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8"/>
        <w:tblpPr w:leftFromText="180" w:rightFromText="180" w:horzAnchor="margin" w:tblpXSpec="right" w:tblpY="-480"/>
        <w:tblW w:w="0" w:type="auto"/>
        <w:tblLook w:val="04A0" w:firstRow="1" w:lastRow="0" w:firstColumn="1" w:lastColumn="0" w:noHBand="0" w:noVBand="1"/>
      </w:tblPr>
      <w:tblGrid>
        <w:gridCol w:w="2157"/>
      </w:tblGrid>
      <w:tr w:rsidR="00C00A78" w:rsidRPr="00C00A78" w14:paraId="215ECA6E" w14:textId="77777777" w:rsidTr="00C00A78">
        <w:trPr>
          <w:trHeight w:val="325"/>
        </w:trPr>
        <w:tc>
          <w:tcPr>
            <w:tcW w:w="2157" w:type="dxa"/>
          </w:tcPr>
          <w:p w14:paraId="1DF37F13" w14:textId="4593B3F1" w:rsidR="00C00A78" w:rsidRPr="00C00A78" w:rsidRDefault="00C00A78" w:rsidP="00B93D5E">
            <w:pPr>
              <w:ind w:firstLineChars="0" w:firstLine="0"/>
              <w:jc w:val="center"/>
              <w:rPr>
                <w:rFonts w:eastAsia="楷体"/>
                <w:b/>
                <w:bCs/>
              </w:rPr>
            </w:pPr>
            <w:bookmarkStart w:id="0" w:name="_Hlk60862652"/>
            <w:bookmarkEnd w:id="0"/>
            <w:r w:rsidRPr="00C00A78">
              <w:rPr>
                <w:rFonts w:eastAsia="楷体" w:hint="eastAsia"/>
                <w:b/>
                <w:bCs/>
              </w:rPr>
              <w:t>项目编号</w:t>
            </w:r>
          </w:p>
        </w:tc>
      </w:tr>
      <w:tr w:rsidR="00C00A78" w:rsidRPr="00C00A78" w14:paraId="30512F91" w14:textId="77777777" w:rsidTr="00C00A78">
        <w:trPr>
          <w:trHeight w:val="224"/>
        </w:trPr>
        <w:tc>
          <w:tcPr>
            <w:tcW w:w="2157" w:type="dxa"/>
          </w:tcPr>
          <w:p w14:paraId="4C889F39" w14:textId="77777777" w:rsidR="00C00A78" w:rsidRPr="00C00A78" w:rsidRDefault="00C00A78" w:rsidP="00B93D5E">
            <w:pPr>
              <w:ind w:firstLineChars="0" w:firstLine="0"/>
              <w:jc w:val="center"/>
              <w:rPr>
                <w:rFonts w:eastAsia="楷体"/>
                <w:b/>
                <w:bCs/>
              </w:rPr>
            </w:pPr>
          </w:p>
        </w:tc>
      </w:tr>
    </w:tbl>
    <w:p w14:paraId="53D32062" w14:textId="3605FFAF" w:rsidR="00C00A78" w:rsidRPr="00C00A78" w:rsidRDefault="001B42C9" w:rsidP="00B93D5E">
      <w:pPr>
        <w:jc w:val="center"/>
        <w:rPr>
          <w:rFonts w:eastAsia="楷体"/>
          <w:b/>
          <w:bCs/>
          <w:sz w:val="44"/>
          <w:szCs w:val="44"/>
        </w:rPr>
      </w:pPr>
      <w:r>
        <w:rPr>
          <w:rFonts w:eastAsia="楷体"/>
          <w:b/>
          <w:bCs/>
          <w:sz w:val="44"/>
          <w:szCs w:val="44"/>
        </w:rPr>
        <w:tab/>
      </w:r>
    </w:p>
    <w:p w14:paraId="658E362D" w14:textId="77777777" w:rsidR="00C00A78" w:rsidRPr="00C00A78" w:rsidRDefault="00C00A78" w:rsidP="00B93D5E">
      <w:pPr>
        <w:jc w:val="center"/>
        <w:rPr>
          <w:rFonts w:eastAsia="楷体"/>
          <w:b/>
          <w:bCs/>
          <w:sz w:val="44"/>
          <w:szCs w:val="44"/>
        </w:rPr>
      </w:pPr>
    </w:p>
    <w:p w14:paraId="1BC14FBD" w14:textId="77777777" w:rsidR="00C00A78" w:rsidRPr="00C00A78" w:rsidRDefault="00C00A78" w:rsidP="00B93D5E">
      <w:pPr>
        <w:jc w:val="center"/>
        <w:rPr>
          <w:rFonts w:eastAsia="楷体"/>
          <w:b/>
          <w:bCs/>
          <w:sz w:val="44"/>
          <w:szCs w:val="44"/>
        </w:rPr>
      </w:pPr>
    </w:p>
    <w:p w14:paraId="621CD502" w14:textId="77777777" w:rsidR="00C00A78" w:rsidRPr="00C00A78" w:rsidRDefault="00C00A78" w:rsidP="00B93D5E">
      <w:pPr>
        <w:jc w:val="center"/>
        <w:rPr>
          <w:rFonts w:eastAsia="楷体"/>
          <w:b/>
          <w:bCs/>
          <w:sz w:val="44"/>
          <w:szCs w:val="44"/>
        </w:rPr>
      </w:pPr>
    </w:p>
    <w:p w14:paraId="217F9FAF" w14:textId="592E0168" w:rsidR="00C00A78" w:rsidRPr="00C00A78" w:rsidRDefault="00C00A78" w:rsidP="00B93D5E">
      <w:pPr>
        <w:ind w:firstLineChars="0" w:firstLine="0"/>
        <w:jc w:val="center"/>
        <w:rPr>
          <w:rFonts w:eastAsia="楷体"/>
          <w:b/>
          <w:bCs/>
          <w:sz w:val="36"/>
          <w:szCs w:val="36"/>
        </w:rPr>
      </w:pPr>
      <w:bookmarkStart w:id="1" w:name="_Hlk58574156"/>
      <w:bookmarkStart w:id="2" w:name="_Hlk58397023"/>
      <w:bookmarkStart w:id="3" w:name="_Hlk59000268"/>
      <w:r w:rsidRPr="00C00A78">
        <w:rPr>
          <w:rFonts w:eastAsia="楷体" w:hint="eastAsia"/>
          <w:b/>
          <w:bCs/>
          <w:sz w:val="36"/>
          <w:szCs w:val="36"/>
        </w:rPr>
        <w:t>安徽省公共卫生临床中心（芜湖）皖南医学院第一附属医院（弋矶山医院）北区地块场地</w:t>
      </w:r>
      <w:bookmarkEnd w:id="1"/>
      <w:r w:rsidRPr="00C00A78">
        <w:rPr>
          <w:rFonts w:eastAsia="楷体" w:hint="eastAsia"/>
          <w:b/>
          <w:bCs/>
          <w:sz w:val="36"/>
          <w:szCs w:val="36"/>
        </w:rPr>
        <w:t>环境调查与风险评估</w:t>
      </w:r>
      <w:bookmarkEnd w:id="2"/>
      <w:r w:rsidRPr="00C00A78">
        <w:rPr>
          <w:rFonts w:eastAsia="楷体" w:hint="eastAsia"/>
          <w:b/>
          <w:bCs/>
          <w:sz w:val="36"/>
          <w:szCs w:val="36"/>
        </w:rPr>
        <w:t>报告</w:t>
      </w:r>
    </w:p>
    <w:bookmarkEnd w:id="3"/>
    <w:p w14:paraId="54F8DF20" w14:textId="17314E94" w:rsidR="00C00A78" w:rsidRPr="00C00A78" w:rsidRDefault="00C00A78" w:rsidP="00B93D5E">
      <w:pPr>
        <w:pStyle w:val="a0"/>
        <w:ind w:firstLine="361"/>
        <w:jc w:val="center"/>
        <w:rPr>
          <w:rFonts w:eastAsia="楷体"/>
          <w:b/>
          <w:bCs/>
          <w:sz w:val="36"/>
          <w:szCs w:val="36"/>
        </w:rPr>
      </w:pPr>
      <w:r w:rsidRPr="00C00A78">
        <w:rPr>
          <w:rFonts w:eastAsia="楷体" w:hint="eastAsia"/>
          <w:b/>
          <w:bCs/>
          <w:sz w:val="36"/>
          <w:szCs w:val="36"/>
        </w:rPr>
        <w:t>（备案稿）</w:t>
      </w:r>
    </w:p>
    <w:p w14:paraId="381DBCB7" w14:textId="77777777" w:rsidR="00C00A78" w:rsidRPr="00C00A78" w:rsidRDefault="00C00A78" w:rsidP="00B93D5E">
      <w:pPr>
        <w:jc w:val="center"/>
        <w:rPr>
          <w:rFonts w:eastAsia="楷体"/>
          <w:b/>
          <w:bCs/>
          <w:sz w:val="44"/>
          <w:szCs w:val="44"/>
        </w:rPr>
      </w:pPr>
    </w:p>
    <w:p w14:paraId="67DD7E89" w14:textId="77777777" w:rsidR="00C00A78" w:rsidRPr="00C00A78" w:rsidRDefault="00C00A78" w:rsidP="00B93D5E">
      <w:pPr>
        <w:jc w:val="center"/>
        <w:rPr>
          <w:rFonts w:eastAsia="楷体"/>
          <w:b/>
          <w:bCs/>
          <w:sz w:val="44"/>
          <w:szCs w:val="44"/>
        </w:rPr>
      </w:pPr>
    </w:p>
    <w:p w14:paraId="374C479B" w14:textId="77777777" w:rsidR="00C00A78" w:rsidRPr="00C00A78" w:rsidRDefault="00C00A78" w:rsidP="00B93D5E">
      <w:pPr>
        <w:jc w:val="center"/>
        <w:rPr>
          <w:rFonts w:eastAsia="楷体"/>
          <w:b/>
          <w:bCs/>
          <w:sz w:val="44"/>
          <w:szCs w:val="44"/>
        </w:rPr>
      </w:pPr>
    </w:p>
    <w:p w14:paraId="0463C620" w14:textId="77777777" w:rsidR="00C00A78" w:rsidRPr="00C00A78" w:rsidRDefault="00C00A78" w:rsidP="00B93D5E">
      <w:pPr>
        <w:jc w:val="center"/>
        <w:rPr>
          <w:rFonts w:eastAsia="楷体"/>
          <w:b/>
          <w:bCs/>
          <w:sz w:val="44"/>
          <w:szCs w:val="44"/>
        </w:rPr>
      </w:pPr>
    </w:p>
    <w:p w14:paraId="02B471AD" w14:textId="77777777" w:rsidR="00C00A78" w:rsidRPr="00C00A78" w:rsidRDefault="00C00A78" w:rsidP="00B93D5E">
      <w:pPr>
        <w:jc w:val="center"/>
        <w:rPr>
          <w:rFonts w:eastAsia="楷体"/>
          <w:b/>
          <w:bCs/>
          <w:sz w:val="44"/>
          <w:szCs w:val="44"/>
        </w:rPr>
      </w:pPr>
    </w:p>
    <w:p w14:paraId="5F79A83A" w14:textId="77777777" w:rsidR="00C00A78" w:rsidRPr="00C00A78" w:rsidRDefault="00C00A78" w:rsidP="00B93D5E">
      <w:pPr>
        <w:jc w:val="center"/>
        <w:rPr>
          <w:rFonts w:eastAsia="楷体"/>
          <w:b/>
          <w:bCs/>
          <w:sz w:val="44"/>
          <w:szCs w:val="44"/>
        </w:rPr>
      </w:pPr>
    </w:p>
    <w:p w14:paraId="5937A39F" w14:textId="77777777" w:rsidR="00C00A78" w:rsidRPr="00C00A78" w:rsidRDefault="00C00A78" w:rsidP="00B93D5E">
      <w:pPr>
        <w:pStyle w:val="a4"/>
        <w:rPr>
          <w:rFonts w:eastAsia="楷体" w:hint="eastAsia"/>
          <w:b/>
          <w:bCs/>
          <w:sz w:val="44"/>
          <w:szCs w:val="44"/>
        </w:rPr>
      </w:pPr>
    </w:p>
    <w:p w14:paraId="468CE07B" w14:textId="77777777" w:rsidR="00C00A78" w:rsidRPr="00C00A78" w:rsidRDefault="00C00A78" w:rsidP="00B93D5E">
      <w:pPr>
        <w:pStyle w:val="a4"/>
        <w:rPr>
          <w:rFonts w:eastAsia="楷体" w:hint="eastAsia"/>
          <w:b/>
          <w:bCs/>
          <w:sz w:val="44"/>
          <w:szCs w:val="44"/>
        </w:rPr>
      </w:pPr>
    </w:p>
    <w:p w14:paraId="258CA0BB" w14:textId="1A0D4512" w:rsidR="00C00A78" w:rsidRPr="00C00A78" w:rsidRDefault="00C00A78" w:rsidP="00B93D5E">
      <w:pPr>
        <w:widowControl/>
        <w:topLinePunct/>
        <w:ind w:firstLine="640"/>
        <w:jc w:val="center"/>
        <w:rPr>
          <w:rFonts w:eastAsia="楷体" w:cs="宋体"/>
          <w:sz w:val="32"/>
          <w:szCs w:val="32"/>
        </w:rPr>
      </w:pPr>
      <w:r w:rsidRPr="00C00A78">
        <w:rPr>
          <w:rFonts w:eastAsia="楷体" w:cs="宋体" w:hint="eastAsia"/>
          <w:sz w:val="32"/>
          <w:szCs w:val="32"/>
        </w:rPr>
        <w:t>委托单位：芜湖金晖宜江健康产业投资有限公司</w:t>
      </w:r>
    </w:p>
    <w:p w14:paraId="1EFEFBCE" w14:textId="339187F4" w:rsidR="00C00A78" w:rsidRPr="00C00A78" w:rsidRDefault="00C00A78" w:rsidP="00B93D5E">
      <w:pPr>
        <w:widowControl/>
        <w:topLinePunct/>
        <w:ind w:firstLine="640"/>
        <w:jc w:val="center"/>
        <w:rPr>
          <w:rFonts w:eastAsia="楷体"/>
          <w:sz w:val="32"/>
          <w:szCs w:val="32"/>
        </w:rPr>
      </w:pPr>
      <w:r w:rsidRPr="00C00A78">
        <w:rPr>
          <w:rFonts w:eastAsia="楷体" w:hint="eastAsia"/>
          <w:sz w:val="32"/>
          <w:szCs w:val="32"/>
        </w:rPr>
        <w:t>编制</w:t>
      </w:r>
      <w:r w:rsidRPr="00C00A78">
        <w:rPr>
          <w:rFonts w:eastAsia="楷体"/>
          <w:sz w:val="32"/>
          <w:szCs w:val="32"/>
        </w:rPr>
        <w:t>单位：</w:t>
      </w:r>
      <w:r w:rsidRPr="00C00A78">
        <w:rPr>
          <w:rFonts w:eastAsia="楷体" w:hint="eastAsia"/>
          <w:sz w:val="32"/>
          <w:szCs w:val="32"/>
        </w:rPr>
        <w:t>芜湖民宇环境科技有限公司</w:t>
      </w:r>
    </w:p>
    <w:p w14:paraId="370EC775" w14:textId="2F7542CC" w:rsidR="00C00A78" w:rsidRPr="00C00A78" w:rsidRDefault="00C00A78" w:rsidP="00B93D5E">
      <w:pPr>
        <w:ind w:firstLine="640"/>
        <w:jc w:val="center"/>
        <w:rPr>
          <w:rFonts w:eastAsia="楷体"/>
          <w:sz w:val="32"/>
          <w:szCs w:val="32"/>
        </w:rPr>
      </w:pPr>
      <w:r w:rsidRPr="00C00A78">
        <w:rPr>
          <w:rFonts w:eastAsia="楷体" w:hint="eastAsia"/>
          <w:sz w:val="32"/>
          <w:szCs w:val="32"/>
        </w:rPr>
        <w:t>二〇二</w:t>
      </w:r>
      <w:r w:rsidR="00B90E62">
        <w:rPr>
          <w:rFonts w:eastAsia="楷体" w:hint="eastAsia"/>
          <w:sz w:val="32"/>
          <w:szCs w:val="32"/>
        </w:rPr>
        <w:t>一</w:t>
      </w:r>
      <w:r w:rsidRPr="00C00A78">
        <w:rPr>
          <w:rFonts w:eastAsia="楷体" w:hint="eastAsia"/>
          <w:sz w:val="32"/>
          <w:szCs w:val="32"/>
        </w:rPr>
        <w:t>年</w:t>
      </w:r>
      <w:r w:rsidR="00B90E62">
        <w:rPr>
          <w:rFonts w:eastAsia="楷体" w:hint="eastAsia"/>
          <w:sz w:val="32"/>
          <w:szCs w:val="32"/>
        </w:rPr>
        <w:t>一</w:t>
      </w:r>
      <w:r w:rsidRPr="00C00A78">
        <w:rPr>
          <w:rFonts w:eastAsia="楷体" w:hint="eastAsia"/>
          <w:sz w:val="32"/>
          <w:szCs w:val="32"/>
        </w:rPr>
        <w:t>月</w:t>
      </w:r>
    </w:p>
    <w:p w14:paraId="31A4A54E" w14:textId="1F2EA375" w:rsidR="0039195F" w:rsidRDefault="0039195F" w:rsidP="00B93D5E">
      <w:pPr>
        <w:widowControl/>
        <w:ind w:firstLineChars="0" w:firstLine="0"/>
        <w:jc w:val="left"/>
        <w:rPr>
          <w:rFonts w:eastAsia="楷体"/>
        </w:rPr>
      </w:pPr>
      <w:r>
        <w:rPr>
          <w:rFonts w:eastAsia="楷体"/>
        </w:rPr>
        <w:br w:type="page"/>
      </w:r>
    </w:p>
    <w:p w14:paraId="39CB67C7" w14:textId="77777777" w:rsidR="0032478E" w:rsidRDefault="0032478E" w:rsidP="00B93D5E">
      <w:pPr>
        <w:ind w:firstLineChars="0" w:firstLine="0"/>
        <w:rPr>
          <w:rFonts w:eastAsia="楷体"/>
          <w:sz w:val="30"/>
          <w:szCs w:val="30"/>
        </w:rPr>
        <w:sectPr w:rsidR="0032478E" w:rsidSect="0032478E">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titlePg/>
          <w:docGrid w:type="lines" w:linePitch="326"/>
        </w:sectPr>
      </w:pPr>
    </w:p>
    <w:p w14:paraId="4FC752E1" w14:textId="1EF50B9E" w:rsidR="00C00A78" w:rsidRPr="00F819F3" w:rsidRDefault="00C00A78" w:rsidP="00B93D5E">
      <w:pPr>
        <w:ind w:firstLineChars="0" w:firstLine="0"/>
        <w:rPr>
          <w:rFonts w:eastAsia="楷体"/>
          <w:sz w:val="30"/>
          <w:szCs w:val="30"/>
        </w:rPr>
      </w:pPr>
      <w:r w:rsidRPr="00C00A78">
        <w:rPr>
          <w:rFonts w:eastAsia="楷体" w:hint="eastAsia"/>
          <w:sz w:val="30"/>
          <w:szCs w:val="30"/>
        </w:rPr>
        <w:lastRenderedPageBreak/>
        <w:t>项目</w:t>
      </w:r>
      <w:r>
        <w:rPr>
          <w:rFonts w:eastAsia="楷体" w:hint="eastAsia"/>
          <w:sz w:val="30"/>
          <w:szCs w:val="30"/>
        </w:rPr>
        <w:t>名称：</w:t>
      </w:r>
      <w:r w:rsidRPr="00C00A78">
        <w:rPr>
          <w:rFonts w:eastAsia="楷体" w:hint="eastAsia"/>
          <w:sz w:val="30"/>
          <w:szCs w:val="30"/>
        </w:rPr>
        <w:t>安徽省公共卫生临床中心（芜湖）皖南医学院第一附属医院（弋矶山医院）北区地块场地环境调查与风险评估</w:t>
      </w:r>
      <w:r>
        <w:rPr>
          <w:rFonts w:eastAsia="楷体" w:hint="eastAsia"/>
          <w:sz w:val="30"/>
          <w:szCs w:val="30"/>
        </w:rPr>
        <w:t>项目</w:t>
      </w:r>
    </w:p>
    <w:p w14:paraId="3EB59985" w14:textId="11CF3360" w:rsidR="00C00A78" w:rsidRDefault="00C00A78" w:rsidP="00B93D5E">
      <w:pPr>
        <w:pStyle w:val="a0"/>
        <w:ind w:firstLine="240"/>
        <w:jc w:val="left"/>
      </w:pPr>
    </w:p>
    <w:p w14:paraId="54F2A90A" w14:textId="77777777" w:rsidR="00F819F3" w:rsidRDefault="00F819F3" w:rsidP="00B93D5E">
      <w:pPr>
        <w:pStyle w:val="a0"/>
        <w:ind w:firstLine="240"/>
        <w:jc w:val="left"/>
      </w:pPr>
    </w:p>
    <w:p w14:paraId="5E46A6CE" w14:textId="748E884A" w:rsidR="00C00A78" w:rsidRPr="00F819F3" w:rsidRDefault="00C00A78" w:rsidP="00B93D5E">
      <w:pPr>
        <w:widowControl/>
        <w:topLinePunct/>
        <w:ind w:firstLineChars="0" w:firstLine="0"/>
        <w:jc w:val="left"/>
        <w:rPr>
          <w:rFonts w:eastAsia="楷体" w:cs="宋体"/>
          <w:sz w:val="32"/>
          <w:szCs w:val="32"/>
        </w:rPr>
      </w:pPr>
      <w:r w:rsidRPr="00C00A78">
        <w:rPr>
          <w:rFonts w:eastAsia="楷体" w:cs="宋体" w:hint="eastAsia"/>
          <w:sz w:val="32"/>
          <w:szCs w:val="32"/>
        </w:rPr>
        <w:t>委托单位：芜湖金晖宜江健康产业投资有限公司</w:t>
      </w:r>
    </w:p>
    <w:p w14:paraId="48C29E60" w14:textId="21C2795B" w:rsidR="00C00A78" w:rsidRDefault="00C00A78" w:rsidP="00B93D5E">
      <w:pPr>
        <w:pStyle w:val="a0"/>
        <w:ind w:firstLineChars="0" w:firstLine="0"/>
        <w:jc w:val="left"/>
      </w:pPr>
    </w:p>
    <w:p w14:paraId="3CB66310" w14:textId="77777777" w:rsidR="00D850A9" w:rsidRDefault="00D850A9" w:rsidP="00B93D5E">
      <w:pPr>
        <w:pStyle w:val="a0"/>
        <w:ind w:firstLineChars="0" w:firstLine="0"/>
        <w:jc w:val="left"/>
      </w:pPr>
    </w:p>
    <w:p w14:paraId="7B128D99" w14:textId="77777777" w:rsidR="00F819F3" w:rsidRDefault="00F819F3" w:rsidP="00B93D5E">
      <w:pPr>
        <w:pStyle w:val="a0"/>
        <w:ind w:firstLineChars="0" w:firstLine="0"/>
        <w:jc w:val="left"/>
      </w:pPr>
    </w:p>
    <w:p w14:paraId="70504F97" w14:textId="7B93EA40" w:rsidR="00F819F3" w:rsidRPr="00F819F3" w:rsidRDefault="00F819F3" w:rsidP="00B93D5E">
      <w:pPr>
        <w:widowControl/>
        <w:topLinePunct/>
        <w:ind w:firstLineChars="0" w:firstLine="0"/>
        <w:jc w:val="left"/>
        <w:rPr>
          <w:rFonts w:eastAsia="楷体" w:cs="宋体"/>
          <w:sz w:val="32"/>
          <w:szCs w:val="32"/>
        </w:rPr>
      </w:pPr>
      <w:r w:rsidRPr="00F819F3">
        <w:rPr>
          <w:rFonts w:eastAsia="楷体" w:cs="宋体" w:hint="eastAsia"/>
          <w:sz w:val="32"/>
          <w:szCs w:val="32"/>
        </w:rPr>
        <w:t>调查单位：芜湖民宇环境科技有限公司</w:t>
      </w:r>
    </w:p>
    <w:p w14:paraId="29D1E603" w14:textId="793EB67D" w:rsidR="00F819F3" w:rsidRDefault="00F819F3" w:rsidP="00B93D5E">
      <w:pPr>
        <w:pStyle w:val="a0"/>
        <w:ind w:firstLine="240"/>
      </w:pPr>
    </w:p>
    <w:p w14:paraId="66CA4826" w14:textId="2A451CF2" w:rsidR="00F819F3" w:rsidRDefault="00F819F3" w:rsidP="00B93D5E">
      <w:pPr>
        <w:pStyle w:val="a0"/>
        <w:ind w:firstLine="240"/>
      </w:pPr>
    </w:p>
    <w:p w14:paraId="38744269" w14:textId="77777777" w:rsidR="00D850A9" w:rsidRPr="00F819F3" w:rsidRDefault="00D850A9" w:rsidP="00B93D5E">
      <w:pPr>
        <w:pStyle w:val="a0"/>
        <w:ind w:firstLine="240"/>
      </w:pPr>
    </w:p>
    <w:p w14:paraId="618325A4" w14:textId="1BEEBC6F" w:rsidR="00F819F3" w:rsidRPr="00F819F3" w:rsidRDefault="00F819F3" w:rsidP="00B93D5E">
      <w:pPr>
        <w:widowControl/>
        <w:topLinePunct/>
        <w:ind w:firstLineChars="0" w:firstLine="0"/>
        <w:jc w:val="left"/>
        <w:rPr>
          <w:rFonts w:eastAsia="楷体" w:cs="宋体"/>
          <w:sz w:val="32"/>
          <w:szCs w:val="32"/>
        </w:rPr>
      </w:pPr>
      <w:r w:rsidRPr="00F819F3">
        <w:rPr>
          <w:rFonts w:eastAsia="楷体" w:cs="宋体" w:hint="eastAsia"/>
          <w:sz w:val="32"/>
          <w:szCs w:val="32"/>
        </w:rPr>
        <w:t>项目负责人：</w:t>
      </w:r>
      <w:r w:rsidR="00754E6A">
        <w:rPr>
          <w:rFonts w:eastAsia="楷体" w:cs="宋体" w:hint="eastAsia"/>
          <w:sz w:val="32"/>
          <w:szCs w:val="32"/>
        </w:rPr>
        <w:t>丁祖旺</w:t>
      </w:r>
    </w:p>
    <w:p w14:paraId="5EF3B239" w14:textId="38686D63" w:rsidR="00F819F3" w:rsidRDefault="00F819F3" w:rsidP="00B93D5E">
      <w:pPr>
        <w:pStyle w:val="a0"/>
        <w:ind w:firstLine="240"/>
      </w:pPr>
    </w:p>
    <w:p w14:paraId="19393361" w14:textId="3C032FD5" w:rsidR="007A3B1E" w:rsidRDefault="007A3B1E" w:rsidP="00B93D5E">
      <w:pPr>
        <w:pStyle w:val="a0"/>
        <w:ind w:firstLine="240"/>
      </w:pPr>
    </w:p>
    <w:p w14:paraId="614EE21B" w14:textId="77777777" w:rsidR="00D850A9" w:rsidRPr="00F819F3" w:rsidRDefault="00D850A9" w:rsidP="00B93D5E">
      <w:pPr>
        <w:pStyle w:val="a0"/>
        <w:ind w:firstLine="240"/>
      </w:pPr>
    </w:p>
    <w:p w14:paraId="6E1E3648" w14:textId="60C9ABD3" w:rsidR="00F819F3" w:rsidRPr="00F819F3" w:rsidRDefault="00F819F3" w:rsidP="00B93D5E">
      <w:pPr>
        <w:widowControl/>
        <w:topLinePunct/>
        <w:ind w:firstLineChars="0" w:firstLine="0"/>
        <w:jc w:val="left"/>
        <w:rPr>
          <w:rFonts w:eastAsia="楷体" w:cs="宋体"/>
          <w:sz w:val="32"/>
          <w:szCs w:val="32"/>
        </w:rPr>
      </w:pPr>
      <w:r w:rsidRPr="00F819F3">
        <w:rPr>
          <w:rFonts w:eastAsia="楷体" w:cs="宋体" w:hint="eastAsia"/>
          <w:sz w:val="32"/>
          <w:szCs w:val="32"/>
        </w:rPr>
        <w:t>编制人员：</w:t>
      </w:r>
      <w:r w:rsidR="00754E6A">
        <w:rPr>
          <w:rFonts w:eastAsia="楷体" w:cs="宋体" w:hint="eastAsia"/>
          <w:sz w:val="32"/>
          <w:szCs w:val="32"/>
        </w:rPr>
        <w:t>王辉</w:t>
      </w:r>
    </w:p>
    <w:p w14:paraId="32C766FA" w14:textId="6D962310" w:rsidR="00F819F3" w:rsidRDefault="00F819F3" w:rsidP="00B93D5E">
      <w:pPr>
        <w:widowControl/>
        <w:topLinePunct/>
        <w:ind w:firstLineChars="0" w:firstLine="0"/>
        <w:jc w:val="left"/>
        <w:rPr>
          <w:rFonts w:eastAsia="楷体" w:cs="宋体"/>
          <w:sz w:val="32"/>
          <w:szCs w:val="32"/>
        </w:rPr>
      </w:pPr>
    </w:p>
    <w:p w14:paraId="33CC13E0" w14:textId="6E3F1C77" w:rsidR="00F819F3" w:rsidRDefault="00F819F3" w:rsidP="00B93D5E">
      <w:pPr>
        <w:pStyle w:val="a0"/>
        <w:ind w:firstLine="240"/>
      </w:pPr>
    </w:p>
    <w:p w14:paraId="063402DC" w14:textId="77777777" w:rsidR="00D75A17" w:rsidRPr="00F819F3" w:rsidRDefault="00D75A17" w:rsidP="00B93D5E">
      <w:pPr>
        <w:pStyle w:val="a0"/>
        <w:ind w:firstLine="240"/>
      </w:pPr>
    </w:p>
    <w:p w14:paraId="211F229B" w14:textId="2AE237A0" w:rsidR="00F819F3" w:rsidRDefault="00F819F3" w:rsidP="00B93D5E">
      <w:pPr>
        <w:widowControl/>
        <w:topLinePunct/>
        <w:ind w:firstLineChars="0" w:firstLine="0"/>
        <w:jc w:val="left"/>
        <w:rPr>
          <w:rFonts w:eastAsia="楷体" w:cs="宋体"/>
          <w:sz w:val="32"/>
          <w:szCs w:val="32"/>
        </w:rPr>
      </w:pPr>
      <w:r w:rsidRPr="00F819F3">
        <w:rPr>
          <w:rFonts w:eastAsia="楷体" w:cs="宋体" w:hint="eastAsia"/>
          <w:sz w:val="32"/>
          <w:szCs w:val="32"/>
        </w:rPr>
        <w:t>审核人员：</w:t>
      </w:r>
      <w:r w:rsidR="0074510D">
        <w:rPr>
          <w:rFonts w:eastAsia="楷体" w:cs="宋体" w:hint="eastAsia"/>
          <w:sz w:val="32"/>
          <w:szCs w:val="32"/>
        </w:rPr>
        <w:t>杨志</w:t>
      </w:r>
    </w:p>
    <w:p w14:paraId="6E838BCC" w14:textId="31206F12" w:rsidR="00645306" w:rsidRDefault="00645306" w:rsidP="00B93D5E">
      <w:pPr>
        <w:widowControl/>
        <w:ind w:firstLineChars="0" w:firstLine="0"/>
        <w:jc w:val="left"/>
      </w:pPr>
    </w:p>
    <w:p w14:paraId="3FF846ED" w14:textId="77777777" w:rsidR="0032478E" w:rsidRDefault="0032478E" w:rsidP="00645306">
      <w:pPr>
        <w:pStyle w:val="TOC"/>
        <w:ind w:firstLine="480"/>
        <w:jc w:val="center"/>
        <w:rPr>
          <w:rFonts w:ascii="Times New Roman" w:eastAsia="宋体" w:hAnsi="Times New Roman" w:cs="Times New Roman"/>
          <w:color w:val="auto"/>
          <w:kern w:val="2"/>
          <w:sz w:val="24"/>
          <w:szCs w:val="24"/>
          <w:lang w:val="zh-CN"/>
        </w:rPr>
        <w:sectPr w:rsidR="0032478E" w:rsidSect="0032478E">
          <w:pgSz w:w="11906" w:h="16838"/>
          <w:pgMar w:top="1440" w:right="1800" w:bottom="1440" w:left="1800" w:header="851" w:footer="992" w:gutter="0"/>
          <w:cols w:space="425"/>
          <w:titlePg/>
          <w:docGrid w:type="lines" w:linePitch="326"/>
        </w:sectPr>
      </w:pPr>
    </w:p>
    <w:sdt>
      <w:sdtPr>
        <w:rPr>
          <w:rFonts w:ascii="Times New Roman" w:eastAsia="宋体" w:hAnsi="Times New Roman" w:cs="Times New Roman"/>
          <w:color w:val="auto"/>
          <w:kern w:val="2"/>
          <w:sz w:val="24"/>
          <w:szCs w:val="24"/>
          <w:lang w:val="zh-CN"/>
        </w:rPr>
        <w:id w:val="-53555768"/>
        <w:docPartObj>
          <w:docPartGallery w:val="Table of Contents"/>
          <w:docPartUnique/>
        </w:docPartObj>
      </w:sdtPr>
      <w:sdtEndPr>
        <w:rPr>
          <w:kern w:val="0"/>
          <w:sz w:val="22"/>
          <w:szCs w:val="22"/>
        </w:rPr>
      </w:sdtEndPr>
      <w:sdtContent>
        <w:p w14:paraId="4796FB22" w14:textId="740939C9" w:rsidR="00645306" w:rsidRPr="00CD06B2" w:rsidRDefault="00CD06B2" w:rsidP="00CD06B2">
          <w:pPr>
            <w:pStyle w:val="TOC"/>
            <w:tabs>
              <w:tab w:val="left" w:pos="3600"/>
              <w:tab w:val="center" w:pos="4393"/>
            </w:tabs>
            <w:ind w:firstLine="480"/>
            <w:rPr>
              <w:rFonts w:ascii="Times New Roman" w:eastAsia="宋体" w:hAnsi="Times New Roman"/>
              <w:b/>
              <w:bCs/>
              <w:color w:val="auto"/>
            </w:rPr>
          </w:pPr>
          <w:r>
            <w:rPr>
              <w:rFonts w:ascii="Times New Roman" w:eastAsia="宋体" w:hAnsi="Times New Roman" w:cs="Times New Roman"/>
              <w:color w:val="auto"/>
              <w:kern w:val="2"/>
              <w:sz w:val="24"/>
              <w:szCs w:val="24"/>
              <w:lang w:val="zh-CN"/>
            </w:rPr>
            <w:tab/>
          </w:r>
          <w:r w:rsidRPr="00CD06B2">
            <w:rPr>
              <w:rFonts w:ascii="Times New Roman" w:eastAsia="宋体" w:hAnsi="Times New Roman" w:cs="Times New Roman"/>
              <w:color w:val="auto"/>
              <w:kern w:val="2"/>
              <w:sz w:val="24"/>
              <w:szCs w:val="24"/>
              <w:lang w:val="zh-CN"/>
            </w:rPr>
            <w:tab/>
          </w:r>
          <w:r w:rsidR="00645306" w:rsidRPr="00CD06B2">
            <w:rPr>
              <w:rFonts w:ascii="Times New Roman" w:eastAsia="宋体" w:hAnsi="Times New Roman"/>
              <w:b/>
              <w:bCs/>
              <w:color w:val="auto"/>
              <w:lang w:val="zh-CN"/>
            </w:rPr>
            <w:t>目</w:t>
          </w:r>
          <w:r w:rsidR="00645306" w:rsidRPr="00CD06B2">
            <w:rPr>
              <w:rFonts w:ascii="Times New Roman" w:eastAsia="宋体" w:hAnsi="Times New Roman" w:hint="eastAsia"/>
              <w:b/>
              <w:bCs/>
              <w:color w:val="auto"/>
              <w:lang w:val="zh-CN"/>
            </w:rPr>
            <w:t xml:space="preserve">  </w:t>
          </w:r>
          <w:r w:rsidR="00645306" w:rsidRPr="00CD06B2">
            <w:rPr>
              <w:rFonts w:ascii="Times New Roman" w:eastAsia="宋体" w:hAnsi="Times New Roman"/>
              <w:b/>
              <w:bCs/>
              <w:color w:val="auto"/>
              <w:lang w:val="zh-CN"/>
            </w:rPr>
            <w:t xml:space="preserve"> </w:t>
          </w:r>
          <w:r w:rsidR="00645306" w:rsidRPr="00CD06B2">
            <w:rPr>
              <w:rFonts w:ascii="Times New Roman" w:eastAsia="宋体" w:hAnsi="Times New Roman"/>
              <w:b/>
              <w:bCs/>
              <w:color w:val="auto"/>
              <w:lang w:val="zh-CN"/>
            </w:rPr>
            <w:t>录</w:t>
          </w:r>
        </w:p>
        <w:p w14:paraId="33456841" w14:textId="0E594A8F" w:rsidR="00CD06B2" w:rsidRPr="00CD06B2" w:rsidRDefault="00645306">
          <w:pPr>
            <w:pStyle w:val="TOC1"/>
            <w:rPr>
              <w:rFonts w:ascii="Times New Roman" w:eastAsia="宋体" w:hAnsi="Times New Roman" w:cstheme="minorBidi"/>
              <w:b w:val="0"/>
              <w:bCs w:val="0"/>
              <w:kern w:val="2"/>
              <w:sz w:val="21"/>
            </w:rPr>
          </w:pPr>
          <w:r w:rsidRPr="00CD06B2">
            <w:rPr>
              <w:rFonts w:ascii="Times New Roman" w:eastAsia="宋体" w:hAnsi="Times New Roman"/>
            </w:rPr>
            <w:fldChar w:fldCharType="begin"/>
          </w:r>
          <w:r w:rsidRPr="00CD06B2">
            <w:rPr>
              <w:rFonts w:ascii="Times New Roman" w:eastAsia="宋体" w:hAnsi="Times New Roman"/>
            </w:rPr>
            <w:instrText xml:space="preserve"> TOC \o "1-3" \h \z \u </w:instrText>
          </w:r>
          <w:r w:rsidRPr="00CD06B2">
            <w:rPr>
              <w:rFonts w:ascii="Times New Roman" w:eastAsia="宋体" w:hAnsi="Times New Roman"/>
            </w:rPr>
            <w:fldChar w:fldCharType="separate"/>
          </w:r>
          <w:hyperlink w:anchor="_Toc60943814" w:history="1">
            <w:r w:rsidR="00CD06B2" w:rsidRPr="00CD06B2">
              <w:rPr>
                <w:rStyle w:val="af"/>
                <w:rFonts w:ascii="Times New Roman" w:eastAsia="宋体" w:hAnsi="Times New Roman"/>
              </w:rPr>
              <w:t>第一章</w:t>
            </w:r>
            <w:r w:rsidR="00CD06B2" w:rsidRPr="00CD06B2">
              <w:rPr>
                <w:rStyle w:val="af"/>
                <w:rFonts w:ascii="Times New Roman" w:eastAsia="宋体" w:hAnsi="Times New Roman"/>
              </w:rPr>
              <w:t xml:space="preserve"> </w:t>
            </w:r>
            <w:r w:rsidR="00CD06B2" w:rsidRPr="00CD06B2">
              <w:rPr>
                <w:rStyle w:val="af"/>
                <w:rFonts w:ascii="Times New Roman" w:eastAsia="宋体" w:hAnsi="Times New Roman"/>
              </w:rPr>
              <w:t>项目概述</w:t>
            </w:r>
            <w:r w:rsidR="00CD06B2" w:rsidRPr="00CD06B2">
              <w:rPr>
                <w:rFonts w:ascii="Times New Roman" w:eastAsia="宋体" w:hAnsi="Times New Roman"/>
                <w:webHidden/>
              </w:rPr>
              <w:tab/>
            </w:r>
            <w:r w:rsidR="00CD06B2" w:rsidRPr="00CD06B2">
              <w:rPr>
                <w:rFonts w:ascii="Times New Roman" w:eastAsia="宋体" w:hAnsi="Times New Roman"/>
                <w:webHidden/>
              </w:rPr>
              <w:fldChar w:fldCharType="begin"/>
            </w:r>
            <w:r w:rsidR="00CD06B2" w:rsidRPr="00CD06B2">
              <w:rPr>
                <w:rFonts w:ascii="Times New Roman" w:eastAsia="宋体" w:hAnsi="Times New Roman"/>
                <w:webHidden/>
              </w:rPr>
              <w:instrText xml:space="preserve"> PAGEREF _Toc60943814 \h </w:instrText>
            </w:r>
            <w:r w:rsidR="00CD06B2" w:rsidRPr="00CD06B2">
              <w:rPr>
                <w:rFonts w:ascii="Times New Roman" w:eastAsia="宋体" w:hAnsi="Times New Roman"/>
                <w:webHidden/>
              </w:rPr>
            </w:r>
            <w:r w:rsidR="00CD06B2" w:rsidRPr="00CD06B2">
              <w:rPr>
                <w:rFonts w:ascii="Times New Roman" w:eastAsia="宋体" w:hAnsi="Times New Roman"/>
                <w:webHidden/>
              </w:rPr>
              <w:fldChar w:fldCharType="separate"/>
            </w:r>
            <w:r w:rsidR="00CD06B2" w:rsidRPr="00CD06B2">
              <w:rPr>
                <w:rFonts w:ascii="Times New Roman" w:eastAsia="宋体" w:hAnsi="Times New Roman"/>
                <w:webHidden/>
              </w:rPr>
              <w:t>5</w:t>
            </w:r>
            <w:r w:rsidR="00CD06B2" w:rsidRPr="00CD06B2">
              <w:rPr>
                <w:rFonts w:ascii="Times New Roman" w:eastAsia="宋体" w:hAnsi="Times New Roman"/>
                <w:webHidden/>
              </w:rPr>
              <w:fldChar w:fldCharType="end"/>
            </w:r>
          </w:hyperlink>
        </w:p>
        <w:p w14:paraId="08BD53C4" w14:textId="66A03405" w:rsidR="00CD06B2" w:rsidRPr="00CD06B2" w:rsidRDefault="00E36FCA">
          <w:pPr>
            <w:pStyle w:val="TOC2"/>
            <w:rPr>
              <w:rFonts w:ascii="Times New Roman" w:eastAsia="宋体" w:hAnsi="Times New Roman" w:cstheme="minorBidi"/>
              <w:noProof/>
              <w:kern w:val="2"/>
              <w:sz w:val="21"/>
            </w:rPr>
          </w:pPr>
          <w:hyperlink w:anchor="_Toc60943815" w:history="1">
            <w:r w:rsidR="00CD06B2" w:rsidRPr="00CD06B2">
              <w:rPr>
                <w:rStyle w:val="af"/>
                <w:rFonts w:ascii="Times New Roman" w:eastAsia="宋体" w:hAnsi="Times New Roman"/>
                <w:noProof/>
              </w:rPr>
              <w:t>1.1</w:t>
            </w:r>
            <w:r w:rsidR="00CD06B2" w:rsidRPr="00CD06B2">
              <w:rPr>
                <w:rStyle w:val="af"/>
                <w:rFonts w:ascii="Times New Roman" w:eastAsia="宋体" w:hAnsi="Times New Roman"/>
                <w:noProof/>
              </w:rPr>
              <w:t>项目背景</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_Toc60943815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5</w:t>
            </w:r>
            <w:r w:rsidR="00CD06B2" w:rsidRPr="00CD06B2">
              <w:rPr>
                <w:rFonts w:ascii="Times New Roman" w:eastAsia="宋体" w:hAnsi="Times New Roman"/>
                <w:noProof/>
                <w:webHidden/>
              </w:rPr>
              <w:fldChar w:fldCharType="end"/>
            </w:r>
          </w:hyperlink>
        </w:p>
        <w:p w14:paraId="62434AFC" w14:textId="62CEF2C2" w:rsidR="00CD06B2" w:rsidRPr="00CD06B2" w:rsidRDefault="00E36FCA">
          <w:pPr>
            <w:pStyle w:val="TOC2"/>
            <w:rPr>
              <w:rFonts w:ascii="Times New Roman" w:eastAsia="宋体" w:hAnsi="Times New Roman" w:cstheme="minorBidi"/>
              <w:noProof/>
              <w:kern w:val="2"/>
              <w:sz w:val="21"/>
            </w:rPr>
          </w:pPr>
          <w:hyperlink w:anchor="_Toc60943816" w:history="1">
            <w:r w:rsidR="00CD06B2" w:rsidRPr="00CD06B2">
              <w:rPr>
                <w:rStyle w:val="af"/>
                <w:rFonts w:ascii="Times New Roman" w:eastAsia="宋体" w:hAnsi="Times New Roman"/>
                <w:noProof/>
              </w:rPr>
              <w:t>1.2</w:t>
            </w:r>
            <w:r w:rsidR="00CD06B2" w:rsidRPr="00CD06B2">
              <w:rPr>
                <w:rStyle w:val="af"/>
                <w:rFonts w:ascii="Times New Roman" w:eastAsia="宋体" w:hAnsi="Times New Roman"/>
                <w:noProof/>
              </w:rPr>
              <w:t>调查范围</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_Toc60943816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6</w:t>
            </w:r>
            <w:r w:rsidR="00CD06B2" w:rsidRPr="00CD06B2">
              <w:rPr>
                <w:rFonts w:ascii="Times New Roman" w:eastAsia="宋体" w:hAnsi="Times New Roman"/>
                <w:noProof/>
                <w:webHidden/>
              </w:rPr>
              <w:fldChar w:fldCharType="end"/>
            </w:r>
          </w:hyperlink>
        </w:p>
        <w:p w14:paraId="4AA09C02" w14:textId="04A50EB0" w:rsidR="00CD06B2" w:rsidRPr="00CD06B2" w:rsidRDefault="00E36FCA">
          <w:pPr>
            <w:pStyle w:val="TOC2"/>
            <w:rPr>
              <w:rFonts w:ascii="Times New Roman" w:eastAsia="宋体" w:hAnsi="Times New Roman" w:cstheme="minorBidi"/>
              <w:noProof/>
              <w:kern w:val="2"/>
              <w:sz w:val="21"/>
            </w:rPr>
          </w:pPr>
          <w:hyperlink w:anchor="_Toc60943817" w:history="1">
            <w:r w:rsidR="00CD06B2" w:rsidRPr="00CD06B2">
              <w:rPr>
                <w:rStyle w:val="af"/>
                <w:rFonts w:ascii="Times New Roman" w:eastAsia="宋体" w:hAnsi="Times New Roman"/>
                <w:noProof/>
              </w:rPr>
              <w:t>1.3</w:t>
            </w:r>
            <w:r w:rsidR="00CD06B2" w:rsidRPr="00CD06B2">
              <w:rPr>
                <w:rStyle w:val="af"/>
                <w:rFonts w:ascii="Times New Roman" w:eastAsia="宋体" w:hAnsi="Times New Roman"/>
                <w:noProof/>
              </w:rPr>
              <w:t>编制依据</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_Toc60943817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7</w:t>
            </w:r>
            <w:r w:rsidR="00CD06B2" w:rsidRPr="00CD06B2">
              <w:rPr>
                <w:rFonts w:ascii="Times New Roman" w:eastAsia="宋体" w:hAnsi="Times New Roman"/>
                <w:noProof/>
                <w:webHidden/>
              </w:rPr>
              <w:fldChar w:fldCharType="end"/>
            </w:r>
          </w:hyperlink>
        </w:p>
        <w:p w14:paraId="0E8DD93D" w14:textId="46543DA3" w:rsidR="00CD06B2" w:rsidRPr="00CD06B2" w:rsidRDefault="00E36FCA">
          <w:pPr>
            <w:pStyle w:val="TOC2"/>
            <w:rPr>
              <w:rFonts w:ascii="Times New Roman" w:eastAsia="宋体" w:hAnsi="Times New Roman" w:cstheme="minorBidi"/>
              <w:noProof/>
              <w:kern w:val="2"/>
              <w:sz w:val="21"/>
            </w:rPr>
          </w:pPr>
          <w:hyperlink w:anchor="_Toc60943818" w:history="1">
            <w:r w:rsidR="00CD06B2" w:rsidRPr="00CD06B2">
              <w:rPr>
                <w:rStyle w:val="af"/>
                <w:rFonts w:ascii="Times New Roman" w:eastAsia="宋体" w:hAnsi="Times New Roman"/>
                <w:noProof/>
              </w:rPr>
              <w:t>1.4</w:t>
            </w:r>
            <w:r w:rsidR="00CD06B2" w:rsidRPr="00CD06B2">
              <w:rPr>
                <w:rStyle w:val="af"/>
                <w:rFonts w:ascii="Times New Roman" w:eastAsia="宋体" w:hAnsi="Times New Roman"/>
                <w:noProof/>
              </w:rPr>
              <w:t>调查目的及原则</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_Toc60943818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8</w:t>
            </w:r>
            <w:r w:rsidR="00CD06B2" w:rsidRPr="00CD06B2">
              <w:rPr>
                <w:rFonts w:ascii="Times New Roman" w:eastAsia="宋体" w:hAnsi="Times New Roman"/>
                <w:noProof/>
                <w:webHidden/>
              </w:rPr>
              <w:fldChar w:fldCharType="end"/>
            </w:r>
          </w:hyperlink>
        </w:p>
        <w:p w14:paraId="72D3AAD6" w14:textId="750553F9" w:rsidR="00CD06B2" w:rsidRPr="00CD06B2" w:rsidRDefault="00E36FCA">
          <w:pPr>
            <w:pStyle w:val="TOC3"/>
            <w:tabs>
              <w:tab w:val="right" w:leader="dot" w:pos="8296"/>
            </w:tabs>
            <w:rPr>
              <w:rFonts w:ascii="Times New Roman" w:eastAsia="宋体" w:hAnsi="Times New Roman" w:cstheme="minorBidi"/>
              <w:noProof/>
              <w:kern w:val="2"/>
              <w:sz w:val="21"/>
            </w:rPr>
          </w:pPr>
          <w:hyperlink w:anchor="_Toc60943819" w:history="1">
            <w:r w:rsidR="00CD06B2" w:rsidRPr="00CD06B2">
              <w:rPr>
                <w:rStyle w:val="af"/>
                <w:rFonts w:ascii="Times New Roman" w:eastAsia="宋体" w:hAnsi="Times New Roman"/>
                <w:noProof/>
              </w:rPr>
              <w:t>1.4.1</w:t>
            </w:r>
            <w:r w:rsidR="00CD06B2" w:rsidRPr="00CD06B2">
              <w:rPr>
                <w:rStyle w:val="af"/>
                <w:rFonts w:ascii="Times New Roman" w:eastAsia="宋体" w:hAnsi="Times New Roman"/>
                <w:noProof/>
              </w:rPr>
              <w:t>调查目的</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_Toc60943819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8</w:t>
            </w:r>
            <w:r w:rsidR="00CD06B2" w:rsidRPr="00CD06B2">
              <w:rPr>
                <w:rFonts w:ascii="Times New Roman" w:eastAsia="宋体" w:hAnsi="Times New Roman"/>
                <w:noProof/>
                <w:webHidden/>
              </w:rPr>
              <w:fldChar w:fldCharType="end"/>
            </w:r>
          </w:hyperlink>
        </w:p>
        <w:p w14:paraId="3D4DBDFE" w14:textId="39D111CE" w:rsidR="00CD06B2" w:rsidRPr="00CD06B2" w:rsidRDefault="00E36FCA">
          <w:pPr>
            <w:pStyle w:val="TOC3"/>
            <w:tabs>
              <w:tab w:val="right" w:leader="dot" w:pos="8296"/>
            </w:tabs>
            <w:rPr>
              <w:rFonts w:ascii="Times New Roman" w:eastAsia="宋体" w:hAnsi="Times New Roman" w:cstheme="minorBidi"/>
              <w:noProof/>
              <w:kern w:val="2"/>
              <w:sz w:val="21"/>
            </w:rPr>
          </w:pPr>
          <w:hyperlink w:anchor="_Toc60943820" w:history="1">
            <w:r w:rsidR="00CD06B2" w:rsidRPr="00CD06B2">
              <w:rPr>
                <w:rStyle w:val="af"/>
                <w:rFonts w:ascii="Times New Roman" w:eastAsia="宋体" w:hAnsi="Times New Roman"/>
                <w:noProof/>
              </w:rPr>
              <w:t>1.4.2</w:t>
            </w:r>
            <w:r w:rsidR="00CD06B2" w:rsidRPr="00CD06B2">
              <w:rPr>
                <w:rStyle w:val="af"/>
                <w:rFonts w:ascii="Times New Roman" w:eastAsia="宋体" w:hAnsi="Times New Roman"/>
                <w:noProof/>
              </w:rPr>
              <w:t>调查原则</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_Toc60943820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8</w:t>
            </w:r>
            <w:r w:rsidR="00CD06B2" w:rsidRPr="00CD06B2">
              <w:rPr>
                <w:rFonts w:ascii="Times New Roman" w:eastAsia="宋体" w:hAnsi="Times New Roman"/>
                <w:noProof/>
                <w:webHidden/>
              </w:rPr>
              <w:fldChar w:fldCharType="end"/>
            </w:r>
          </w:hyperlink>
        </w:p>
        <w:p w14:paraId="6A7E82A0" w14:textId="262A09BC" w:rsidR="00CD06B2" w:rsidRPr="00CD06B2" w:rsidRDefault="00E36FCA">
          <w:pPr>
            <w:pStyle w:val="TOC2"/>
            <w:rPr>
              <w:rFonts w:ascii="Times New Roman" w:eastAsia="宋体" w:hAnsi="Times New Roman" w:cstheme="minorBidi"/>
              <w:noProof/>
              <w:kern w:val="2"/>
              <w:sz w:val="21"/>
            </w:rPr>
          </w:pPr>
          <w:hyperlink w:anchor="_Toc60943821" w:history="1">
            <w:r w:rsidR="00CD06B2" w:rsidRPr="00CD06B2">
              <w:rPr>
                <w:rStyle w:val="af"/>
                <w:rFonts w:ascii="Times New Roman" w:eastAsia="宋体" w:hAnsi="Times New Roman"/>
                <w:noProof/>
              </w:rPr>
              <w:t xml:space="preserve">1.5 </w:t>
            </w:r>
            <w:r w:rsidR="00CD06B2" w:rsidRPr="00CD06B2">
              <w:rPr>
                <w:rStyle w:val="af"/>
                <w:rFonts w:ascii="Times New Roman" w:eastAsia="宋体" w:hAnsi="Times New Roman"/>
                <w:noProof/>
              </w:rPr>
              <w:t>调查技术路线及方法</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_Toc60943821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8</w:t>
            </w:r>
            <w:r w:rsidR="00CD06B2" w:rsidRPr="00CD06B2">
              <w:rPr>
                <w:rFonts w:ascii="Times New Roman" w:eastAsia="宋体" w:hAnsi="Times New Roman"/>
                <w:noProof/>
                <w:webHidden/>
              </w:rPr>
              <w:fldChar w:fldCharType="end"/>
            </w:r>
          </w:hyperlink>
        </w:p>
        <w:p w14:paraId="12662DA9" w14:textId="40CB376D" w:rsidR="00CD06B2" w:rsidRPr="00CD06B2" w:rsidRDefault="00E36FCA">
          <w:pPr>
            <w:pStyle w:val="TOC2"/>
            <w:rPr>
              <w:rFonts w:ascii="Times New Roman" w:eastAsia="宋体" w:hAnsi="Times New Roman" w:cstheme="minorBidi"/>
              <w:noProof/>
              <w:kern w:val="2"/>
              <w:sz w:val="21"/>
            </w:rPr>
          </w:pPr>
          <w:hyperlink w:anchor="_Toc60943822" w:history="1">
            <w:r w:rsidR="00CD06B2" w:rsidRPr="00CD06B2">
              <w:rPr>
                <w:rStyle w:val="af"/>
                <w:rFonts w:ascii="Times New Roman" w:eastAsia="宋体" w:hAnsi="Times New Roman"/>
                <w:noProof/>
              </w:rPr>
              <w:t>1.6</w:t>
            </w:r>
            <w:r w:rsidR="00CD06B2" w:rsidRPr="00CD06B2">
              <w:rPr>
                <w:rStyle w:val="af"/>
                <w:rFonts w:ascii="Times New Roman" w:eastAsia="宋体" w:hAnsi="Times New Roman"/>
                <w:noProof/>
              </w:rPr>
              <w:t>工作技术路线</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_Toc60943822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11</w:t>
            </w:r>
            <w:r w:rsidR="00CD06B2" w:rsidRPr="00CD06B2">
              <w:rPr>
                <w:rFonts w:ascii="Times New Roman" w:eastAsia="宋体" w:hAnsi="Times New Roman"/>
                <w:noProof/>
                <w:webHidden/>
              </w:rPr>
              <w:fldChar w:fldCharType="end"/>
            </w:r>
          </w:hyperlink>
        </w:p>
        <w:p w14:paraId="74F277B2" w14:textId="00CDFCA8" w:rsidR="00CD06B2" w:rsidRPr="00CD06B2" w:rsidRDefault="00E36FCA">
          <w:pPr>
            <w:pStyle w:val="TOC1"/>
            <w:rPr>
              <w:rFonts w:ascii="Times New Roman" w:eastAsia="宋体" w:hAnsi="Times New Roman" w:cstheme="minorBidi"/>
              <w:b w:val="0"/>
              <w:bCs w:val="0"/>
              <w:kern w:val="2"/>
              <w:sz w:val="21"/>
            </w:rPr>
          </w:pPr>
          <w:hyperlink w:anchor="_Toc60943823" w:history="1">
            <w:r w:rsidR="00CD06B2" w:rsidRPr="00CD06B2">
              <w:rPr>
                <w:rStyle w:val="af"/>
                <w:rFonts w:ascii="Times New Roman" w:eastAsia="宋体" w:hAnsi="Times New Roman"/>
              </w:rPr>
              <w:t>第二章</w:t>
            </w:r>
            <w:r w:rsidR="00CD06B2" w:rsidRPr="00CD06B2">
              <w:rPr>
                <w:rStyle w:val="af"/>
                <w:rFonts w:ascii="Times New Roman" w:eastAsia="宋体" w:hAnsi="Times New Roman"/>
              </w:rPr>
              <w:t xml:space="preserve"> </w:t>
            </w:r>
            <w:r w:rsidR="00CD06B2" w:rsidRPr="00CD06B2">
              <w:rPr>
                <w:rStyle w:val="af"/>
                <w:rFonts w:ascii="Times New Roman" w:eastAsia="宋体" w:hAnsi="Times New Roman"/>
              </w:rPr>
              <w:t>场地概况</w:t>
            </w:r>
            <w:r w:rsidR="00CD06B2" w:rsidRPr="00CD06B2">
              <w:rPr>
                <w:rFonts w:ascii="Times New Roman" w:eastAsia="宋体" w:hAnsi="Times New Roman"/>
                <w:webHidden/>
              </w:rPr>
              <w:tab/>
            </w:r>
            <w:r w:rsidR="00CD06B2" w:rsidRPr="00CD06B2">
              <w:rPr>
                <w:rFonts w:ascii="Times New Roman" w:eastAsia="宋体" w:hAnsi="Times New Roman"/>
                <w:webHidden/>
              </w:rPr>
              <w:fldChar w:fldCharType="begin"/>
            </w:r>
            <w:r w:rsidR="00CD06B2" w:rsidRPr="00CD06B2">
              <w:rPr>
                <w:rFonts w:ascii="Times New Roman" w:eastAsia="宋体" w:hAnsi="Times New Roman"/>
                <w:webHidden/>
              </w:rPr>
              <w:instrText xml:space="preserve"> PAGEREF _Toc60943823 \h </w:instrText>
            </w:r>
            <w:r w:rsidR="00CD06B2" w:rsidRPr="00CD06B2">
              <w:rPr>
                <w:rFonts w:ascii="Times New Roman" w:eastAsia="宋体" w:hAnsi="Times New Roman"/>
                <w:webHidden/>
              </w:rPr>
            </w:r>
            <w:r w:rsidR="00CD06B2" w:rsidRPr="00CD06B2">
              <w:rPr>
                <w:rFonts w:ascii="Times New Roman" w:eastAsia="宋体" w:hAnsi="Times New Roman"/>
                <w:webHidden/>
              </w:rPr>
              <w:fldChar w:fldCharType="separate"/>
            </w:r>
            <w:r w:rsidR="00CD06B2" w:rsidRPr="00CD06B2">
              <w:rPr>
                <w:rFonts w:ascii="Times New Roman" w:eastAsia="宋体" w:hAnsi="Times New Roman"/>
                <w:webHidden/>
              </w:rPr>
              <w:t>12</w:t>
            </w:r>
            <w:r w:rsidR="00CD06B2" w:rsidRPr="00CD06B2">
              <w:rPr>
                <w:rFonts w:ascii="Times New Roman" w:eastAsia="宋体" w:hAnsi="Times New Roman"/>
                <w:webHidden/>
              </w:rPr>
              <w:fldChar w:fldCharType="end"/>
            </w:r>
          </w:hyperlink>
        </w:p>
        <w:p w14:paraId="14E6D690" w14:textId="2B58A863" w:rsidR="00CD06B2" w:rsidRPr="00CD06B2" w:rsidRDefault="00E36FCA">
          <w:pPr>
            <w:pStyle w:val="TOC2"/>
            <w:rPr>
              <w:rFonts w:ascii="Times New Roman" w:eastAsia="宋体" w:hAnsi="Times New Roman" w:cstheme="minorBidi"/>
              <w:noProof/>
              <w:kern w:val="2"/>
              <w:sz w:val="21"/>
            </w:rPr>
          </w:pPr>
          <w:hyperlink w:anchor="_Toc60943824" w:history="1">
            <w:r w:rsidR="00CD06B2" w:rsidRPr="00CD06B2">
              <w:rPr>
                <w:rStyle w:val="af"/>
                <w:rFonts w:ascii="Times New Roman" w:eastAsia="宋体" w:hAnsi="Times New Roman"/>
                <w:noProof/>
              </w:rPr>
              <w:t>2.1</w:t>
            </w:r>
            <w:r w:rsidR="00CD06B2" w:rsidRPr="00CD06B2">
              <w:rPr>
                <w:rStyle w:val="af"/>
                <w:rFonts w:ascii="Times New Roman" w:eastAsia="宋体" w:hAnsi="Times New Roman"/>
                <w:noProof/>
              </w:rPr>
              <w:t>场地区域环境状况</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_Toc60943824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12</w:t>
            </w:r>
            <w:r w:rsidR="00CD06B2" w:rsidRPr="00CD06B2">
              <w:rPr>
                <w:rFonts w:ascii="Times New Roman" w:eastAsia="宋体" w:hAnsi="Times New Roman"/>
                <w:noProof/>
                <w:webHidden/>
              </w:rPr>
              <w:fldChar w:fldCharType="end"/>
            </w:r>
          </w:hyperlink>
        </w:p>
        <w:p w14:paraId="76C1FF31" w14:textId="4302C2A9" w:rsidR="00CD06B2" w:rsidRPr="00CD06B2" w:rsidRDefault="00E36FCA">
          <w:pPr>
            <w:pStyle w:val="TOC3"/>
            <w:tabs>
              <w:tab w:val="right" w:leader="dot" w:pos="8296"/>
            </w:tabs>
            <w:rPr>
              <w:rFonts w:ascii="Times New Roman" w:eastAsia="宋体" w:hAnsi="Times New Roman" w:cstheme="minorBidi"/>
              <w:noProof/>
              <w:kern w:val="2"/>
              <w:sz w:val="21"/>
            </w:rPr>
          </w:pPr>
          <w:hyperlink w:anchor="_Toc60943825" w:history="1">
            <w:r w:rsidR="00CD06B2" w:rsidRPr="00CD06B2">
              <w:rPr>
                <w:rStyle w:val="af"/>
                <w:rFonts w:ascii="Times New Roman" w:eastAsia="宋体" w:hAnsi="Times New Roman"/>
                <w:noProof/>
              </w:rPr>
              <w:t>2.1.1</w:t>
            </w:r>
            <w:r w:rsidR="00CD06B2" w:rsidRPr="00CD06B2">
              <w:rPr>
                <w:rStyle w:val="af"/>
                <w:rFonts w:ascii="Times New Roman" w:eastAsia="宋体" w:hAnsi="Times New Roman"/>
                <w:noProof/>
              </w:rPr>
              <w:t>场地地理位置及场地影像图</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_Toc60943825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12</w:t>
            </w:r>
            <w:r w:rsidR="00CD06B2" w:rsidRPr="00CD06B2">
              <w:rPr>
                <w:rFonts w:ascii="Times New Roman" w:eastAsia="宋体" w:hAnsi="Times New Roman"/>
                <w:noProof/>
                <w:webHidden/>
              </w:rPr>
              <w:fldChar w:fldCharType="end"/>
            </w:r>
          </w:hyperlink>
        </w:p>
        <w:p w14:paraId="0B67F370" w14:textId="701E8F20" w:rsidR="00CD06B2" w:rsidRPr="00CD06B2" w:rsidRDefault="00E36FCA">
          <w:pPr>
            <w:pStyle w:val="TOC3"/>
            <w:tabs>
              <w:tab w:val="right" w:leader="dot" w:pos="8296"/>
            </w:tabs>
            <w:rPr>
              <w:rFonts w:ascii="Times New Roman" w:eastAsia="宋体" w:hAnsi="Times New Roman" w:cstheme="minorBidi"/>
              <w:noProof/>
              <w:kern w:val="2"/>
              <w:sz w:val="21"/>
            </w:rPr>
          </w:pPr>
          <w:hyperlink w:anchor="_Toc60943826" w:history="1">
            <w:r w:rsidR="00CD06B2" w:rsidRPr="00CD06B2">
              <w:rPr>
                <w:rStyle w:val="af"/>
                <w:rFonts w:ascii="Times New Roman" w:eastAsia="宋体" w:hAnsi="Times New Roman"/>
                <w:noProof/>
              </w:rPr>
              <w:t>2.1.2</w:t>
            </w:r>
            <w:r w:rsidR="00CD06B2" w:rsidRPr="00CD06B2">
              <w:rPr>
                <w:rStyle w:val="af"/>
                <w:rFonts w:ascii="Times New Roman" w:eastAsia="宋体" w:hAnsi="Times New Roman"/>
                <w:noProof/>
              </w:rPr>
              <w:t>地形地貌</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_Toc60943826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12</w:t>
            </w:r>
            <w:r w:rsidR="00CD06B2" w:rsidRPr="00CD06B2">
              <w:rPr>
                <w:rFonts w:ascii="Times New Roman" w:eastAsia="宋体" w:hAnsi="Times New Roman"/>
                <w:noProof/>
                <w:webHidden/>
              </w:rPr>
              <w:fldChar w:fldCharType="end"/>
            </w:r>
          </w:hyperlink>
        </w:p>
        <w:p w14:paraId="2DF2D440" w14:textId="0CF5FE99" w:rsidR="00CD06B2" w:rsidRPr="00CD06B2" w:rsidRDefault="00E36FCA">
          <w:pPr>
            <w:pStyle w:val="TOC3"/>
            <w:tabs>
              <w:tab w:val="right" w:leader="dot" w:pos="8296"/>
            </w:tabs>
            <w:rPr>
              <w:rFonts w:ascii="Times New Roman" w:eastAsia="宋体" w:hAnsi="Times New Roman" w:cstheme="minorBidi"/>
              <w:noProof/>
              <w:kern w:val="2"/>
              <w:sz w:val="21"/>
            </w:rPr>
          </w:pPr>
          <w:hyperlink w:anchor="_Toc60943827" w:history="1">
            <w:r w:rsidR="00CD06B2" w:rsidRPr="00CD06B2">
              <w:rPr>
                <w:rStyle w:val="af"/>
                <w:rFonts w:ascii="Times New Roman" w:eastAsia="宋体" w:hAnsi="Times New Roman"/>
                <w:noProof/>
              </w:rPr>
              <w:t>2.1.3</w:t>
            </w:r>
            <w:r w:rsidR="00CD06B2" w:rsidRPr="00CD06B2">
              <w:rPr>
                <w:rStyle w:val="af"/>
                <w:rFonts w:ascii="Times New Roman" w:eastAsia="宋体" w:hAnsi="Times New Roman"/>
                <w:noProof/>
              </w:rPr>
              <w:t>气候气象</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_Toc60943827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13</w:t>
            </w:r>
            <w:r w:rsidR="00CD06B2" w:rsidRPr="00CD06B2">
              <w:rPr>
                <w:rFonts w:ascii="Times New Roman" w:eastAsia="宋体" w:hAnsi="Times New Roman"/>
                <w:noProof/>
                <w:webHidden/>
              </w:rPr>
              <w:fldChar w:fldCharType="end"/>
            </w:r>
          </w:hyperlink>
        </w:p>
        <w:p w14:paraId="57C55671" w14:textId="2FC44CB3" w:rsidR="00CD06B2" w:rsidRPr="00CD06B2" w:rsidRDefault="00E36FCA">
          <w:pPr>
            <w:pStyle w:val="TOC3"/>
            <w:tabs>
              <w:tab w:val="right" w:leader="dot" w:pos="8296"/>
            </w:tabs>
            <w:rPr>
              <w:rFonts w:ascii="Times New Roman" w:eastAsia="宋体" w:hAnsi="Times New Roman" w:cstheme="minorBidi"/>
              <w:noProof/>
              <w:kern w:val="2"/>
              <w:sz w:val="21"/>
            </w:rPr>
          </w:pPr>
          <w:hyperlink w:anchor="_Toc60943828" w:history="1">
            <w:r w:rsidR="00CD06B2" w:rsidRPr="00CD06B2">
              <w:rPr>
                <w:rStyle w:val="af"/>
                <w:rFonts w:ascii="Times New Roman" w:eastAsia="宋体" w:hAnsi="Times New Roman"/>
                <w:noProof/>
              </w:rPr>
              <w:t>2.1.4</w:t>
            </w:r>
            <w:r w:rsidR="00CD06B2" w:rsidRPr="00CD06B2">
              <w:rPr>
                <w:rStyle w:val="af"/>
                <w:rFonts w:ascii="Times New Roman" w:eastAsia="宋体" w:hAnsi="Times New Roman"/>
                <w:noProof/>
              </w:rPr>
              <w:t>水系水文特征</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_Toc60943828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13</w:t>
            </w:r>
            <w:r w:rsidR="00CD06B2" w:rsidRPr="00CD06B2">
              <w:rPr>
                <w:rFonts w:ascii="Times New Roman" w:eastAsia="宋体" w:hAnsi="Times New Roman"/>
                <w:noProof/>
                <w:webHidden/>
              </w:rPr>
              <w:fldChar w:fldCharType="end"/>
            </w:r>
          </w:hyperlink>
        </w:p>
        <w:p w14:paraId="489219EC" w14:textId="238019F4" w:rsidR="00CD06B2" w:rsidRPr="00CD06B2" w:rsidRDefault="00E36FCA">
          <w:pPr>
            <w:pStyle w:val="TOC3"/>
            <w:tabs>
              <w:tab w:val="right" w:leader="dot" w:pos="8296"/>
            </w:tabs>
            <w:rPr>
              <w:rFonts w:ascii="Times New Roman" w:eastAsia="宋体" w:hAnsi="Times New Roman" w:cstheme="minorBidi"/>
              <w:noProof/>
              <w:kern w:val="2"/>
              <w:sz w:val="21"/>
            </w:rPr>
          </w:pPr>
          <w:hyperlink w:anchor="_Toc60943829" w:history="1">
            <w:r w:rsidR="00CD06B2" w:rsidRPr="00CD06B2">
              <w:rPr>
                <w:rStyle w:val="af"/>
                <w:rFonts w:ascii="Times New Roman" w:eastAsia="宋体" w:hAnsi="Times New Roman"/>
                <w:noProof/>
              </w:rPr>
              <w:t>2.1.5</w:t>
            </w:r>
            <w:r w:rsidR="00CD06B2" w:rsidRPr="00CD06B2">
              <w:rPr>
                <w:rStyle w:val="af"/>
                <w:rFonts w:ascii="Times New Roman" w:eastAsia="宋体" w:hAnsi="Times New Roman"/>
                <w:noProof/>
              </w:rPr>
              <w:t>地质构造</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_Toc60943829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13</w:t>
            </w:r>
            <w:r w:rsidR="00CD06B2" w:rsidRPr="00CD06B2">
              <w:rPr>
                <w:rFonts w:ascii="Times New Roman" w:eastAsia="宋体" w:hAnsi="Times New Roman"/>
                <w:noProof/>
                <w:webHidden/>
              </w:rPr>
              <w:fldChar w:fldCharType="end"/>
            </w:r>
          </w:hyperlink>
        </w:p>
        <w:p w14:paraId="27F949A7" w14:textId="436494D8" w:rsidR="00CD06B2" w:rsidRPr="00CD06B2" w:rsidRDefault="00E36FCA">
          <w:pPr>
            <w:pStyle w:val="TOC3"/>
            <w:tabs>
              <w:tab w:val="right" w:leader="dot" w:pos="8296"/>
            </w:tabs>
            <w:rPr>
              <w:rFonts w:ascii="Times New Roman" w:eastAsia="宋体" w:hAnsi="Times New Roman" w:cstheme="minorBidi"/>
              <w:noProof/>
              <w:kern w:val="2"/>
              <w:sz w:val="21"/>
            </w:rPr>
          </w:pPr>
          <w:hyperlink w:anchor="_Toc60943830" w:history="1">
            <w:r w:rsidR="00CD06B2" w:rsidRPr="00CD06B2">
              <w:rPr>
                <w:rStyle w:val="af"/>
                <w:rFonts w:ascii="Times New Roman" w:eastAsia="宋体" w:hAnsi="Times New Roman"/>
                <w:noProof/>
              </w:rPr>
              <w:t>2.1.6</w:t>
            </w:r>
            <w:r w:rsidR="00CD06B2" w:rsidRPr="00CD06B2">
              <w:rPr>
                <w:rStyle w:val="af"/>
                <w:rFonts w:ascii="Times New Roman" w:eastAsia="宋体" w:hAnsi="Times New Roman"/>
                <w:noProof/>
              </w:rPr>
              <w:t>水文地质条件</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_Toc60943830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15</w:t>
            </w:r>
            <w:r w:rsidR="00CD06B2" w:rsidRPr="00CD06B2">
              <w:rPr>
                <w:rFonts w:ascii="Times New Roman" w:eastAsia="宋体" w:hAnsi="Times New Roman"/>
                <w:noProof/>
                <w:webHidden/>
              </w:rPr>
              <w:fldChar w:fldCharType="end"/>
            </w:r>
          </w:hyperlink>
        </w:p>
        <w:p w14:paraId="218B5A1F" w14:textId="4DA16A2F" w:rsidR="00CD06B2" w:rsidRPr="00CD06B2" w:rsidRDefault="00E36FCA">
          <w:pPr>
            <w:pStyle w:val="TOC2"/>
            <w:rPr>
              <w:rFonts w:ascii="Times New Roman" w:eastAsia="宋体" w:hAnsi="Times New Roman" w:cstheme="minorBidi"/>
              <w:noProof/>
              <w:kern w:val="2"/>
              <w:sz w:val="21"/>
            </w:rPr>
          </w:pPr>
          <w:hyperlink w:anchor="_Toc60943831" w:history="1">
            <w:r w:rsidR="00CD06B2" w:rsidRPr="00CD06B2">
              <w:rPr>
                <w:rStyle w:val="af"/>
                <w:rFonts w:ascii="Times New Roman" w:eastAsia="宋体" w:hAnsi="Times New Roman"/>
                <w:noProof/>
              </w:rPr>
              <w:t>2.2</w:t>
            </w:r>
            <w:r w:rsidR="00CD06B2" w:rsidRPr="00CD06B2">
              <w:rPr>
                <w:rStyle w:val="af"/>
                <w:rFonts w:ascii="Times New Roman" w:eastAsia="宋体" w:hAnsi="Times New Roman"/>
                <w:noProof/>
              </w:rPr>
              <w:t>场地使用历史回顾</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_Toc60943831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19</w:t>
            </w:r>
            <w:r w:rsidR="00CD06B2" w:rsidRPr="00CD06B2">
              <w:rPr>
                <w:rFonts w:ascii="Times New Roman" w:eastAsia="宋体" w:hAnsi="Times New Roman"/>
                <w:noProof/>
                <w:webHidden/>
              </w:rPr>
              <w:fldChar w:fldCharType="end"/>
            </w:r>
          </w:hyperlink>
        </w:p>
        <w:p w14:paraId="7A0D118D" w14:textId="15E2767E" w:rsidR="00CD06B2" w:rsidRPr="00CD06B2" w:rsidRDefault="00E36FCA">
          <w:pPr>
            <w:pStyle w:val="TOC2"/>
            <w:rPr>
              <w:rFonts w:ascii="Times New Roman" w:eastAsia="宋体" w:hAnsi="Times New Roman" w:cstheme="minorBidi"/>
              <w:noProof/>
              <w:kern w:val="2"/>
              <w:sz w:val="21"/>
            </w:rPr>
          </w:pPr>
          <w:hyperlink w:anchor="_Toc60943832" w:history="1">
            <w:r w:rsidR="00CD06B2" w:rsidRPr="00CD06B2">
              <w:rPr>
                <w:rStyle w:val="af"/>
                <w:rFonts w:ascii="Times New Roman" w:eastAsia="宋体" w:hAnsi="Times New Roman"/>
                <w:noProof/>
              </w:rPr>
              <w:t>2.3</w:t>
            </w:r>
            <w:r w:rsidR="00CD06B2" w:rsidRPr="00CD06B2">
              <w:rPr>
                <w:rStyle w:val="af"/>
                <w:rFonts w:ascii="Times New Roman" w:eastAsia="宋体" w:hAnsi="Times New Roman"/>
                <w:noProof/>
              </w:rPr>
              <w:t>土地利用现状</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_Toc60943832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20</w:t>
            </w:r>
            <w:r w:rsidR="00CD06B2" w:rsidRPr="00CD06B2">
              <w:rPr>
                <w:rFonts w:ascii="Times New Roman" w:eastAsia="宋体" w:hAnsi="Times New Roman"/>
                <w:noProof/>
                <w:webHidden/>
              </w:rPr>
              <w:fldChar w:fldCharType="end"/>
            </w:r>
          </w:hyperlink>
        </w:p>
        <w:p w14:paraId="62675A90" w14:textId="77B6A7E4" w:rsidR="00CD06B2" w:rsidRPr="00CD06B2" w:rsidRDefault="00E36FCA">
          <w:pPr>
            <w:pStyle w:val="TOC2"/>
            <w:rPr>
              <w:rFonts w:ascii="Times New Roman" w:eastAsia="宋体" w:hAnsi="Times New Roman" w:cstheme="minorBidi"/>
              <w:noProof/>
              <w:kern w:val="2"/>
              <w:sz w:val="21"/>
            </w:rPr>
          </w:pPr>
          <w:hyperlink w:anchor="_Toc60943833" w:history="1">
            <w:r w:rsidR="00CD06B2" w:rsidRPr="00CD06B2">
              <w:rPr>
                <w:rStyle w:val="af"/>
                <w:rFonts w:ascii="Times New Roman" w:eastAsia="宋体" w:hAnsi="Times New Roman"/>
                <w:noProof/>
              </w:rPr>
              <w:t>2.4</w:t>
            </w:r>
            <w:r w:rsidR="00CD06B2" w:rsidRPr="00CD06B2">
              <w:rPr>
                <w:rStyle w:val="af"/>
                <w:rFonts w:ascii="Times New Roman" w:eastAsia="宋体" w:hAnsi="Times New Roman"/>
                <w:noProof/>
              </w:rPr>
              <w:t>未来用地规划</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_Toc60943833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21</w:t>
            </w:r>
            <w:r w:rsidR="00CD06B2" w:rsidRPr="00CD06B2">
              <w:rPr>
                <w:rFonts w:ascii="Times New Roman" w:eastAsia="宋体" w:hAnsi="Times New Roman"/>
                <w:noProof/>
                <w:webHidden/>
              </w:rPr>
              <w:fldChar w:fldCharType="end"/>
            </w:r>
          </w:hyperlink>
        </w:p>
        <w:p w14:paraId="320A2865" w14:textId="579D7E7C" w:rsidR="00CD06B2" w:rsidRPr="00CD06B2" w:rsidRDefault="00E36FCA">
          <w:pPr>
            <w:pStyle w:val="TOC2"/>
            <w:rPr>
              <w:rFonts w:ascii="Times New Roman" w:eastAsia="宋体" w:hAnsi="Times New Roman" w:cstheme="minorBidi"/>
              <w:noProof/>
              <w:kern w:val="2"/>
              <w:sz w:val="21"/>
            </w:rPr>
          </w:pPr>
          <w:hyperlink w:anchor="_Toc60943834" w:history="1">
            <w:r w:rsidR="00CD06B2" w:rsidRPr="00CD06B2">
              <w:rPr>
                <w:rStyle w:val="af"/>
                <w:rFonts w:ascii="Times New Roman" w:eastAsia="宋体" w:hAnsi="Times New Roman"/>
                <w:noProof/>
              </w:rPr>
              <w:t>2.5</w:t>
            </w:r>
            <w:r w:rsidR="00CD06B2" w:rsidRPr="00CD06B2">
              <w:rPr>
                <w:rStyle w:val="af"/>
                <w:rFonts w:ascii="Times New Roman" w:eastAsia="宋体" w:hAnsi="Times New Roman"/>
                <w:noProof/>
              </w:rPr>
              <w:t>场地周边情况</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_Toc60943834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21</w:t>
            </w:r>
            <w:r w:rsidR="00CD06B2" w:rsidRPr="00CD06B2">
              <w:rPr>
                <w:rFonts w:ascii="Times New Roman" w:eastAsia="宋体" w:hAnsi="Times New Roman"/>
                <w:noProof/>
                <w:webHidden/>
              </w:rPr>
              <w:fldChar w:fldCharType="end"/>
            </w:r>
          </w:hyperlink>
        </w:p>
        <w:p w14:paraId="4ABC7B9D" w14:textId="5B13DEB7" w:rsidR="00CD06B2" w:rsidRPr="00CD06B2" w:rsidRDefault="00E36FCA">
          <w:pPr>
            <w:pStyle w:val="TOC1"/>
            <w:rPr>
              <w:rFonts w:ascii="Times New Roman" w:eastAsia="宋体" w:hAnsi="Times New Roman" w:cstheme="minorBidi"/>
              <w:b w:val="0"/>
              <w:bCs w:val="0"/>
              <w:kern w:val="2"/>
              <w:sz w:val="21"/>
            </w:rPr>
          </w:pPr>
          <w:hyperlink w:anchor="_Toc60943835" w:history="1">
            <w:r w:rsidR="00CD06B2" w:rsidRPr="00CD06B2">
              <w:rPr>
                <w:rStyle w:val="af"/>
                <w:rFonts w:ascii="Times New Roman" w:eastAsia="宋体" w:hAnsi="Times New Roman"/>
              </w:rPr>
              <w:t>第三章</w:t>
            </w:r>
            <w:r w:rsidR="00CD06B2" w:rsidRPr="00CD06B2">
              <w:rPr>
                <w:rStyle w:val="af"/>
                <w:rFonts w:ascii="Times New Roman" w:eastAsia="宋体" w:hAnsi="Times New Roman"/>
              </w:rPr>
              <w:t xml:space="preserve"> </w:t>
            </w:r>
            <w:r w:rsidR="00CD06B2" w:rsidRPr="00CD06B2">
              <w:rPr>
                <w:rStyle w:val="af"/>
                <w:rFonts w:ascii="Times New Roman" w:eastAsia="宋体" w:hAnsi="Times New Roman"/>
              </w:rPr>
              <w:t>现场踏勘及人员访谈</w:t>
            </w:r>
            <w:r w:rsidR="00CD06B2" w:rsidRPr="00CD06B2">
              <w:rPr>
                <w:rFonts w:ascii="Times New Roman" w:eastAsia="宋体" w:hAnsi="Times New Roman"/>
                <w:webHidden/>
              </w:rPr>
              <w:tab/>
            </w:r>
            <w:r w:rsidR="00CD06B2" w:rsidRPr="00CD06B2">
              <w:rPr>
                <w:rFonts w:ascii="Times New Roman" w:eastAsia="宋体" w:hAnsi="Times New Roman"/>
                <w:webHidden/>
              </w:rPr>
              <w:fldChar w:fldCharType="begin"/>
            </w:r>
            <w:r w:rsidR="00CD06B2" w:rsidRPr="00CD06B2">
              <w:rPr>
                <w:rFonts w:ascii="Times New Roman" w:eastAsia="宋体" w:hAnsi="Times New Roman"/>
                <w:webHidden/>
              </w:rPr>
              <w:instrText xml:space="preserve"> PAGEREF _Toc60943835 \h </w:instrText>
            </w:r>
            <w:r w:rsidR="00CD06B2" w:rsidRPr="00CD06B2">
              <w:rPr>
                <w:rFonts w:ascii="Times New Roman" w:eastAsia="宋体" w:hAnsi="Times New Roman"/>
                <w:webHidden/>
              </w:rPr>
            </w:r>
            <w:r w:rsidR="00CD06B2" w:rsidRPr="00CD06B2">
              <w:rPr>
                <w:rFonts w:ascii="Times New Roman" w:eastAsia="宋体" w:hAnsi="Times New Roman"/>
                <w:webHidden/>
              </w:rPr>
              <w:fldChar w:fldCharType="separate"/>
            </w:r>
            <w:r w:rsidR="00CD06B2" w:rsidRPr="00CD06B2">
              <w:rPr>
                <w:rFonts w:ascii="Times New Roman" w:eastAsia="宋体" w:hAnsi="Times New Roman"/>
                <w:webHidden/>
              </w:rPr>
              <w:t>23</w:t>
            </w:r>
            <w:r w:rsidR="00CD06B2" w:rsidRPr="00CD06B2">
              <w:rPr>
                <w:rFonts w:ascii="Times New Roman" w:eastAsia="宋体" w:hAnsi="Times New Roman"/>
                <w:webHidden/>
              </w:rPr>
              <w:fldChar w:fldCharType="end"/>
            </w:r>
          </w:hyperlink>
        </w:p>
        <w:p w14:paraId="3BDF1678" w14:textId="1734A627" w:rsidR="00CD06B2" w:rsidRPr="00CD06B2" w:rsidRDefault="00E36FCA">
          <w:pPr>
            <w:pStyle w:val="TOC2"/>
            <w:rPr>
              <w:rFonts w:ascii="Times New Roman" w:eastAsia="宋体" w:hAnsi="Times New Roman" w:cstheme="minorBidi"/>
              <w:noProof/>
              <w:kern w:val="2"/>
              <w:sz w:val="21"/>
            </w:rPr>
          </w:pPr>
          <w:hyperlink w:anchor="_Toc60943836" w:history="1">
            <w:r w:rsidR="00CD06B2" w:rsidRPr="00CD06B2">
              <w:rPr>
                <w:rStyle w:val="af"/>
                <w:rFonts w:ascii="Times New Roman" w:eastAsia="宋体" w:hAnsi="Times New Roman"/>
                <w:noProof/>
              </w:rPr>
              <w:t>3.1</w:t>
            </w:r>
            <w:r w:rsidR="00CD06B2" w:rsidRPr="00CD06B2">
              <w:rPr>
                <w:rStyle w:val="af"/>
                <w:rFonts w:ascii="Times New Roman" w:eastAsia="宋体" w:hAnsi="Times New Roman"/>
                <w:noProof/>
              </w:rPr>
              <w:t>场地污染识别工作</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_Toc60943836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23</w:t>
            </w:r>
            <w:r w:rsidR="00CD06B2" w:rsidRPr="00CD06B2">
              <w:rPr>
                <w:rFonts w:ascii="Times New Roman" w:eastAsia="宋体" w:hAnsi="Times New Roman"/>
                <w:noProof/>
                <w:webHidden/>
              </w:rPr>
              <w:fldChar w:fldCharType="end"/>
            </w:r>
          </w:hyperlink>
        </w:p>
        <w:p w14:paraId="786DCAAA" w14:textId="0EB19E3B" w:rsidR="00CD06B2" w:rsidRPr="00CD06B2" w:rsidRDefault="00E36FCA">
          <w:pPr>
            <w:pStyle w:val="TOC3"/>
            <w:tabs>
              <w:tab w:val="right" w:leader="dot" w:pos="8296"/>
            </w:tabs>
            <w:rPr>
              <w:rFonts w:ascii="Times New Roman" w:eastAsia="宋体" w:hAnsi="Times New Roman" w:cstheme="minorBidi"/>
              <w:noProof/>
              <w:kern w:val="2"/>
              <w:sz w:val="21"/>
            </w:rPr>
          </w:pPr>
          <w:hyperlink w:anchor="_Toc60943837" w:history="1">
            <w:r w:rsidR="00CD06B2" w:rsidRPr="00CD06B2">
              <w:rPr>
                <w:rStyle w:val="af"/>
                <w:rFonts w:ascii="Times New Roman" w:eastAsia="宋体" w:hAnsi="Times New Roman"/>
                <w:noProof/>
              </w:rPr>
              <w:t>3.1.1</w:t>
            </w:r>
            <w:r w:rsidR="00CD06B2" w:rsidRPr="00CD06B2">
              <w:rPr>
                <w:rStyle w:val="af"/>
                <w:rFonts w:ascii="Times New Roman" w:eastAsia="宋体" w:hAnsi="Times New Roman"/>
                <w:noProof/>
              </w:rPr>
              <w:t>资料收集</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_Toc60943837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23</w:t>
            </w:r>
            <w:r w:rsidR="00CD06B2" w:rsidRPr="00CD06B2">
              <w:rPr>
                <w:rFonts w:ascii="Times New Roman" w:eastAsia="宋体" w:hAnsi="Times New Roman"/>
                <w:noProof/>
                <w:webHidden/>
              </w:rPr>
              <w:fldChar w:fldCharType="end"/>
            </w:r>
          </w:hyperlink>
        </w:p>
        <w:p w14:paraId="2704CA21" w14:textId="50C2368E" w:rsidR="00CD06B2" w:rsidRPr="00CD06B2" w:rsidRDefault="00E36FCA">
          <w:pPr>
            <w:pStyle w:val="TOC3"/>
            <w:tabs>
              <w:tab w:val="right" w:leader="dot" w:pos="8296"/>
            </w:tabs>
            <w:rPr>
              <w:rFonts w:ascii="Times New Roman" w:eastAsia="宋体" w:hAnsi="Times New Roman" w:cstheme="minorBidi"/>
              <w:noProof/>
              <w:kern w:val="2"/>
              <w:sz w:val="21"/>
            </w:rPr>
          </w:pPr>
          <w:hyperlink w:anchor="_Toc60943838" w:history="1">
            <w:r w:rsidR="00CD06B2" w:rsidRPr="00CD06B2">
              <w:rPr>
                <w:rStyle w:val="af"/>
                <w:rFonts w:ascii="Times New Roman" w:eastAsia="宋体" w:hAnsi="Times New Roman"/>
                <w:noProof/>
              </w:rPr>
              <w:t>3.1.2</w:t>
            </w:r>
            <w:r w:rsidR="00CD06B2" w:rsidRPr="00CD06B2">
              <w:rPr>
                <w:rStyle w:val="af"/>
                <w:rFonts w:ascii="Times New Roman" w:eastAsia="宋体" w:hAnsi="Times New Roman"/>
                <w:noProof/>
              </w:rPr>
              <w:t>现场踏勘</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_Toc60943838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23</w:t>
            </w:r>
            <w:r w:rsidR="00CD06B2" w:rsidRPr="00CD06B2">
              <w:rPr>
                <w:rFonts w:ascii="Times New Roman" w:eastAsia="宋体" w:hAnsi="Times New Roman"/>
                <w:noProof/>
                <w:webHidden/>
              </w:rPr>
              <w:fldChar w:fldCharType="end"/>
            </w:r>
          </w:hyperlink>
        </w:p>
        <w:p w14:paraId="7DCB1CE4" w14:textId="3766DEDF" w:rsidR="00CD06B2" w:rsidRPr="00CD06B2" w:rsidRDefault="00E36FCA">
          <w:pPr>
            <w:pStyle w:val="TOC3"/>
            <w:tabs>
              <w:tab w:val="right" w:leader="dot" w:pos="8296"/>
            </w:tabs>
            <w:rPr>
              <w:rFonts w:ascii="Times New Roman" w:eastAsia="宋体" w:hAnsi="Times New Roman" w:cstheme="minorBidi"/>
              <w:noProof/>
              <w:kern w:val="2"/>
              <w:sz w:val="21"/>
            </w:rPr>
          </w:pPr>
          <w:hyperlink w:anchor="_Toc60943839" w:history="1">
            <w:r w:rsidR="00CD06B2" w:rsidRPr="00CD06B2">
              <w:rPr>
                <w:rStyle w:val="af"/>
                <w:rFonts w:ascii="Times New Roman" w:eastAsia="宋体" w:hAnsi="Times New Roman"/>
                <w:noProof/>
              </w:rPr>
              <w:t>3.1.3</w:t>
            </w:r>
            <w:r w:rsidR="00CD06B2" w:rsidRPr="00CD06B2">
              <w:rPr>
                <w:rStyle w:val="af"/>
                <w:rFonts w:ascii="Times New Roman" w:eastAsia="宋体" w:hAnsi="Times New Roman"/>
                <w:noProof/>
              </w:rPr>
              <w:t>人员访谈</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_Toc60943839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23</w:t>
            </w:r>
            <w:r w:rsidR="00CD06B2" w:rsidRPr="00CD06B2">
              <w:rPr>
                <w:rFonts w:ascii="Times New Roman" w:eastAsia="宋体" w:hAnsi="Times New Roman"/>
                <w:noProof/>
                <w:webHidden/>
              </w:rPr>
              <w:fldChar w:fldCharType="end"/>
            </w:r>
          </w:hyperlink>
        </w:p>
        <w:p w14:paraId="74204CEA" w14:textId="19CF3CAD" w:rsidR="00CD06B2" w:rsidRPr="00CD06B2" w:rsidRDefault="00E36FCA">
          <w:pPr>
            <w:pStyle w:val="TOC2"/>
            <w:rPr>
              <w:rFonts w:ascii="Times New Roman" w:eastAsia="宋体" w:hAnsi="Times New Roman" w:cstheme="minorBidi"/>
              <w:noProof/>
              <w:kern w:val="2"/>
              <w:sz w:val="21"/>
            </w:rPr>
          </w:pPr>
          <w:hyperlink w:anchor="_Toc60943840" w:history="1">
            <w:r w:rsidR="00CD06B2" w:rsidRPr="00CD06B2">
              <w:rPr>
                <w:rStyle w:val="af"/>
                <w:rFonts w:ascii="Times New Roman" w:eastAsia="宋体" w:hAnsi="Times New Roman"/>
                <w:noProof/>
              </w:rPr>
              <w:t>3.2</w:t>
            </w:r>
            <w:r w:rsidR="00CD06B2" w:rsidRPr="00CD06B2">
              <w:rPr>
                <w:rStyle w:val="af"/>
                <w:rFonts w:ascii="Times New Roman" w:eastAsia="宋体" w:hAnsi="Times New Roman"/>
                <w:noProof/>
              </w:rPr>
              <w:t>场地污染识别分析</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_Toc60943840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25</w:t>
            </w:r>
            <w:r w:rsidR="00CD06B2" w:rsidRPr="00CD06B2">
              <w:rPr>
                <w:rFonts w:ascii="Times New Roman" w:eastAsia="宋体" w:hAnsi="Times New Roman"/>
                <w:noProof/>
                <w:webHidden/>
              </w:rPr>
              <w:fldChar w:fldCharType="end"/>
            </w:r>
          </w:hyperlink>
        </w:p>
        <w:p w14:paraId="1633910A" w14:textId="68317D31" w:rsidR="00CD06B2" w:rsidRPr="00CD06B2" w:rsidRDefault="00E36FCA">
          <w:pPr>
            <w:pStyle w:val="TOC1"/>
            <w:rPr>
              <w:rFonts w:ascii="Times New Roman" w:eastAsia="宋体" w:hAnsi="Times New Roman" w:cstheme="minorBidi"/>
              <w:b w:val="0"/>
              <w:bCs w:val="0"/>
              <w:kern w:val="2"/>
              <w:sz w:val="21"/>
            </w:rPr>
          </w:pPr>
          <w:hyperlink w:anchor="_Toc60943841" w:history="1">
            <w:r w:rsidR="00CD06B2" w:rsidRPr="00CD06B2">
              <w:rPr>
                <w:rStyle w:val="af"/>
                <w:rFonts w:ascii="Times New Roman" w:eastAsia="宋体" w:hAnsi="Times New Roman"/>
              </w:rPr>
              <w:t>第四章</w:t>
            </w:r>
            <w:r w:rsidR="00CD06B2" w:rsidRPr="00CD06B2">
              <w:rPr>
                <w:rStyle w:val="af"/>
                <w:rFonts w:ascii="Times New Roman" w:eastAsia="宋体" w:hAnsi="Times New Roman"/>
              </w:rPr>
              <w:t xml:space="preserve"> </w:t>
            </w:r>
            <w:r w:rsidR="00CD06B2" w:rsidRPr="00CD06B2">
              <w:rPr>
                <w:rStyle w:val="af"/>
                <w:rFonts w:ascii="Times New Roman" w:eastAsia="宋体" w:hAnsi="Times New Roman"/>
              </w:rPr>
              <w:t>结论和建议</w:t>
            </w:r>
            <w:r w:rsidR="00CD06B2" w:rsidRPr="00CD06B2">
              <w:rPr>
                <w:rFonts w:ascii="Times New Roman" w:eastAsia="宋体" w:hAnsi="Times New Roman"/>
                <w:webHidden/>
              </w:rPr>
              <w:tab/>
            </w:r>
            <w:r w:rsidR="00CD06B2" w:rsidRPr="00CD06B2">
              <w:rPr>
                <w:rFonts w:ascii="Times New Roman" w:eastAsia="宋体" w:hAnsi="Times New Roman"/>
                <w:webHidden/>
              </w:rPr>
              <w:fldChar w:fldCharType="begin"/>
            </w:r>
            <w:r w:rsidR="00CD06B2" w:rsidRPr="00CD06B2">
              <w:rPr>
                <w:rFonts w:ascii="Times New Roman" w:eastAsia="宋体" w:hAnsi="Times New Roman"/>
                <w:webHidden/>
              </w:rPr>
              <w:instrText xml:space="preserve"> PAGEREF _Toc60943841 \h </w:instrText>
            </w:r>
            <w:r w:rsidR="00CD06B2" w:rsidRPr="00CD06B2">
              <w:rPr>
                <w:rFonts w:ascii="Times New Roman" w:eastAsia="宋体" w:hAnsi="Times New Roman"/>
                <w:webHidden/>
              </w:rPr>
            </w:r>
            <w:r w:rsidR="00CD06B2" w:rsidRPr="00CD06B2">
              <w:rPr>
                <w:rFonts w:ascii="Times New Roman" w:eastAsia="宋体" w:hAnsi="Times New Roman"/>
                <w:webHidden/>
              </w:rPr>
              <w:fldChar w:fldCharType="separate"/>
            </w:r>
            <w:r w:rsidR="00CD06B2" w:rsidRPr="00CD06B2">
              <w:rPr>
                <w:rFonts w:ascii="Times New Roman" w:eastAsia="宋体" w:hAnsi="Times New Roman"/>
                <w:webHidden/>
              </w:rPr>
              <w:t>26</w:t>
            </w:r>
            <w:r w:rsidR="00CD06B2" w:rsidRPr="00CD06B2">
              <w:rPr>
                <w:rFonts w:ascii="Times New Roman" w:eastAsia="宋体" w:hAnsi="Times New Roman"/>
                <w:webHidden/>
              </w:rPr>
              <w:fldChar w:fldCharType="end"/>
            </w:r>
          </w:hyperlink>
        </w:p>
        <w:p w14:paraId="534FF2FD" w14:textId="73C73216" w:rsidR="00CD06B2" w:rsidRPr="00CD06B2" w:rsidRDefault="00E36FCA">
          <w:pPr>
            <w:pStyle w:val="TOC2"/>
            <w:rPr>
              <w:rFonts w:ascii="Times New Roman" w:eastAsia="宋体" w:hAnsi="Times New Roman" w:cstheme="minorBidi"/>
              <w:noProof/>
              <w:kern w:val="2"/>
              <w:sz w:val="21"/>
            </w:rPr>
          </w:pPr>
          <w:hyperlink w:anchor="_Toc60943842" w:history="1">
            <w:r w:rsidR="00CD06B2" w:rsidRPr="00CD06B2">
              <w:rPr>
                <w:rStyle w:val="af"/>
                <w:rFonts w:ascii="Times New Roman" w:eastAsia="宋体" w:hAnsi="Times New Roman"/>
                <w:noProof/>
              </w:rPr>
              <w:t>4.1</w:t>
            </w:r>
            <w:r w:rsidR="00CD06B2" w:rsidRPr="00CD06B2">
              <w:rPr>
                <w:rStyle w:val="af"/>
                <w:rFonts w:ascii="Times New Roman" w:eastAsia="宋体" w:hAnsi="Times New Roman"/>
                <w:noProof/>
              </w:rPr>
              <w:t>场地概况</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_Toc60943842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26</w:t>
            </w:r>
            <w:r w:rsidR="00CD06B2" w:rsidRPr="00CD06B2">
              <w:rPr>
                <w:rFonts w:ascii="Times New Roman" w:eastAsia="宋体" w:hAnsi="Times New Roman"/>
                <w:noProof/>
                <w:webHidden/>
              </w:rPr>
              <w:fldChar w:fldCharType="end"/>
            </w:r>
          </w:hyperlink>
        </w:p>
        <w:p w14:paraId="3D29C341" w14:textId="4A5D6FD3" w:rsidR="00CD06B2" w:rsidRPr="00CD06B2" w:rsidRDefault="00E36FCA">
          <w:pPr>
            <w:pStyle w:val="TOC2"/>
            <w:rPr>
              <w:rFonts w:ascii="Times New Roman" w:eastAsia="宋体" w:hAnsi="Times New Roman" w:cstheme="minorBidi"/>
              <w:noProof/>
              <w:kern w:val="2"/>
              <w:sz w:val="21"/>
            </w:rPr>
          </w:pPr>
          <w:hyperlink w:anchor="_Toc60943843" w:history="1">
            <w:r w:rsidR="00CD06B2" w:rsidRPr="00CD06B2">
              <w:rPr>
                <w:rStyle w:val="af"/>
                <w:rFonts w:ascii="Times New Roman" w:eastAsia="宋体" w:hAnsi="Times New Roman"/>
                <w:noProof/>
              </w:rPr>
              <w:t>4.2</w:t>
            </w:r>
            <w:r w:rsidR="00CD06B2" w:rsidRPr="00CD06B2">
              <w:rPr>
                <w:rStyle w:val="af"/>
                <w:rFonts w:ascii="Times New Roman" w:eastAsia="宋体" w:hAnsi="Times New Roman"/>
                <w:noProof/>
              </w:rPr>
              <w:t>初步调查最终结论</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_Toc60943843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26</w:t>
            </w:r>
            <w:r w:rsidR="00CD06B2" w:rsidRPr="00CD06B2">
              <w:rPr>
                <w:rFonts w:ascii="Times New Roman" w:eastAsia="宋体" w:hAnsi="Times New Roman"/>
                <w:noProof/>
                <w:webHidden/>
              </w:rPr>
              <w:fldChar w:fldCharType="end"/>
            </w:r>
          </w:hyperlink>
        </w:p>
        <w:p w14:paraId="06346B4F" w14:textId="100F7D33" w:rsidR="00CD06B2" w:rsidRPr="00CD06B2" w:rsidRDefault="00E36FCA">
          <w:pPr>
            <w:pStyle w:val="TOC2"/>
            <w:rPr>
              <w:rFonts w:ascii="Times New Roman" w:eastAsia="宋体" w:hAnsi="Times New Roman" w:cstheme="minorBidi"/>
              <w:noProof/>
              <w:kern w:val="2"/>
              <w:sz w:val="21"/>
            </w:rPr>
          </w:pPr>
          <w:hyperlink w:anchor="_Toc60943844" w:history="1">
            <w:r w:rsidR="00CD06B2" w:rsidRPr="00CD06B2">
              <w:rPr>
                <w:rStyle w:val="af"/>
                <w:rFonts w:ascii="Times New Roman" w:eastAsia="宋体" w:hAnsi="Times New Roman"/>
                <w:noProof/>
              </w:rPr>
              <w:t>4.3</w:t>
            </w:r>
            <w:r w:rsidR="00CD06B2" w:rsidRPr="00CD06B2">
              <w:rPr>
                <w:rStyle w:val="af"/>
                <w:rFonts w:ascii="Times New Roman" w:eastAsia="宋体" w:hAnsi="Times New Roman"/>
                <w:noProof/>
              </w:rPr>
              <w:t>不确定性说明</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_Toc60943844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26</w:t>
            </w:r>
            <w:r w:rsidR="00CD06B2" w:rsidRPr="00CD06B2">
              <w:rPr>
                <w:rFonts w:ascii="Times New Roman" w:eastAsia="宋体" w:hAnsi="Times New Roman"/>
                <w:noProof/>
                <w:webHidden/>
              </w:rPr>
              <w:fldChar w:fldCharType="end"/>
            </w:r>
          </w:hyperlink>
        </w:p>
        <w:p w14:paraId="062D2218" w14:textId="71A67AE5" w:rsidR="00645306" w:rsidRPr="00CD06B2" w:rsidRDefault="00E36FCA" w:rsidP="00CD06B2">
          <w:pPr>
            <w:pStyle w:val="TOC2"/>
            <w:rPr>
              <w:rFonts w:ascii="Times New Roman" w:eastAsia="宋体" w:hAnsi="Times New Roman"/>
            </w:rPr>
          </w:pPr>
          <w:hyperlink w:anchor="_Toc60943845" w:history="1">
            <w:r w:rsidR="00CD06B2" w:rsidRPr="00CD06B2">
              <w:rPr>
                <w:rStyle w:val="af"/>
                <w:rFonts w:ascii="Times New Roman" w:eastAsia="宋体" w:hAnsi="Times New Roman"/>
                <w:noProof/>
              </w:rPr>
              <w:t>4.4</w:t>
            </w:r>
            <w:r w:rsidR="00CD06B2" w:rsidRPr="00CD06B2">
              <w:rPr>
                <w:rStyle w:val="af"/>
                <w:rFonts w:ascii="Times New Roman" w:eastAsia="宋体" w:hAnsi="Times New Roman"/>
                <w:noProof/>
              </w:rPr>
              <w:t>建议</w:t>
            </w:r>
            <w:r w:rsidR="00CD06B2" w:rsidRPr="00CD06B2">
              <w:rPr>
                <w:rFonts w:ascii="Times New Roman" w:eastAsia="宋体" w:hAnsi="Times New Roman"/>
                <w:noProof/>
                <w:webHidden/>
              </w:rPr>
              <w:tab/>
            </w:r>
            <w:r w:rsidR="00CD06B2" w:rsidRPr="00CD06B2">
              <w:rPr>
                <w:rFonts w:ascii="Times New Roman" w:eastAsia="宋体" w:hAnsi="Times New Roman"/>
                <w:noProof/>
                <w:webHidden/>
              </w:rPr>
              <w:fldChar w:fldCharType="begin"/>
            </w:r>
            <w:r w:rsidR="00CD06B2" w:rsidRPr="00CD06B2">
              <w:rPr>
                <w:rFonts w:ascii="Times New Roman" w:eastAsia="宋体" w:hAnsi="Times New Roman"/>
                <w:noProof/>
                <w:webHidden/>
              </w:rPr>
              <w:instrText xml:space="preserve"> PAGEREF _Toc60943845 \h </w:instrText>
            </w:r>
            <w:r w:rsidR="00CD06B2" w:rsidRPr="00CD06B2">
              <w:rPr>
                <w:rFonts w:ascii="Times New Roman" w:eastAsia="宋体" w:hAnsi="Times New Roman"/>
                <w:noProof/>
                <w:webHidden/>
              </w:rPr>
            </w:r>
            <w:r w:rsidR="00CD06B2" w:rsidRPr="00CD06B2">
              <w:rPr>
                <w:rFonts w:ascii="Times New Roman" w:eastAsia="宋体" w:hAnsi="Times New Roman"/>
                <w:noProof/>
                <w:webHidden/>
              </w:rPr>
              <w:fldChar w:fldCharType="separate"/>
            </w:r>
            <w:r w:rsidR="00CD06B2" w:rsidRPr="00CD06B2">
              <w:rPr>
                <w:rFonts w:ascii="Times New Roman" w:eastAsia="宋体" w:hAnsi="Times New Roman"/>
                <w:noProof/>
                <w:webHidden/>
              </w:rPr>
              <w:t>27</w:t>
            </w:r>
            <w:r w:rsidR="00CD06B2" w:rsidRPr="00CD06B2">
              <w:rPr>
                <w:rFonts w:ascii="Times New Roman" w:eastAsia="宋体" w:hAnsi="Times New Roman"/>
                <w:noProof/>
                <w:webHidden/>
              </w:rPr>
              <w:fldChar w:fldCharType="end"/>
            </w:r>
          </w:hyperlink>
          <w:r w:rsidR="00645306" w:rsidRPr="00CD06B2">
            <w:rPr>
              <w:rFonts w:ascii="Times New Roman" w:eastAsia="宋体" w:hAnsi="Times New Roman"/>
              <w:lang w:val="zh-CN"/>
            </w:rPr>
            <w:fldChar w:fldCharType="end"/>
          </w:r>
        </w:p>
      </w:sdtContent>
    </w:sdt>
    <w:p w14:paraId="4912B17F" w14:textId="77777777" w:rsidR="00CD06B2" w:rsidRPr="00B93D5E" w:rsidRDefault="0074510D" w:rsidP="00CD06B2">
      <w:pPr>
        <w:pStyle w:val="1"/>
        <w:spacing w:line="360" w:lineRule="auto"/>
        <w:ind w:firstLine="643"/>
      </w:pPr>
      <w:r>
        <w:rPr>
          <w:b w:val="0"/>
          <w:bCs w:val="0"/>
          <w:szCs w:val="32"/>
        </w:rPr>
        <w:br w:type="page"/>
      </w:r>
      <w:bookmarkStart w:id="4" w:name="_Toc58923285"/>
      <w:bookmarkStart w:id="5" w:name="_Toc60943814"/>
      <w:r w:rsidR="00CD06B2" w:rsidRPr="00B93D5E">
        <w:rPr>
          <w:rFonts w:hint="eastAsia"/>
        </w:rPr>
        <w:lastRenderedPageBreak/>
        <w:t>第一章</w:t>
      </w:r>
      <w:r w:rsidR="00CD06B2" w:rsidRPr="00B93D5E">
        <w:rPr>
          <w:rFonts w:hint="eastAsia"/>
        </w:rPr>
        <w:t xml:space="preserve"> </w:t>
      </w:r>
      <w:bookmarkEnd w:id="4"/>
      <w:r w:rsidR="00CD06B2">
        <w:rPr>
          <w:rFonts w:hint="eastAsia"/>
        </w:rPr>
        <w:t>项目概述</w:t>
      </w:r>
      <w:bookmarkEnd w:id="5"/>
    </w:p>
    <w:p w14:paraId="6D303EDC" w14:textId="77777777" w:rsidR="00CD06B2" w:rsidRPr="00E358E2" w:rsidRDefault="00CD06B2" w:rsidP="00CD06B2">
      <w:pPr>
        <w:pStyle w:val="2"/>
        <w:spacing w:line="240" w:lineRule="auto"/>
        <w:ind w:firstLine="643"/>
      </w:pPr>
      <w:bookmarkStart w:id="6" w:name="_Toc58923286"/>
      <w:bookmarkStart w:id="7" w:name="_Toc60943815"/>
      <w:r w:rsidRPr="00E358E2">
        <w:rPr>
          <w:rFonts w:hint="eastAsia"/>
        </w:rPr>
        <w:t>1</w:t>
      </w:r>
      <w:r w:rsidRPr="00E358E2">
        <w:t>.1</w:t>
      </w:r>
      <w:r w:rsidRPr="00E358E2">
        <w:rPr>
          <w:rFonts w:hint="eastAsia"/>
        </w:rPr>
        <w:t>项目背景</w:t>
      </w:r>
      <w:bookmarkEnd w:id="6"/>
      <w:bookmarkEnd w:id="7"/>
    </w:p>
    <w:p w14:paraId="6EE86313" w14:textId="77777777" w:rsidR="00CD06B2" w:rsidRPr="00E358E2" w:rsidRDefault="00CD06B2" w:rsidP="00CD06B2">
      <w:pPr>
        <w:ind w:firstLine="480"/>
      </w:pPr>
      <w:r w:rsidRPr="00E358E2">
        <w:rPr>
          <w:rFonts w:hint="eastAsia"/>
        </w:rPr>
        <w:t>随着医疗体制改革的不断深入，芜湖市经济的快速发展以及人民生活水平的不断提高，医院日常医疗工作量进一步加大，芜湖市现有设施难以满足人民群众身心健康的需求，本项目的建设对保障广大人民群众身心健康、促进当地经济发展、应对突发公共卫生事件和解决广大群众看病难、看病贵以及“因病致贫，因病返贫”等有着重要意义。“皖南医学院第一附属医院（弋矶山医院）北区建设项目”是满足芜湖市人民对医疗卫生条件的实际需求的项目。本项目由皖南医学院弋矶山医院、芜湖宜居投资（集团）有限公司全资子公司芜湖金晖宜江健康产业投资有限公司出资设立，负责实施皖南医学院第一附属医院（弋矶山医院）北区建设项目。</w:t>
      </w:r>
    </w:p>
    <w:p w14:paraId="642DB222" w14:textId="08B84843" w:rsidR="00CD06B2" w:rsidRPr="00E358E2" w:rsidRDefault="00CD06B2" w:rsidP="00CD06B2">
      <w:pPr>
        <w:ind w:firstLine="480"/>
        <w:rPr>
          <w:rFonts w:ascii="宋体" w:hAnsi="宋体" w:cs="宋体"/>
          <w:color w:val="000000"/>
          <w:kern w:val="0"/>
        </w:rPr>
      </w:pPr>
      <w:r w:rsidRPr="00E358E2">
        <w:rPr>
          <w:rFonts w:ascii="宋体" w:hAnsi="宋体" w:hint="eastAsia"/>
        </w:rPr>
        <w:t>皖南医学院第一附属医院（弋矶山医院）北区建设项目</w:t>
      </w:r>
      <w:r w:rsidRPr="00E358E2">
        <w:rPr>
          <w:rFonts w:ascii="宋体" w:hAnsi="宋体" w:cs="宋体" w:hint="eastAsia"/>
          <w:color w:val="000000"/>
          <w:kern w:val="0"/>
        </w:rPr>
        <w:t>位于</w:t>
      </w:r>
      <w:r w:rsidR="00590086">
        <w:t>芜湖市鸠江区汤沟镇板桥村</w:t>
      </w:r>
      <w:r w:rsidRPr="00E358E2">
        <w:rPr>
          <w:rFonts w:ascii="宋体" w:hAnsi="宋体" w:cs="宋体" w:hint="eastAsia"/>
          <w:color w:val="000000"/>
          <w:kern w:val="0"/>
        </w:rPr>
        <w:t>，通江大道以南，江北路以东，站北路以北，经五号路以西。总用地面积为320亩，建设综合性医院区块，包括感染病区（感染病房楼、支撑病区病房楼）、综合病区（门诊医技楼、病房楼）、行政科研楼，口腔医院、康复护理区、总建筑面积236222m</w:t>
      </w:r>
      <w:r w:rsidRPr="00E358E2">
        <w:rPr>
          <w:rFonts w:ascii="宋体" w:hAnsi="宋体" w:cs="宋体" w:hint="eastAsia"/>
          <w:color w:val="000000"/>
          <w:kern w:val="0"/>
          <w:vertAlign w:val="superscript"/>
        </w:rPr>
        <w:t>2</w:t>
      </w:r>
      <w:r w:rsidRPr="00E358E2">
        <w:rPr>
          <w:rFonts w:ascii="宋体" w:hAnsi="宋体" w:cs="宋体" w:hint="eastAsia"/>
          <w:color w:val="000000"/>
          <w:kern w:val="0"/>
        </w:rPr>
        <w:t>，项目建成后拥有综合医疗床位1700张（综合性医院床位1000张、口腔医院床位100张），康复护理块床位600张。预计门诊接待人数3000人/d。</w:t>
      </w:r>
    </w:p>
    <w:p w14:paraId="4817A149" w14:textId="77777777" w:rsidR="00CD06B2" w:rsidRPr="004D1393" w:rsidRDefault="00CD06B2" w:rsidP="00CD06B2">
      <w:pPr>
        <w:ind w:firstLine="480"/>
        <w:rPr>
          <w:rFonts w:ascii="宋体" w:hAnsi="宋体" w:cs="宋体"/>
          <w:color w:val="000000"/>
          <w:kern w:val="0"/>
        </w:rPr>
      </w:pPr>
      <w:r w:rsidRPr="004D1393">
        <w:rPr>
          <w:rFonts w:ascii="宋体" w:hAnsi="宋体" w:cs="宋体" w:hint="eastAsia"/>
          <w:color w:val="000000"/>
          <w:kern w:val="0"/>
        </w:rPr>
        <w:t>根据《中华人民共和国土壤污染防治法》(2018 年8月31日第十三届全国人民代表大会常务委员会第五次会议通过)中第五十九条规定，地块用途变更为住宅、公共管理与公共服务用地的，变更前应当按照规定进行土壤污染状况调查。因此，本项目需进行土壤污染状况调查，了解场地及周边土壤污染问题，以避免给后期土地利用带来不利环境影响。为此，芜湖民宇科技有限公司受委托开展本项目的场地土壤污染状况调查工作。</w:t>
      </w:r>
    </w:p>
    <w:p w14:paraId="4D934CAE" w14:textId="77777777" w:rsidR="00CD06B2" w:rsidRPr="00E358E2" w:rsidRDefault="00CD06B2" w:rsidP="00CD06B2">
      <w:pPr>
        <w:ind w:firstLine="480"/>
        <w:rPr>
          <w:rFonts w:ascii="宋体" w:hAnsi="宋体" w:cs="宋体"/>
          <w:color w:val="000000"/>
          <w:kern w:val="0"/>
        </w:rPr>
      </w:pPr>
      <w:r w:rsidRPr="004D1393">
        <w:rPr>
          <w:rFonts w:ascii="宋体" w:hAnsi="宋体" w:cs="宋体" w:hint="eastAsia"/>
          <w:color w:val="000000"/>
          <w:kern w:val="0"/>
        </w:rPr>
        <w:t>接受委托后，我司立即成立了项目工作组，按照《建设用地土壤污染状况调查技术导则》(HJ 25.1-2019)、《建设用地土壤污染风险管控和修复监测技术导</w:t>
      </w:r>
      <w:r w:rsidRPr="004D1393">
        <w:rPr>
          <w:rFonts w:ascii="宋体" w:hAnsi="宋体" w:cs="宋体" w:hint="eastAsia"/>
          <w:color w:val="000000"/>
          <w:kern w:val="0"/>
        </w:rPr>
        <w:lastRenderedPageBreak/>
        <w:t>则》(HJ 25.2-2019)、《建设用地土壤环境调查评估技术指南》等技术文件要求对该场地开展了场地土壤污染状况调查工作。在委托单位的协助下，收集了地块利用历史、现状和未来规划等资料，对了解地块利用情况的人员进行了访谈，对场地进行了现场踏勘。在此基础上，编制完成了《安徽省公共卫生临床中心（芜湖）皖南医学院第一附属医院（弋矶山医院）北区地块场地环境调查与风险评估报告》。</w:t>
      </w:r>
    </w:p>
    <w:p w14:paraId="26F17CEA" w14:textId="77777777" w:rsidR="00CD06B2" w:rsidRDefault="00CD06B2" w:rsidP="00CD06B2">
      <w:pPr>
        <w:pStyle w:val="2"/>
        <w:ind w:firstLine="643"/>
      </w:pPr>
      <w:bookmarkStart w:id="8" w:name="_Toc58923287"/>
      <w:bookmarkStart w:id="9" w:name="_Toc60943816"/>
      <w:r w:rsidRPr="00E358E2">
        <w:rPr>
          <w:rFonts w:hint="eastAsia"/>
        </w:rPr>
        <w:t>1</w:t>
      </w:r>
      <w:r w:rsidRPr="00E358E2">
        <w:t>.2</w:t>
      </w:r>
      <w:r w:rsidRPr="00E358E2">
        <w:rPr>
          <w:rFonts w:hint="eastAsia"/>
        </w:rPr>
        <w:t>调查范围</w:t>
      </w:r>
      <w:bookmarkEnd w:id="8"/>
      <w:bookmarkEnd w:id="9"/>
    </w:p>
    <w:p w14:paraId="1951DE59" w14:textId="77777777" w:rsidR="00CD06B2" w:rsidRDefault="00CD06B2" w:rsidP="00CD06B2">
      <w:pPr>
        <w:ind w:firstLine="480"/>
        <w:rPr>
          <w:rFonts w:ascii="宋体" w:hAnsi="宋体" w:cs="宋体"/>
          <w:color w:val="000000"/>
          <w:kern w:val="0"/>
        </w:rPr>
      </w:pPr>
      <w:r w:rsidRPr="004D1393">
        <w:rPr>
          <w:rFonts w:ascii="宋体" w:hAnsi="宋体" w:cs="宋体" w:hint="eastAsia"/>
          <w:color w:val="000000"/>
          <w:kern w:val="0"/>
        </w:rPr>
        <w:t>调查单位在安徽省江北产业集中区江北生态环境分局、安徽省江北产业集中区管委会规划建设部的带领下，开展现场勘察，确认了</w:t>
      </w:r>
      <w:r w:rsidRPr="00840B6E">
        <w:rPr>
          <w:rFonts w:ascii="宋体" w:hAnsi="宋体" w:cs="宋体" w:hint="eastAsia"/>
          <w:color w:val="000000"/>
          <w:kern w:val="0"/>
        </w:rPr>
        <w:t>皖南医学院第一附属医院北区</w:t>
      </w:r>
      <w:r w:rsidRPr="00217684">
        <w:rPr>
          <w:rFonts w:ascii="宋体" w:hAnsi="宋体" w:cs="宋体" w:hint="eastAsia"/>
          <w:color w:val="000000"/>
          <w:kern w:val="0"/>
        </w:rPr>
        <w:t>项目</w:t>
      </w:r>
      <w:r w:rsidRPr="004D1393">
        <w:rPr>
          <w:rFonts w:ascii="宋体" w:hAnsi="宋体" w:cs="宋体" w:hint="eastAsia"/>
          <w:color w:val="000000"/>
          <w:kern w:val="0"/>
        </w:rPr>
        <w:t>的完整地块。</w:t>
      </w:r>
    </w:p>
    <w:p w14:paraId="74CBBECA" w14:textId="77777777" w:rsidR="00CD06B2" w:rsidRPr="004D1393" w:rsidRDefault="00CD06B2" w:rsidP="00CD06B2">
      <w:pPr>
        <w:ind w:firstLine="480"/>
        <w:rPr>
          <w:rFonts w:ascii="宋体" w:hAnsi="宋体" w:cs="宋体"/>
          <w:color w:val="000000"/>
          <w:kern w:val="0"/>
        </w:rPr>
      </w:pPr>
      <w:r w:rsidRPr="00840B6E">
        <w:rPr>
          <w:rFonts w:ascii="宋体" w:hAnsi="宋体" w:cs="宋体" w:hint="eastAsia"/>
          <w:color w:val="000000"/>
          <w:kern w:val="0"/>
        </w:rPr>
        <w:t>皖南医学院第一附属医院北区</w:t>
      </w:r>
      <w:r w:rsidRPr="00217684">
        <w:rPr>
          <w:rFonts w:ascii="宋体" w:hAnsi="宋体" w:cs="宋体" w:hint="eastAsia"/>
          <w:color w:val="000000"/>
          <w:kern w:val="0"/>
        </w:rPr>
        <w:t>项目整个调查面积为</w:t>
      </w:r>
      <w:r w:rsidRPr="00545F53">
        <w:rPr>
          <w:rFonts w:ascii="宋体" w:hAnsi="宋体" w:cs="宋体" w:hint="eastAsia"/>
          <w:color w:val="000000"/>
          <w:kern w:val="0"/>
        </w:rPr>
        <w:t>320亩</w:t>
      </w:r>
      <w:r w:rsidRPr="00217684">
        <w:rPr>
          <w:rFonts w:ascii="宋体" w:hAnsi="宋体" w:cs="宋体" w:hint="eastAsia"/>
          <w:color w:val="000000"/>
          <w:kern w:val="0"/>
        </w:rPr>
        <w:t>，</w:t>
      </w:r>
      <w:r>
        <w:rPr>
          <w:rFonts w:cs="宋体" w:hint="eastAsia"/>
          <w:color w:val="000000"/>
          <w:kern w:val="0"/>
        </w:rPr>
        <w:t>总建筑面积为</w:t>
      </w:r>
      <w:r>
        <w:rPr>
          <w:rFonts w:cs="宋体" w:hint="eastAsia"/>
          <w:color w:val="000000"/>
          <w:kern w:val="0"/>
        </w:rPr>
        <w:t>23.6222</w:t>
      </w:r>
      <w:r>
        <w:rPr>
          <w:rFonts w:cs="宋体" w:hint="eastAsia"/>
          <w:color w:val="000000"/>
          <w:kern w:val="0"/>
        </w:rPr>
        <w:t>公顷</w:t>
      </w:r>
      <w:r w:rsidRPr="00217684">
        <w:rPr>
          <w:rFonts w:ascii="宋体" w:hAnsi="宋体" w:cs="宋体" w:hint="eastAsia"/>
          <w:color w:val="000000"/>
          <w:kern w:val="0"/>
        </w:rPr>
        <w:t>，未涉及永久基本农田。项目调查范围见图1.2.1。</w:t>
      </w:r>
    </w:p>
    <w:p w14:paraId="47635001" w14:textId="77777777" w:rsidR="00CD06B2" w:rsidRPr="00217684" w:rsidRDefault="00CD06B2" w:rsidP="00CD06B2">
      <w:pPr>
        <w:ind w:firstLine="480"/>
        <w:rPr>
          <w:rFonts w:ascii="宋体" w:hAnsi="宋体" w:cs="宋体"/>
          <w:color w:val="000000"/>
          <w:kern w:val="0"/>
        </w:rPr>
      </w:pPr>
      <w:r w:rsidRPr="00217684">
        <w:rPr>
          <w:rFonts w:ascii="宋体" w:hAnsi="宋体" w:cs="宋体" w:hint="eastAsia"/>
          <w:color w:val="000000"/>
          <w:kern w:val="0"/>
        </w:rPr>
        <w:t>其四至范围：</w:t>
      </w:r>
      <w:r>
        <w:rPr>
          <w:rFonts w:ascii="宋体" w:hAnsi="宋体" w:cs="宋体" w:hint="eastAsia"/>
          <w:color w:val="000000"/>
          <w:kern w:val="0"/>
        </w:rPr>
        <w:t>西边以江北东路为界</w:t>
      </w:r>
      <w:r w:rsidRPr="00217684">
        <w:rPr>
          <w:rFonts w:ascii="宋体" w:hAnsi="宋体" w:cs="宋体" w:hint="eastAsia"/>
          <w:color w:val="000000"/>
          <w:kern w:val="0"/>
        </w:rPr>
        <w:t>、南</w:t>
      </w:r>
      <w:r>
        <w:rPr>
          <w:rFonts w:ascii="宋体" w:hAnsi="宋体" w:cs="宋体" w:hint="eastAsia"/>
          <w:color w:val="000000"/>
          <w:kern w:val="0"/>
        </w:rPr>
        <w:t>边以站北路为界</w:t>
      </w:r>
      <w:r w:rsidRPr="00217684">
        <w:rPr>
          <w:rFonts w:ascii="宋体" w:hAnsi="宋体" w:cs="宋体" w:hint="eastAsia"/>
          <w:color w:val="000000"/>
          <w:kern w:val="0"/>
        </w:rPr>
        <w:t>、</w:t>
      </w:r>
      <w:r>
        <w:rPr>
          <w:rFonts w:ascii="宋体" w:hAnsi="宋体" w:cs="宋体" w:hint="eastAsia"/>
          <w:color w:val="000000"/>
          <w:kern w:val="0"/>
        </w:rPr>
        <w:t>东边以经五号路为界</w:t>
      </w:r>
      <w:r w:rsidRPr="00217684">
        <w:rPr>
          <w:rFonts w:ascii="宋体" w:hAnsi="宋体" w:cs="宋体" w:hint="eastAsia"/>
          <w:color w:val="000000"/>
          <w:kern w:val="0"/>
        </w:rPr>
        <w:t>、</w:t>
      </w:r>
      <w:r>
        <w:rPr>
          <w:rFonts w:ascii="宋体" w:hAnsi="宋体" w:cs="宋体" w:hint="eastAsia"/>
          <w:color w:val="000000"/>
          <w:kern w:val="0"/>
        </w:rPr>
        <w:t>北边以通江大道为界</w:t>
      </w:r>
      <w:r w:rsidRPr="00217684">
        <w:rPr>
          <w:rFonts w:ascii="宋体" w:hAnsi="宋体" w:cs="宋体" w:hint="eastAsia"/>
          <w:color w:val="000000"/>
          <w:kern w:val="0"/>
        </w:rPr>
        <w:t>。</w:t>
      </w:r>
    </w:p>
    <w:p w14:paraId="480123AF" w14:textId="77777777" w:rsidR="00CD06B2" w:rsidRDefault="00CD06B2" w:rsidP="00CD06B2">
      <w:pPr>
        <w:pStyle w:val="a0"/>
        <w:ind w:firstLineChars="0" w:firstLine="0"/>
        <w:jc w:val="center"/>
        <w:rPr>
          <w:rFonts w:ascii="宋体" w:hAnsi="宋体" w:cs="宋体"/>
          <w:color w:val="000000"/>
          <w:kern w:val="0"/>
          <w:sz w:val="28"/>
          <w:szCs w:val="28"/>
        </w:rPr>
      </w:pPr>
      <w:r>
        <w:rPr>
          <w:noProof/>
        </w:rPr>
        <mc:AlternateContent>
          <mc:Choice Requires="wps">
            <w:drawing>
              <wp:anchor distT="0" distB="0" distL="114300" distR="114300" simplePos="0" relativeHeight="251694080" behindDoc="0" locked="0" layoutInCell="1" allowOverlap="1" wp14:anchorId="7383FF03" wp14:editId="29DB14B8">
                <wp:simplePos x="0" y="0"/>
                <wp:positionH relativeFrom="margin">
                  <wp:posOffset>4132043</wp:posOffset>
                </wp:positionH>
                <wp:positionV relativeFrom="paragraph">
                  <wp:posOffset>1353429</wp:posOffset>
                </wp:positionV>
                <wp:extent cx="1060939" cy="327709"/>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060939" cy="32770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028770" w14:textId="77777777" w:rsidR="00E36FCA" w:rsidRPr="00545F53" w:rsidRDefault="00E36FCA" w:rsidP="00CD06B2">
                            <w:pPr>
                              <w:ind w:firstLineChars="50" w:firstLine="120"/>
                              <w:rPr>
                                <w:color w:val="FF0000"/>
                              </w:rPr>
                            </w:pPr>
                            <w:r w:rsidRPr="00545F53">
                              <w:rPr>
                                <w:rFonts w:hint="eastAsia"/>
                                <w:color w:val="FF0000"/>
                              </w:rPr>
                              <w:t>项目地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7383FF03" id="_x0000_t202" coordsize="21600,21600" o:spt="202" path="m,l,21600r21600,l21600,xe">
                <v:stroke joinstyle="miter"/>
                <v:path gradientshapeok="t" o:connecttype="rect"/>
              </v:shapetype>
              <v:shape id="文本框 14" o:spid="_x0000_s1026" type="#_x0000_t202" style="position:absolute;left:0;text-align:left;margin-left:325.35pt;margin-top:106.55pt;width:83.55pt;height:25.8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" filled="f" stroked="f" strokeweight=".5pt">
                <v:textbox>
                  <w:txbxContent>
                    <w:p w14:paraId="31028770" w14:textId="77777777" w:rsidR="00E36FCA" w:rsidRPr="00545F53" w:rsidRDefault="00E36FCA" w:rsidP="00CD06B2">
                      <w:pPr>
                        <w:ind w:firstLineChars="50" w:firstLine="120"/>
                        <w:rPr>
                          <w:color w:val="FF0000"/>
                        </w:rPr>
                      </w:pPr>
                      <w:r w:rsidRPr="00545F53">
                        <w:rPr>
                          <w:rFonts w:hint="eastAsia"/>
                          <w:color w:val="FF0000"/>
                        </w:rPr>
                        <w:t>项目地</w:t>
                      </w:r>
                    </w:p>
                  </w:txbxContent>
                </v:textbox>
                <w10:wrap anchorx="margin"/>
              </v:shape>
            </w:pict>
          </mc:Fallback>
        </mc:AlternateContent>
      </w:r>
      <w:r>
        <w:rPr>
          <w:noProof/>
        </w:rPr>
        <mc:AlternateContent>
          <mc:Choice Requires="wps">
            <w:drawing>
              <wp:anchor distT="0" distB="0" distL="114300" distR="114300" simplePos="0" relativeHeight="251693056" behindDoc="0" locked="0" layoutInCell="1" allowOverlap="1" wp14:anchorId="54B6AFC8" wp14:editId="7F827CCB">
                <wp:simplePos x="0" y="0"/>
                <wp:positionH relativeFrom="column">
                  <wp:posOffset>3267807</wp:posOffset>
                </wp:positionH>
                <wp:positionV relativeFrom="paragraph">
                  <wp:posOffset>1558877</wp:posOffset>
                </wp:positionV>
                <wp:extent cx="987669" cy="45719"/>
                <wp:effectExtent l="38100" t="38100" r="22225" b="88265"/>
                <wp:wrapNone/>
                <wp:docPr id="11" name="直接箭头连接符 11"/>
                <wp:cNvGraphicFramePr/>
                <a:graphic xmlns:a="http://schemas.openxmlformats.org/drawingml/2006/main">
                  <a:graphicData uri="http://schemas.microsoft.com/office/word/2010/wordprocessingShape">
                    <wps:wsp>
                      <wps:cNvCnPr/>
                      <wps:spPr>
                        <a:xfrm flipH="1">
                          <a:off x="0" y="0"/>
                          <a:ext cx="987669" cy="45719"/>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2446F72" id="_x0000_t32" coordsize="21600,21600" o:spt="32" o:oned="t" path="m,l21600,21600e" filled="f">
                <v:path arrowok="t" fillok="f" o:connecttype="none"/>
                <o:lock v:ext="edit" shapetype="t"/>
              </v:shapetype>
              <v:shape id="直接箭头连接符 11" o:spid="_x0000_s1026" type="#_x0000_t32" style="position:absolute;left:0;text-align:left;margin-left:257.3pt;margin-top:122.75pt;width:77.75pt;height:3.6pt;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" strokecolor="red" strokeweight=".5pt">
                <v:stroke endarrow="block" joinstyle="miter"/>
              </v:shape>
            </w:pict>
          </mc:Fallback>
        </mc:AlternateContent>
      </w:r>
      <w:r>
        <w:rPr>
          <w:noProof/>
        </w:rPr>
        <w:drawing>
          <wp:inline distT="0" distB="0" distL="114300" distR="114300" wp14:anchorId="4BFA8296" wp14:editId="6470A4A8">
            <wp:extent cx="6037057" cy="3053861"/>
            <wp:effectExtent l="0" t="0" r="1905"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4"/>
                    <a:stretch>
                      <a:fillRect/>
                    </a:stretch>
                  </pic:blipFill>
                  <pic:spPr>
                    <a:xfrm>
                      <a:off x="0" y="0"/>
                      <a:ext cx="6051087" cy="3060958"/>
                    </a:xfrm>
                    <a:prstGeom prst="rect">
                      <a:avLst/>
                    </a:prstGeom>
                    <a:noFill/>
                    <a:ln>
                      <a:noFill/>
                    </a:ln>
                  </pic:spPr>
                </pic:pic>
              </a:graphicData>
            </a:graphic>
          </wp:inline>
        </w:drawing>
      </w:r>
    </w:p>
    <w:p w14:paraId="6EC2CAEF" w14:textId="77777777" w:rsidR="00CD06B2" w:rsidRDefault="00CD06B2" w:rsidP="00CD06B2">
      <w:pPr>
        <w:tabs>
          <w:tab w:val="left" w:pos="1082"/>
        </w:tabs>
        <w:spacing w:before="61"/>
        <w:ind w:left="40" w:firstLine="480"/>
        <w:jc w:val="center"/>
        <w:rPr>
          <w:rFonts w:ascii="微软雅黑" w:hAnsi="微软雅黑"/>
          <w:b/>
        </w:rPr>
      </w:pPr>
      <w:r>
        <w:rPr>
          <w:rFonts w:ascii="微软雅黑" w:eastAsia="微软雅黑" w:hAnsi="微软雅黑" w:hint="eastAsia"/>
          <w:b/>
        </w:rPr>
        <w:t>图</w:t>
      </w:r>
      <w:r>
        <w:rPr>
          <w:rFonts w:eastAsia="Times New Roman"/>
          <w:b/>
        </w:rPr>
        <w:t>1.2-1</w:t>
      </w:r>
      <w:r>
        <w:rPr>
          <w:rFonts w:eastAsia="Times New Roman"/>
          <w:b/>
        </w:rPr>
        <w:tab/>
      </w:r>
      <w:r w:rsidRPr="00560D7E">
        <w:rPr>
          <w:rFonts w:hint="eastAsia"/>
          <w:b/>
        </w:rPr>
        <w:t>项目地调查范围</w:t>
      </w:r>
    </w:p>
    <w:p w14:paraId="41F03546" w14:textId="77777777" w:rsidR="00CD06B2" w:rsidRPr="00545F53" w:rsidRDefault="00CD06B2" w:rsidP="00CD06B2">
      <w:pPr>
        <w:pStyle w:val="a0"/>
        <w:ind w:firstLineChars="0" w:firstLine="0"/>
        <w:jc w:val="center"/>
        <w:rPr>
          <w:rFonts w:ascii="宋体" w:hAnsi="宋体" w:cs="宋体"/>
          <w:color w:val="000000"/>
          <w:kern w:val="0"/>
          <w:sz w:val="28"/>
          <w:szCs w:val="28"/>
        </w:rPr>
      </w:pPr>
    </w:p>
    <w:p w14:paraId="3738A169" w14:textId="77777777" w:rsidR="00CD06B2" w:rsidRPr="00E358E2" w:rsidRDefault="00CD06B2" w:rsidP="00CD06B2">
      <w:pPr>
        <w:pStyle w:val="2"/>
        <w:ind w:firstLine="643"/>
      </w:pPr>
      <w:bookmarkStart w:id="10" w:name="_Toc58923288"/>
      <w:bookmarkStart w:id="11" w:name="_Toc60943817"/>
      <w:r w:rsidRPr="00E358E2">
        <w:rPr>
          <w:rFonts w:hint="eastAsia"/>
        </w:rPr>
        <w:lastRenderedPageBreak/>
        <w:t>1</w:t>
      </w:r>
      <w:r w:rsidRPr="00E358E2">
        <w:t>.3</w:t>
      </w:r>
      <w:r w:rsidRPr="00E358E2">
        <w:rPr>
          <w:rFonts w:hint="eastAsia"/>
        </w:rPr>
        <w:t>编制依据</w:t>
      </w:r>
      <w:bookmarkEnd w:id="10"/>
      <w:bookmarkEnd w:id="11"/>
    </w:p>
    <w:p w14:paraId="129510F7" w14:textId="77777777" w:rsidR="00CD06B2" w:rsidRPr="00615A15" w:rsidRDefault="00CD06B2" w:rsidP="00CD06B2">
      <w:pPr>
        <w:ind w:firstLine="482"/>
        <w:rPr>
          <w:b/>
          <w:bCs/>
        </w:rPr>
      </w:pPr>
      <w:r w:rsidRPr="00615A15">
        <w:rPr>
          <w:rFonts w:hint="eastAsia"/>
          <w:b/>
          <w:bCs/>
        </w:rPr>
        <w:t>（一）相关法律法规政策</w:t>
      </w:r>
    </w:p>
    <w:p w14:paraId="7BB882B5" w14:textId="77777777" w:rsidR="00CD06B2" w:rsidRPr="00E358E2" w:rsidRDefault="00CD06B2" w:rsidP="00CD06B2">
      <w:pPr>
        <w:ind w:firstLine="480"/>
        <w:rPr>
          <w:rFonts w:ascii="宋体" w:hAnsi="宋体" w:cs="宋体"/>
          <w:color w:val="000000"/>
          <w:kern w:val="0"/>
        </w:rPr>
      </w:pPr>
      <w:r w:rsidRPr="00E358E2">
        <w:rPr>
          <w:rFonts w:ascii="宋体" w:hAnsi="宋体" w:cs="宋体" w:hint="eastAsia"/>
          <w:color w:val="000000"/>
          <w:kern w:val="0"/>
        </w:rPr>
        <w:t>（1）《中华人民共和国环境保护法》，2015；</w:t>
      </w:r>
    </w:p>
    <w:p w14:paraId="707B55AF" w14:textId="77777777" w:rsidR="00CD06B2" w:rsidRPr="00E358E2" w:rsidRDefault="00CD06B2" w:rsidP="00CD06B2">
      <w:pPr>
        <w:ind w:firstLine="480"/>
        <w:rPr>
          <w:rFonts w:ascii="宋体" w:hAnsi="宋体" w:cs="宋体"/>
          <w:color w:val="000000"/>
          <w:kern w:val="0"/>
        </w:rPr>
      </w:pPr>
      <w:r w:rsidRPr="00E358E2">
        <w:rPr>
          <w:rFonts w:ascii="宋体" w:hAnsi="宋体" w:cs="宋体" w:hint="eastAsia"/>
          <w:color w:val="000000"/>
          <w:kern w:val="0"/>
        </w:rPr>
        <w:t>（2）《全国生态保护“十三五”规划纲要》（环生态〔2016〕151 号）；</w:t>
      </w:r>
    </w:p>
    <w:p w14:paraId="46930532" w14:textId="77777777" w:rsidR="00CD06B2" w:rsidRDefault="00CD06B2" w:rsidP="00CD06B2">
      <w:pPr>
        <w:ind w:firstLine="480"/>
        <w:rPr>
          <w:rFonts w:ascii="宋体" w:hAnsi="宋体" w:cs="宋体"/>
          <w:color w:val="000000"/>
          <w:kern w:val="0"/>
        </w:rPr>
      </w:pPr>
      <w:r w:rsidRPr="00E358E2">
        <w:rPr>
          <w:rFonts w:ascii="宋体" w:hAnsi="宋体" w:cs="宋体" w:hint="eastAsia"/>
          <w:color w:val="000000"/>
          <w:kern w:val="0"/>
        </w:rPr>
        <w:t>（</w:t>
      </w:r>
      <w:r>
        <w:rPr>
          <w:rFonts w:ascii="宋体" w:hAnsi="宋体" w:cs="宋体"/>
          <w:color w:val="000000"/>
          <w:kern w:val="0"/>
        </w:rPr>
        <w:t>3</w:t>
      </w:r>
      <w:r w:rsidRPr="00E358E2">
        <w:rPr>
          <w:rFonts w:ascii="宋体" w:hAnsi="宋体" w:cs="宋体" w:hint="eastAsia"/>
          <w:color w:val="000000"/>
          <w:kern w:val="0"/>
        </w:rPr>
        <w:t>）《国务院关于印发土壤污染防治行动计划的通知》（国发〔2016〕31号）；</w:t>
      </w:r>
    </w:p>
    <w:p w14:paraId="113B3B4A" w14:textId="77777777" w:rsidR="00CD06B2" w:rsidRPr="00E358E2" w:rsidRDefault="00CD06B2" w:rsidP="00CD06B2">
      <w:pPr>
        <w:ind w:firstLine="480"/>
        <w:rPr>
          <w:rFonts w:ascii="宋体" w:hAnsi="宋体" w:cs="宋体"/>
          <w:color w:val="000000"/>
          <w:kern w:val="0"/>
        </w:rPr>
      </w:pPr>
      <w:r w:rsidRPr="00E358E2">
        <w:rPr>
          <w:rFonts w:ascii="宋体" w:hAnsi="宋体" w:cs="宋体" w:hint="eastAsia"/>
          <w:color w:val="000000"/>
          <w:kern w:val="0"/>
        </w:rPr>
        <w:t>（</w:t>
      </w:r>
      <w:r>
        <w:rPr>
          <w:rFonts w:ascii="宋体" w:hAnsi="宋体" w:cs="宋体"/>
          <w:color w:val="000000"/>
          <w:kern w:val="0"/>
        </w:rPr>
        <w:t>4</w:t>
      </w:r>
      <w:r w:rsidRPr="00E358E2">
        <w:rPr>
          <w:rFonts w:ascii="宋体" w:hAnsi="宋体" w:cs="宋体" w:hint="eastAsia"/>
          <w:color w:val="000000"/>
          <w:kern w:val="0"/>
        </w:rPr>
        <w:t>）</w:t>
      </w:r>
      <w:r w:rsidRPr="00560D7E">
        <w:rPr>
          <w:rFonts w:ascii="宋体" w:hAnsi="宋体" w:cs="宋体" w:hint="eastAsia"/>
          <w:color w:val="000000"/>
          <w:kern w:val="0"/>
        </w:rPr>
        <w:t>《中华人民共和国土壤污染防治法》</w:t>
      </w:r>
      <w:r>
        <w:rPr>
          <w:rFonts w:ascii="宋体" w:hAnsi="宋体" w:cs="宋体" w:hint="eastAsia"/>
          <w:color w:val="000000"/>
          <w:kern w:val="0"/>
        </w:rPr>
        <w:t>（</w:t>
      </w:r>
      <w:r w:rsidRPr="00560D7E">
        <w:rPr>
          <w:rFonts w:ascii="宋体" w:hAnsi="宋体" w:cs="宋体" w:hint="eastAsia"/>
          <w:color w:val="000000"/>
          <w:kern w:val="0"/>
        </w:rPr>
        <w:t>2019年1月1日</w:t>
      </w:r>
      <w:r>
        <w:rPr>
          <w:rFonts w:ascii="宋体" w:hAnsi="宋体" w:cs="宋体" w:hint="eastAsia"/>
          <w:color w:val="000000"/>
          <w:kern w:val="0"/>
        </w:rPr>
        <w:t>）；</w:t>
      </w:r>
    </w:p>
    <w:p w14:paraId="285E3D7B" w14:textId="77777777" w:rsidR="00CD06B2" w:rsidRPr="00E358E2" w:rsidRDefault="00CD06B2" w:rsidP="00CD06B2">
      <w:pPr>
        <w:ind w:firstLine="480"/>
        <w:rPr>
          <w:rFonts w:ascii="宋体" w:hAnsi="宋体" w:cs="宋体"/>
          <w:color w:val="000000"/>
          <w:kern w:val="0"/>
        </w:rPr>
      </w:pPr>
      <w:r w:rsidRPr="00E358E2">
        <w:rPr>
          <w:rFonts w:ascii="宋体" w:hAnsi="宋体" w:cs="宋体" w:hint="eastAsia"/>
          <w:color w:val="000000"/>
          <w:kern w:val="0"/>
        </w:rPr>
        <w:t>（</w:t>
      </w:r>
      <w:r>
        <w:rPr>
          <w:rFonts w:ascii="宋体" w:hAnsi="宋体" w:cs="宋体"/>
          <w:color w:val="000000"/>
          <w:kern w:val="0"/>
        </w:rPr>
        <w:t>5</w:t>
      </w:r>
      <w:r w:rsidRPr="00E358E2">
        <w:rPr>
          <w:rFonts w:ascii="宋体" w:hAnsi="宋体" w:cs="宋体" w:hint="eastAsia"/>
          <w:color w:val="000000"/>
          <w:kern w:val="0"/>
        </w:rPr>
        <w:t>）《中华人民共和国固体废物污染环境防治法》（2016 年 11 月 7 日)；</w:t>
      </w:r>
    </w:p>
    <w:p w14:paraId="426968FB" w14:textId="77777777" w:rsidR="00CD06B2" w:rsidRPr="00E358E2" w:rsidRDefault="00CD06B2" w:rsidP="00CD06B2">
      <w:pPr>
        <w:ind w:firstLine="480"/>
        <w:rPr>
          <w:rFonts w:ascii="宋体" w:hAnsi="宋体" w:cs="宋体"/>
          <w:color w:val="000000"/>
          <w:kern w:val="0"/>
        </w:rPr>
      </w:pPr>
      <w:r w:rsidRPr="00E358E2">
        <w:rPr>
          <w:rFonts w:ascii="宋体" w:hAnsi="宋体" w:cs="宋体" w:hint="eastAsia"/>
          <w:color w:val="000000"/>
          <w:kern w:val="0"/>
        </w:rPr>
        <w:t>（</w:t>
      </w:r>
      <w:r>
        <w:rPr>
          <w:rFonts w:ascii="宋体" w:hAnsi="宋体" w:cs="宋体"/>
          <w:color w:val="000000"/>
          <w:kern w:val="0"/>
        </w:rPr>
        <w:t>6</w:t>
      </w:r>
      <w:r w:rsidRPr="00E358E2">
        <w:rPr>
          <w:rFonts w:ascii="宋体" w:hAnsi="宋体" w:cs="宋体" w:hint="eastAsia"/>
          <w:color w:val="000000"/>
          <w:kern w:val="0"/>
        </w:rPr>
        <w:t>）《安徽省土壤污染防治工作方案》（皖政〔2016〕116 号）</w:t>
      </w:r>
      <w:r>
        <w:rPr>
          <w:rFonts w:ascii="宋体" w:hAnsi="宋体" w:cs="宋体" w:hint="eastAsia"/>
          <w:color w:val="000000"/>
          <w:kern w:val="0"/>
        </w:rPr>
        <w:t>。</w:t>
      </w:r>
    </w:p>
    <w:p w14:paraId="60ED4218" w14:textId="77777777" w:rsidR="00CD06B2" w:rsidRPr="00A83DD1" w:rsidRDefault="00CD06B2" w:rsidP="00CD06B2">
      <w:pPr>
        <w:pStyle w:val="a0"/>
        <w:ind w:firstLine="240"/>
      </w:pPr>
    </w:p>
    <w:p w14:paraId="090D758E" w14:textId="77777777" w:rsidR="00CD06B2" w:rsidRPr="00F8776E" w:rsidRDefault="00CD06B2" w:rsidP="00CD06B2">
      <w:pPr>
        <w:ind w:firstLine="482"/>
        <w:rPr>
          <w:rFonts w:ascii="宋体" w:hAnsi="宋体" w:cs="宋体"/>
          <w:b/>
          <w:bCs/>
          <w:color w:val="000000"/>
          <w:kern w:val="0"/>
        </w:rPr>
      </w:pPr>
      <w:r w:rsidRPr="00F8776E">
        <w:rPr>
          <w:rFonts w:ascii="宋体" w:hAnsi="宋体" w:cs="宋体" w:hint="eastAsia"/>
          <w:b/>
          <w:bCs/>
          <w:color w:val="000000"/>
          <w:kern w:val="0"/>
        </w:rPr>
        <w:t>（二）</w:t>
      </w:r>
      <w:r w:rsidRPr="009F4F93">
        <w:rPr>
          <w:rFonts w:ascii="宋体" w:hAnsi="宋体" w:cs="宋体" w:hint="eastAsia"/>
          <w:b/>
          <w:bCs/>
          <w:color w:val="000000"/>
          <w:kern w:val="0"/>
        </w:rPr>
        <w:t>相关技术导则、规范和标准</w:t>
      </w:r>
    </w:p>
    <w:p w14:paraId="64636C1A" w14:textId="77777777" w:rsidR="00CD06B2" w:rsidRPr="00E358E2" w:rsidRDefault="00CD06B2" w:rsidP="00CD06B2">
      <w:pPr>
        <w:ind w:firstLine="480"/>
        <w:rPr>
          <w:rFonts w:ascii="宋体" w:hAnsi="宋体" w:cs="宋体"/>
          <w:color w:val="000000"/>
          <w:kern w:val="0"/>
        </w:rPr>
      </w:pPr>
      <w:r w:rsidRPr="00E358E2">
        <w:rPr>
          <w:rFonts w:ascii="宋体" w:hAnsi="宋体" w:cs="宋体" w:hint="eastAsia"/>
          <w:color w:val="000000"/>
          <w:kern w:val="0"/>
        </w:rPr>
        <w:t>（1）</w:t>
      </w:r>
      <w:r w:rsidRPr="009F4F93">
        <w:rPr>
          <w:rFonts w:ascii="宋体" w:hAnsi="宋体" w:cs="宋体" w:hint="eastAsia"/>
          <w:color w:val="000000"/>
          <w:kern w:val="0"/>
        </w:rPr>
        <w:t>《建设用地土壤污染状况调查技术导则》（HJ 25.1-2019）；</w:t>
      </w:r>
    </w:p>
    <w:p w14:paraId="5536FF08" w14:textId="77777777" w:rsidR="00CD06B2" w:rsidRPr="00E358E2" w:rsidRDefault="00CD06B2" w:rsidP="00CD06B2">
      <w:pPr>
        <w:ind w:firstLine="480"/>
        <w:rPr>
          <w:rFonts w:ascii="宋体" w:hAnsi="宋体" w:cs="宋体"/>
          <w:color w:val="000000"/>
          <w:kern w:val="0"/>
        </w:rPr>
      </w:pPr>
      <w:r w:rsidRPr="00E358E2">
        <w:rPr>
          <w:rFonts w:ascii="宋体" w:hAnsi="宋体" w:cs="宋体" w:hint="eastAsia"/>
          <w:color w:val="000000"/>
          <w:kern w:val="0"/>
        </w:rPr>
        <w:t>（2）</w:t>
      </w:r>
      <w:r w:rsidRPr="009F4F93">
        <w:rPr>
          <w:rFonts w:ascii="宋体" w:hAnsi="宋体" w:cs="宋体" w:hint="eastAsia"/>
          <w:color w:val="000000"/>
          <w:kern w:val="0"/>
        </w:rPr>
        <w:t>《建设用地土壤污染风险管控和修复监测技术导则》（HJ25.2-2019）；</w:t>
      </w:r>
    </w:p>
    <w:p w14:paraId="39E2AABA" w14:textId="77777777" w:rsidR="00CD06B2" w:rsidRDefault="00CD06B2" w:rsidP="00CD06B2">
      <w:pPr>
        <w:ind w:firstLine="480"/>
        <w:rPr>
          <w:rFonts w:ascii="宋体" w:hAnsi="宋体" w:cs="宋体"/>
          <w:color w:val="000000"/>
          <w:kern w:val="0"/>
        </w:rPr>
      </w:pPr>
      <w:r w:rsidRPr="00E358E2">
        <w:rPr>
          <w:rFonts w:ascii="宋体" w:hAnsi="宋体" w:cs="宋体" w:hint="eastAsia"/>
          <w:color w:val="000000"/>
          <w:kern w:val="0"/>
        </w:rPr>
        <w:t>（3）</w:t>
      </w:r>
      <w:r w:rsidRPr="009F4F93">
        <w:rPr>
          <w:rFonts w:ascii="宋体" w:hAnsi="宋体" w:cs="宋体" w:hint="eastAsia"/>
          <w:color w:val="000000"/>
          <w:kern w:val="0"/>
        </w:rPr>
        <w:t>《建设用地土壤污染风险评估技术导则》（HJ25.3-2019）；</w:t>
      </w:r>
    </w:p>
    <w:p w14:paraId="47BC6CB9" w14:textId="77777777" w:rsidR="00CD06B2" w:rsidRPr="00E358E2" w:rsidRDefault="00CD06B2" w:rsidP="00CD06B2">
      <w:pPr>
        <w:ind w:firstLine="480"/>
        <w:rPr>
          <w:rFonts w:ascii="宋体" w:hAnsi="宋体" w:cs="宋体"/>
          <w:color w:val="000000"/>
          <w:kern w:val="0"/>
        </w:rPr>
      </w:pPr>
      <w:r w:rsidRPr="00E358E2">
        <w:rPr>
          <w:rFonts w:ascii="宋体" w:hAnsi="宋体" w:cs="宋体" w:hint="eastAsia"/>
          <w:color w:val="000000"/>
          <w:kern w:val="0"/>
        </w:rPr>
        <w:t>（4）</w:t>
      </w:r>
      <w:r w:rsidRPr="009F4F93">
        <w:rPr>
          <w:rFonts w:ascii="宋体" w:hAnsi="宋体" w:cs="宋体" w:hint="eastAsia"/>
          <w:color w:val="000000"/>
          <w:kern w:val="0"/>
        </w:rPr>
        <w:t>《建设用地土壤修复技术导则》（HJ 25.4-2019）；</w:t>
      </w:r>
    </w:p>
    <w:p w14:paraId="22A3D62B" w14:textId="77777777" w:rsidR="00CD06B2" w:rsidRDefault="00CD06B2" w:rsidP="00CD06B2">
      <w:pPr>
        <w:ind w:firstLine="480"/>
        <w:rPr>
          <w:rFonts w:ascii="宋体" w:hAnsi="宋体" w:cs="宋体"/>
          <w:color w:val="000000"/>
          <w:kern w:val="0"/>
        </w:rPr>
      </w:pPr>
      <w:r w:rsidRPr="00E358E2">
        <w:rPr>
          <w:rFonts w:ascii="宋体" w:hAnsi="宋体" w:cs="宋体" w:hint="eastAsia"/>
          <w:color w:val="000000"/>
          <w:kern w:val="0"/>
        </w:rPr>
        <w:t>（5）</w:t>
      </w:r>
      <w:r w:rsidRPr="009F4F93">
        <w:rPr>
          <w:rFonts w:ascii="宋体" w:hAnsi="宋体" w:cs="宋体" w:hint="eastAsia"/>
          <w:color w:val="000000"/>
          <w:kern w:val="0"/>
        </w:rPr>
        <w:t>《环境影响评价技术导则 土壤环境（试行）》（HJ964-2018）；</w:t>
      </w:r>
    </w:p>
    <w:p w14:paraId="025BE4C0" w14:textId="77777777" w:rsidR="00CD06B2" w:rsidRDefault="00CD06B2" w:rsidP="00CD06B2">
      <w:pPr>
        <w:ind w:firstLine="480"/>
        <w:rPr>
          <w:rFonts w:ascii="宋体" w:hAnsi="宋体" w:cs="宋体"/>
          <w:color w:val="000000"/>
          <w:kern w:val="0"/>
        </w:rPr>
      </w:pPr>
      <w:r w:rsidRPr="00E358E2">
        <w:rPr>
          <w:rFonts w:ascii="宋体" w:hAnsi="宋体" w:cs="宋体" w:hint="eastAsia"/>
          <w:color w:val="000000"/>
          <w:kern w:val="0"/>
        </w:rPr>
        <w:t>（</w:t>
      </w:r>
      <w:r>
        <w:rPr>
          <w:rFonts w:ascii="宋体" w:hAnsi="宋体" w:cs="宋体"/>
          <w:color w:val="000000"/>
          <w:kern w:val="0"/>
        </w:rPr>
        <w:t>6</w:t>
      </w:r>
      <w:r w:rsidRPr="00E358E2">
        <w:rPr>
          <w:rFonts w:ascii="宋体" w:hAnsi="宋体" w:cs="宋体" w:hint="eastAsia"/>
          <w:color w:val="000000"/>
          <w:kern w:val="0"/>
        </w:rPr>
        <w:t>）</w:t>
      </w:r>
      <w:r w:rsidRPr="009F4F93">
        <w:rPr>
          <w:rFonts w:ascii="宋体" w:hAnsi="宋体" w:cs="宋体" w:hint="eastAsia"/>
          <w:color w:val="000000"/>
          <w:kern w:val="0"/>
        </w:rPr>
        <w:t>《土壤环境监测技术规范》（HJ/T166-2004）；</w:t>
      </w:r>
    </w:p>
    <w:p w14:paraId="1A6344E9" w14:textId="77777777" w:rsidR="00CD06B2" w:rsidRDefault="00CD06B2" w:rsidP="00CD06B2">
      <w:pPr>
        <w:ind w:firstLine="480"/>
        <w:rPr>
          <w:rFonts w:ascii="宋体" w:hAnsi="宋体" w:cs="宋体"/>
          <w:color w:val="000000"/>
          <w:kern w:val="0"/>
        </w:rPr>
      </w:pPr>
      <w:r w:rsidRPr="00E358E2">
        <w:rPr>
          <w:rFonts w:ascii="宋体" w:hAnsi="宋体" w:cs="宋体" w:hint="eastAsia"/>
          <w:color w:val="000000"/>
          <w:kern w:val="0"/>
        </w:rPr>
        <w:t>（</w:t>
      </w:r>
      <w:r>
        <w:rPr>
          <w:rFonts w:ascii="宋体" w:hAnsi="宋体" w:cs="宋体"/>
          <w:color w:val="000000"/>
          <w:kern w:val="0"/>
        </w:rPr>
        <w:t>7</w:t>
      </w:r>
      <w:r w:rsidRPr="00E358E2">
        <w:rPr>
          <w:rFonts w:ascii="宋体" w:hAnsi="宋体" w:cs="宋体" w:hint="eastAsia"/>
          <w:color w:val="000000"/>
          <w:kern w:val="0"/>
        </w:rPr>
        <w:t>）</w:t>
      </w:r>
      <w:r w:rsidRPr="009F4F93">
        <w:rPr>
          <w:rFonts w:ascii="宋体" w:hAnsi="宋体" w:cs="宋体" w:hint="eastAsia"/>
          <w:color w:val="000000"/>
          <w:kern w:val="0"/>
        </w:rPr>
        <w:t>《建设用地土壤环境调查评估技术指南》（环境保护部公告 2017 年第 72号）；</w:t>
      </w:r>
    </w:p>
    <w:p w14:paraId="6D576A19" w14:textId="77777777" w:rsidR="00CD06B2" w:rsidRDefault="00CD06B2" w:rsidP="00CD06B2">
      <w:pPr>
        <w:ind w:firstLine="480"/>
        <w:rPr>
          <w:rFonts w:ascii="宋体" w:hAnsi="宋体" w:cs="宋体"/>
          <w:color w:val="000000"/>
          <w:kern w:val="0"/>
        </w:rPr>
      </w:pPr>
      <w:r w:rsidRPr="00E358E2">
        <w:rPr>
          <w:rFonts w:ascii="宋体" w:hAnsi="宋体" w:cs="宋体" w:hint="eastAsia"/>
          <w:color w:val="000000"/>
          <w:kern w:val="0"/>
        </w:rPr>
        <w:t>（</w:t>
      </w:r>
      <w:r>
        <w:rPr>
          <w:rFonts w:ascii="宋体" w:hAnsi="宋体" w:cs="宋体"/>
          <w:color w:val="000000"/>
          <w:kern w:val="0"/>
        </w:rPr>
        <w:t>8</w:t>
      </w:r>
      <w:r w:rsidRPr="00E358E2">
        <w:rPr>
          <w:rFonts w:ascii="宋体" w:hAnsi="宋体" w:cs="宋体" w:hint="eastAsia"/>
          <w:color w:val="000000"/>
          <w:kern w:val="0"/>
        </w:rPr>
        <w:t>）</w:t>
      </w:r>
      <w:r w:rsidRPr="009F4F93">
        <w:rPr>
          <w:rFonts w:ascii="宋体" w:hAnsi="宋体" w:cs="宋体" w:hint="eastAsia"/>
          <w:color w:val="000000"/>
          <w:kern w:val="0"/>
        </w:rPr>
        <w:t>《土壤环境质量 建设用地土壤污染风险管控标准（试行）》（GB36600-2018）；</w:t>
      </w:r>
    </w:p>
    <w:p w14:paraId="4D8E2E8D" w14:textId="77777777" w:rsidR="00CD06B2" w:rsidRDefault="00CD06B2" w:rsidP="00CD06B2">
      <w:pPr>
        <w:ind w:firstLine="480"/>
        <w:rPr>
          <w:rFonts w:ascii="宋体" w:hAnsi="宋体" w:cs="宋体"/>
          <w:color w:val="000000"/>
          <w:kern w:val="0"/>
        </w:rPr>
      </w:pPr>
      <w:r w:rsidRPr="00E358E2">
        <w:rPr>
          <w:rFonts w:ascii="宋体" w:hAnsi="宋体" w:cs="宋体" w:hint="eastAsia"/>
          <w:color w:val="000000"/>
          <w:kern w:val="0"/>
        </w:rPr>
        <w:t>（</w:t>
      </w:r>
      <w:r>
        <w:rPr>
          <w:rFonts w:ascii="宋体" w:hAnsi="宋体" w:cs="宋体"/>
          <w:color w:val="000000"/>
          <w:kern w:val="0"/>
        </w:rPr>
        <w:t>9</w:t>
      </w:r>
      <w:r w:rsidRPr="00E358E2">
        <w:rPr>
          <w:rFonts w:ascii="宋体" w:hAnsi="宋体" w:cs="宋体" w:hint="eastAsia"/>
          <w:color w:val="000000"/>
          <w:kern w:val="0"/>
        </w:rPr>
        <w:t>）</w:t>
      </w:r>
      <w:r w:rsidRPr="009F4F93">
        <w:rPr>
          <w:rFonts w:ascii="宋体" w:hAnsi="宋体" w:cs="宋体" w:hint="eastAsia"/>
          <w:color w:val="000000"/>
          <w:kern w:val="0"/>
        </w:rPr>
        <w:t>地下水质量标准》（GB/T14848-2017）。</w:t>
      </w:r>
    </w:p>
    <w:p w14:paraId="629CBF99" w14:textId="77777777" w:rsidR="00CD06B2" w:rsidRDefault="00CD06B2" w:rsidP="00CD06B2">
      <w:pPr>
        <w:ind w:firstLine="482"/>
        <w:rPr>
          <w:rFonts w:ascii="宋体" w:hAnsi="宋体" w:cs="宋体"/>
          <w:b/>
          <w:bCs/>
          <w:color w:val="000000"/>
          <w:kern w:val="0"/>
        </w:rPr>
      </w:pPr>
    </w:p>
    <w:p w14:paraId="326F2B65" w14:textId="77777777" w:rsidR="00CD06B2" w:rsidRPr="00F8776E" w:rsidRDefault="00CD06B2" w:rsidP="00CD06B2">
      <w:pPr>
        <w:ind w:firstLine="482"/>
        <w:rPr>
          <w:rFonts w:ascii="宋体" w:hAnsi="宋体" w:cs="宋体"/>
          <w:b/>
          <w:bCs/>
          <w:color w:val="000000"/>
          <w:kern w:val="0"/>
        </w:rPr>
      </w:pPr>
      <w:r w:rsidRPr="00F8776E">
        <w:rPr>
          <w:rFonts w:ascii="宋体" w:hAnsi="宋体" w:cs="宋体" w:hint="eastAsia"/>
          <w:b/>
          <w:bCs/>
          <w:color w:val="000000"/>
          <w:kern w:val="0"/>
        </w:rPr>
        <w:t>（</w:t>
      </w:r>
      <w:r>
        <w:rPr>
          <w:rFonts w:ascii="宋体" w:hAnsi="宋体" w:cs="宋体" w:hint="eastAsia"/>
          <w:b/>
          <w:bCs/>
          <w:color w:val="000000"/>
          <w:kern w:val="0"/>
        </w:rPr>
        <w:t>三</w:t>
      </w:r>
      <w:r w:rsidRPr="00F8776E">
        <w:rPr>
          <w:rFonts w:ascii="宋体" w:hAnsi="宋体" w:cs="宋体" w:hint="eastAsia"/>
          <w:b/>
          <w:bCs/>
          <w:color w:val="000000"/>
          <w:kern w:val="0"/>
        </w:rPr>
        <w:t>）其它文件</w:t>
      </w:r>
    </w:p>
    <w:p w14:paraId="6DE0A139" w14:textId="77777777" w:rsidR="00CD06B2" w:rsidRPr="00545F53" w:rsidRDefault="00CD06B2" w:rsidP="00CD06B2">
      <w:pPr>
        <w:ind w:firstLine="480"/>
        <w:rPr>
          <w:rFonts w:ascii="宋体" w:hAnsi="宋体" w:cs="宋体"/>
          <w:color w:val="000000"/>
          <w:kern w:val="0"/>
        </w:rPr>
      </w:pPr>
      <w:r w:rsidRPr="00545F53">
        <w:rPr>
          <w:rFonts w:ascii="宋体" w:hAnsi="宋体" w:cs="宋体" w:hint="eastAsia"/>
          <w:color w:val="000000"/>
          <w:kern w:val="0"/>
        </w:rPr>
        <w:t>（1）《芜湖市城市总体规划（2012~2030年）》；</w:t>
      </w:r>
    </w:p>
    <w:p w14:paraId="5D95F83F" w14:textId="77777777" w:rsidR="00CD06B2" w:rsidRPr="00545F53" w:rsidRDefault="00CD06B2" w:rsidP="00CD06B2">
      <w:pPr>
        <w:ind w:firstLine="480"/>
        <w:rPr>
          <w:rFonts w:ascii="宋体" w:hAnsi="宋体" w:cs="宋体"/>
          <w:color w:val="000000"/>
          <w:kern w:val="0"/>
        </w:rPr>
      </w:pPr>
      <w:r w:rsidRPr="00545F53">
        <w:rPr>
          <w:rFonts w:ascii="宋体" w:hAnsi="宋体" w:cs="宋体" w:hint="eastAsia"/>
          <w:color w:val="000000"/>
          <w:kern w:val="0"/>
        </w:rPr>
        <w:t>（2）1:20万综合水文地质图；</w:t>
      </w:r>
    </w:p>
    <w:p w14:paraId="5D61827E" w14:textId="77777777" w:rsidR="00CD06B2" w:rsidRPr="00545F53" w:rsidRDefault="00CD06B2" w:rsidP="00CD06B2">
      <w:pPr>
        <w:ind w:firstLine="480"/>
        <w:rPr>
          <w:rFonts w:ascii="宋体" w:hAnsi="宋体" w:cs="宋体"/>
          <w:color w:val="000000"/>
          <w:kern w:val="0"/>
        </w:rPr>
      </w:pPr>
      <w:r w:rsidRPr="00545F53">
        <w:rPr>
          <w:rFonts w:ascii="宋体" w:hAnsi="宋体" w:cs="宋体" w:hint="eastAsia"/>
          <w:color w:val="000000"/>
          <w:kern w:val="0"/>
        </w:rPr>
        <w:t>（</w:t>
      </w:r>
      <w:r>
        <w:rPr>
          <w:rFonts w:ascii="宋体" w:hAnsi="宋体" w:cs="宋体"/>
          <w:color w:val="000000"/>
          <w:kern w:val="0"/>
        </w:rPr>
        <w:t>3</w:t>
      </w:r>
      <w:r w:rsidRPr="00545F53">
        <w:rPr>
          <w:rFonts w:ascii="宋体" w:hAnsi="宋体" w:cs="宋体" w:hint="eastAsia"/>
          <w:color w:val="000000"/>
          <w:kern w:val="0"/>
        </w:rPr>
        <w:t>）安徽省沿江经济带地下水开发利用规划图；</w:t>
      </w:r>
    </w:p>
    <w:p w14:paraId="00D8146A" w14:textId="77777777" w:rsidR="00CD06B2" w:rsidRPr="00545F53" w:rsidRDefault="00CD06B2" w:rsidP="00CD06B2">
      <w:pPr>
        <w:ind w:firstLine="480"/>
        <w:rPr>
          <w:rFonts w:ascii="宋体" w:hAnsi="宋体" w:cs="宋体"/>
          <w:color w:val="000000"/>
          <w:kern w:val="0"/>
        </w:rPr>
      </w:pPr>
      <w:r w:rsidRPr="00545F53">
        <w:rPr>
          <w:rFonts w:ascii="宋体" w:hAnsi="宋体" w:cs="宋体" w:hint="eastAsia"/>
          <w:color w:val="000000"/>
          <w:kern w:val="0"/>
        </w:rPr>
        <w:lastRenderedPageBreak/>
        <w:t>（</w:t>
      </w:r>
      <w:r>
        <w:rPr>
          <w:rFonts w:ascii="宋体" w:hAnsi="宋体" w:cs="宋体"/>
          <w:color w:val="000000"/>
          <w:kern w:val="0"/>
        </w:rPr>
        <w:t>4</w:t>
      </w:r>
      <w:r w:rsidRPr="00545F53">
        <w:rPr>
          <w:rFonts w:ascii="宋体" w:hAnsi="宋体" w:cs="宋体" w:hint="eastAsia"/>
          <w:color w:val="000000"/>
          <w:kern w:val="0"/>
        </w:rPr>
        <w:t>）《关于</w:t>
      </w:r>
      <w:r>
        <w:rPr>
          <w:rFonts w:ascii="宋体" w:hAnsi="宋体" w:cs="宋体" w:hint="eastAsia"/>
          <w:color w:val="000000"/>
          <w:kern w:val="0"/>
        </w:rPr>
        <w:t>同意</w:t>
      </w:r>
      <w:r w:rsidRPr="00545F53">
        <w:rPr>
          <w:rFonts w:ascii="宋体" w:hAnsi="宋体" w:cs="宋体" w:hint="eastAsia"/>
          <w:color w:val="000000"/>
          <w:kern w:val="0"/>
        </w:rPr>
        <w:t>安徽省公共卫生临床中心（芜湖）皖南医学院第一附属医院（弋矶山医院）北区</w:t>
      </w:r>
      <w:r>
        <w:rPr>
          <w:rFonts w:ascii="宋体" w:hAnsi="宋体" w:cs="宋体" w:hint="eastAsia"/>
          <w:color w:val="000000"/>
          <w:kern w:val="0"/>
        </w:rPr>
        <w:t>项目立项的批复</w:t>
      </w:r>
      <w:r w:rsidRPr="00545F53">
        <w:rPr>
          <w:rFonts w:ascii="宋体" w:hAnsi="宋体" w:cs="宋体" w:hint="eastAsia"/>
          <w:color w:val="000000"/>
          <w:kern w:val="0"/>
        </w:rPr>
        <w:t>》（</w:t>
      </w:r>
      <w:r>
        <w:rPr>
          <w:rFonts w:ascii="宋体" w:hAnsi="宋体" w:cs="宋体" w:hint="eastAsia"/>
          <w:color w:val="000000"/>
          <w:kern w:val="0"/>
        </w:rPr>
        <w:t>芜发改社会</w:t>
      </w:r>
      <w:r w:rsidRPr="00545F53">
        <w:rPr>
          <w:rFonts w:ascii="宋体" w:hAnsi="宋体" w:cs="宋体" w:hint="eastAsia"/>
          <w:color w:val="000000"/>
          <w:kern w:val="0"/>
        </w:rPr>
        <w:t>[2020]2</w:t>
      </w:r>
      <w:r>
        <w:rPr>
          <w:rFonts w:ascii="宋体" w:hAnsi="宋体" w:cs="宋体"/>
          <w:color w:val="000000"/>
          <w:kern w:val="0"/>
        </w:rPr>
        <w:t>71</w:t>
      </w:r>
      <w:r w:rsidRPr="00545F53">
        <w:rPr>
          <w:rFonts w:ascii="宋体" w:hAnsi="宋体" w:cs="宋体" w:hint="eastAsia"/>
          <w:color w:val="000000"/>
          <w:kern w:val="0"/>
        </w:rPr>
        <w:t>号），</w:t>
      </w:r>
      <w:r>
        <w:rPr>
          <w:rFonts w:ascii="宋体" w:hAnsi="宋体" w:cs="宋体" w:hint="eastAsia"/>
          <w:color w:val="000000"/>
          <w:kern w:val="0"/>
        </w:rPr>
        <w:t>芜湖市发展和改革委员会</w:t>
      </w:r>
      <w:r w:rsidRPr="00545F53">
        <w:rPr>
          <w:rFonts w:ascii="宋体" w:hAnsi="宋体" w:cs="宋体" w:hint="eastAsia"/>
          <w:color w:val="000000"/>
          <w:kern w:val="0"/>
        </w:rPr>
        <w:t>，2020年</w:t>
      </w:r>
      <w:r>
        <w:rPr>
          <w:rFonts w:ascii="宋体" w:hAnsi="宋体" w:cs="宋体"/>
          <w:color w:val="000000"/>
          <w:kern w:val="0"/>
        </w:rPr>
        <w:t>6</w:t>
      </w:r>
      <w:r w:rsidRPr="00545F53">
        <w:rPr>
          <w:rFonts w:ascii="宋体" w:hAnsi="宋体" w:cs="宋体" w:hint="eastAsia"/>
          <w:color w:val="000000"/>
          <w:kern w:val="0"/>
        </w:rPr>
        <w:t>月</w:t>
      </w:r>
      <w:r>
        <w:rPr>
          <w:rFonts w:ascii="宋体" w:hAnsi="宋体" w:cs="宋体" w:hint="eastAsia"/>
          <w:color w:val="000000"/>
          <w:kern w:val="0"/>
        </w:rPr>
        <w:t>1</w:t>
      </w:r>
      <w:r w:rsidRPr="00545F53">
        <w:rPr>
          <w:rFonts w:ascii="宋体" w:hAnsi="宋体" w:cs="宋体" w:hint="eastAsia"/>
          <w:color w:val="000000"/>
          <w:kern w:val="0"/>
        </w:rPr>
        <w:t>9日；</w:t>
      </w:r>
    </w:p>
    <w:p w14:paraId="7C93C48D" w14:textId="77777777" w:rsidR="00CD06B2" w:rsidRDefault="00CD06B2" w:rsidP="00CD06B2">
      <w:pPr>
        <w:ind w:firstLine="480"/>
        <w:rPr>
          <w:rFonts w:ascii="宋体" w:hAnsi="宋体" w:cs="宋体"/>
          <w:color w:val="000000"/>
          <w:kern w:val="0"/>
        </w:rPr>
      </w:pPr>
      <w:r w:rsidRPr="00545F53">
        <w:rPr>
          <w:rFonts w:ascii="宋体" w:hAnsi="宋体" w:cs="宋体" w:hint="eastAsia"/>
          <w:color w:val="000000"/>
          <w:kern w:val="0"/>
        </w:rPr>
        <w:t>（</w:t>
      </w:r>
      <w:r>
        <w:rPr>
          <w:rFonts w:ascii="宋体" w:hAnsi="宋体" w:cs="宋体"/>
          <w:color w:val="000000"/>
          <w:kern w:val="0"/>
        </w:rPr>
        <w:t>5</w:t>
      </w:r>
      <w:r w:rsidRPr="00545F53">
        <w:rPr>
          <w:rFonts w:ascii="宋体" w:hAnsi="宋体" w:cs="宋体" w:hint="eastAsia"/>
          <w:color w:val="000000"/>
          <w:kern w:val="0"/>
        </w:rPr>
        <w:t>）《芜湖市自然资源与规划局关于芜湖市2020年第40批次城市建设用地的审查报告》（皖自然资规管函[2020]22号），芜湖市自然资源与规划局，2020年10月15日；</w:t>
      </w:r>
    </w:p>
    <w:p w14:paraId="4BE84F35" w14:textId="77777777" w:rsidR="00CD06B2" w:rsidRPr="00615A15" w:rsidRDefault="00CD06B2" w:rsidP="00CD06B2">
      <w:pPr>
        <w:pStyle w:val="2"/>
      </w:pPr>
      <w:bookmarkStart w:id="12" w:name="_Toc58923289"/>
      <w:bookmarkStart w:id="13" w:name="_Toc60943818"/>
      <w:r w:rsidRPr="00615A15">
        <w:rPr>
          <w:rFonts w:hint="eastAsia"/>
        </w:rPr>
        <w:t>1</w:t>
      </w:r>
      <w:r w:rsidRPr="00615A15">
        <w:t>.4</w:t>
      </w:r>
      <w:r w:rsidRPr="00615A15">
        <w:rPr>
          <w:rFonts w:hint="eastAsia"/>
        </w:rPr>
        <w:t>调查目的及原则</w:t>
      </w:r>
      <w:bookmarkEnd w:id="12"/>
      <w:bookmarkEnd w:id="13"/>
    </w:p>
    <w:p w14:paraId="2A337E8B" w14:textId="77777777" w:rsidR="00CD06B2" w:rsidRPr="00E358E2" w:rsidRDefault="00CD06B2" w:rsidP="00CD06B2">
      <w:pPr>
        <w:pStyle w:val="3"/>
      </w:pPr>
      <w:bookmarkStart w:id="14" w:name="_Toc58923290"/>
      <w:bookmarkStart w:id="15" w:name="_Toc60943819"/>
      <w:r>
        <w:rPr>
          <w:rFonts w:hint="eastAsia"/>
        </w:rPr>
        <w:t>1</w:t>
      </w:r>
      <w:r>
        <w:t>.4.1</w:t>
      </w:r>
      <w:r w:rsidRPr="00F8776E">
        <w:rPr>
          <w:rFonts w:hint="eastAsia"/>
          <w:szCs w:val="28"/>
        </w:rPr>
        <w:t>调查目的</w:t>
      </w:r>
      <w:bookmarkEnd w:id="14"/>
      <w:bookmarkEnd w:id="15"/>
    </w:p>
    <w:p w14:paraId="148A6F9E" w14:textId="77777777" w:rsidR="00CD06B2" w:rsidRPr="00F14E90" w:rsidRDefault="00CD06B2" w:rsidP="00CD06B2">
      <w:pPr>
        <w:pStyle w:val="a0"/>
        <w:ind w:firstLineChars="200" w:firstLine="480"/>
        <w:rPr>
          <w:rFonts w:ascii="宋体" w:hAnsi="宋体" w:cs="宋体"/>
          <w:color w:val="000000"/>
          <w:kern w:val="0"/>
        </w:rPr>
      </w:pPr>
      <w:r w:rsidRPr="00F14E90">
        <w:rPr>
          <w:rFonts w:ascii="宋体" w:hAnsi="宋体" w:cs="宋体" w:hint="eastAsia"/>
          <w:color w:val="000000"/>
          <w:kern w:val="0"/>
        </w:rPr>
        <w:t>通过对项目场地现状及历史资料的调查，资料收集与分析、现场勘查、人员访谈等方式开展调查，识别可能存在的污染源和污染物，排查场地是否存在污染可能性。分析场地环境污染状况，为后期开发建设提供依据。</w:t>
      </w:r>
    </w:p>
    <w:p w14:paraId="1DE8C110" w14:textId="77777777" w:rsidR="00CD06B2" w:rsidRPr="00E358E2" w:rsidRDefault="00CD06B2" w:rsidP="00CD06B2">
      <w:pPr>
        <w:pStyle w:val="3"/>
      </w:pPr>
      <w:bookmarkStart w:id="16" w:name="_Toc58923291"/>
      <w:bookmarkStart w:id="17" w:name="_Toc60943820"/>
      <w:r>
        <w:rPr>
          <w:rFonts w:hint="eastAsia"/>
        </w:rPr>
        <w:t>1</w:t>
      </w:r>
      <w:r>
        <w:t>.4.2</w:t>
      </w:r>
      <w:r w:rsidRPr="00F8776E">
        <w:rPr>
          <w:rFonts w:hint="eastAsia"/>
          <w:szCs w:val="28"/>
        </w:rPr>
        <w:t>调查</w:t>
      </w:r>
      <w:r>
        <w:rPr>
          <w:rFonts w:hint="eastAsia"/>
          <w:szCs w:val="28"/>
        </w:rPr>
        <w:t>原则</w:t>
      </w:r>
      <w:bookmarkEnd w:id="16"/>
      <w:bookmarkEnd w:id="17"/>
    </w:p>
    <w:p w14:paraId="0543534A" w14:textId="77777777" w:rsidR="00CD06B2" w:rsidRPr="00F8776E" w:rsidRDefault="00CD06B2" w:rsidP="00CD06B2">
      <w:pPr>
        <w:ind w:firstLine="480"/>
      </w:pPr>
      <w:r w:rsidRPr="00F8776E">
        <w:rPr>
          <w:rFonts w:hint="eastAsia"/>
        </w:rPr>
        <w:t>针对性原则。针对场地的特征和潜在污染物特性，进行污染物浓度和空间分布调查，为场地的环境管理提供依据。</w:t>
      </w:r>
    </w:p>
    <w:p w14:paraId="02DEF482" w14:textId="77777777" w:rsidR="00CD06B2" w:rsidRPr="00F8776E" w:rsidRDefault="00CD06B2" w:rsidP="00CD06B2">
      <w:pPr>
        <w:ind w:firstLine="480"/>
      </w:pPr>
      <w:r w:rsidRPr="00F8776E">
        <w:rPr>
          <w:rFonts w:hint="eastAsia"/>
        </w:rPr>
        <w:t>规范性原则。采用程序化和系统化的方式规范场地环境调查过程，保证调查过程的科学性和客观性。</w:t>
      </w:r>
    </w:p>
    <w:p w14:paraId="3E56E2AA" w14:textId="77777777" w:rsidR="00CD06B2" w:rsidRDefault="00CD06B2" w:rsidP="00CD06B2">
      <w:pPr>
        <w:ind w:firstLine="480"/>
      </w:pPr>
      <w:r w:rsidRPr="00F8776E">
        <w:rPr>
          <w:rFonts w:hint="eastAsia"/>
        </w:rPr>
        <w:t>可操作性原则。综合考虑调查方法、时间和经费等因素，结合当前科技发展和专业技术水平，使调查过程切实可行。</w:t>
      </w:r>
    </w:p>
    <w:p w14:paraId="26425985" w14:textId="77777777" w:rsidR="00CD06B2" w:rsidRDefault="00CD06B2" w:rsidP="00CD06B2">
      <w:pPr>
        <w:pStyle w:val="2"/>
      </w:pPr>
      <w:bookmarkStart w:id="18" w:name="_Toc58923292"/>
      <w:bookmarkStart w:id="19" w:name="_Toc60943821"/>
      <w:r w:rsidRPr="00E358E2">
        <w:rPr>
          <w:rFonts w:hint="eastAsia"/>
        </w:rPr>
        <w:t>1</w:t>
      </w:r>
      <w:r w:rsidRPr="00E358E2">
        <w:t>.</w:t>
      </w:r>
      <w:r>
        <w:t>5</w:t>
      </w:r>
      <w:r w:rsidRPr="00F8776E">
        <w:rPr>
          <w:rFonts w:hint="eastAsia"/>
        </w:rPr>
        <w:t xml:space="preserve"> </w:t>
      </w:r>
      <w:r w:rsidRPr="00F8776E">
        <w:rPr>
          <w:rFonts w:hint="eastAsia"/>
        </w:rPr>
        <w:t>调查技术路线及方法</w:t>
      </w:r>
      <w:bookmarkEnd w:id="18"/>
      <w:bookmarkEnd w:id="19"/>
    </w:p>
    <w:p w14:paraId="5A7111EA" w14:textId="77777777" w:rsidR="00CD06B2" w:rsidRDefault="00CD06B2" w:rsidP="00CD06B2">
      <w:pPr>
        <w:ind w:firstLine="480"/>
      </w:pPr>
      <w:r w:rsidRPr="000F6361">
        <w:rPr>
          <w:rFonts w:hint="eastAsia"/>
        </w:rPr>
        <w:t>根据</w:t>
      </w:r>
      <w:r w:rsidRPr="000F6361">
        <w:rPr>
          <w:rFonts w:hint="eastAsia"/>
        </w:rPr>
        <w:t>2014</w:t>
      </w:r>
      <w:r w:rsidRPr="000F6361">
        <w:rPr>
          <w:rFonts w:hint="eastAsia"/>
        </w:rPr>
        <w:t>年环保部发布实施的《场地环境风险评估技术导则》（</w:t>
      </w:r>
      <w:r w:rsidRPr="000F6361">
        <w:rPr>
          <w:rFonts w:hint="eastAsia"/>
        </w:rPr>
        <w:t>HJ25.3-2014</w:t>
      </w:r>
      <w:r w:rsidRPr="000F6361">
        <w:rPr>
          <w:rFonts w:hint="eastAsia"/>
        </w:rPr>
        <w:t>），本次场地土壤污染调查应进行第一阶段调查。</w:t>
      </w:r>
      <w:r>
        <w:br w:type="page"/>
      </w:r>
    </w:p>
    <w:p w14:paraId="3EC92C9A" w14:textId="77777777" w:rsidR="00CD06B2" w:rsidRPr="00B07DF5" w:rsidRDefault="00CD06B2" w:rsidP="00CD06B2">
      <w:pPr>
        <w:ind w:firstLine="480"/>
      </w:pPr>
    </w:p>
    <w:p w14:paraId="46C0EDAE" w14:textId="77777777" w:rsidR="00CD06B2" w:rsidRDefault="00CD06B2" w:rsidP="00CD06B2">
      <w:pPr>
        <w:ind w:firstLine="482"/>
        <w:rPr>
          <w:b/>
          <w:bCs/>
        </w:rPr>
      </w:pPr>
      <w:r>
        <w:rPr>
          <w:rFonts w:hint="eastAsia"/>
          <w:b/>
          <w:bCs/>
        </w:rPr>
        <w:t>第一阶段场地环境调查—污染识别</w:t>
      </w:r>
    </w:p>
    <w:p w14:paraId="726B0EF7" w14:textId="77777777" w:rsidR="00CD06B2" w:rsidRDefault="00CD06B2" w:rsidP="00CD06B2">
      <w:pPr>
        <w:pStyle w:val="a0"/>
        <w:ind w:firstLine="240"/>
      </w:pPr>
      <w:r>
        <w:rPr>
          <w:rFonts w:hint="eastAsia"/>
        </w:rPr>
        <w:t>（</w:t>
      </w:r>
      <w:r>
        <w:rPr>
          <w:rFonts w:hint="eastAsia"/>
        </w:rPr>
        <w:t>1</w:t>
      </w:r>
      <w:r>
        <w:rPr>
          <w:rFonts w:hint="eastAsia"/>
        </w:rPr>
        <w:t>）资料收集：通过多种渠道和方式收集场地的历史资料并整理，结合历年航片资料对地块进行初步判断。</w:t>
      </w:r>
    </w:p>
    <w:p w14:paraId="102A0302" w14:textId="77777777" w:rsidR="00CD06B2" w:rsidRDefault="00CD06B2" w:rsidP="00CD06B2">
      <w:pPr>
        <w:pStyle w:val="a0"/>
        <w:ind w:firstLine="240"/>
      </w:pPr>
      <w:r>
        <w:rPr>
          <w:rFonts w:hint="eastAsia"/>
        </w:rPr>
        <w:t>（</w:t>
      </w:r>
      <w:r>
        <w:rPr>
          <w:rFonts w:hint="eastAsia"/>
        </w:rPr>
        <w:t>2</w:t>
      </w:r>
      <w:r>
        <w:rPr>
          <w:rFonts w:hint="eastAsia"/>
        </w:rPr>
        <w:t>）现场踏勘：对地块现状进行踏勘，重点关注有毒有害物质的使用、处理、储存、处置场所；生产过程和设备、储槽与管线；恶臭、化学品味道和刺激性气味，污染和腐蚀痕迹；排水管、污水池或其他地表水体、废物堆放地、井，并观察和记录地块及周围</w:t>
      </w:r>
      <w:r>
        <w:rPr>
          <w:rFonts w:hint="eastAsia"/>
        </w:rPr>
        <w:t>1km</w:t>
      </w:r>
      <w:r>
        <w:rPr>
          <w:rFonts w:hint="eastAsia"/>
        </w:rPr>
        <w:t>内范围是否有可能受影响的居民区、学校、医院、水源保护区以及其他公共场所。</w:t>
      </w:r>
    </w:p>
    <w:p w14:paraId="36C21F25" w14:textId="77777777" w:rsidR="00CD06B2" w:rsidRDefault="00CD06B2" w:rsidP="00CD06B2">
      <w:pPr>
        <w:pStyle w:val="a0"/>
        <w:ind w:firstLine="240"/>
      </w:pPr>
      <w:r>
        <w:rPr>
          <w:rFonts w:hint="eastAsia"/>
        </w:rPr>
        <w:t>（</w:t>
      </w:r>
      <w:r>
        <w:rPr>
          <w:rFonts w:hint="eastAsia"/>
        </w:rPr>
        <w:t>3</w:t>
      </w:r>
      <w:r>
        <w:rPr>
          <w:rFonts w:hint="eastAsia"/>
        </w:rPr>
        <w:t>）人员访谈：对地块现状或历史的知情人进行访谈，考证确认资料收集和现场踏勘所涉及的疑问。</w:t>
      </w:r>
    </w:p>
    <w:p w14:paraId="5031A9DA" w14:textId="77777777" w:rsidR="00CD06B2" w:rsidRDefault="00CD06B2" w:rsidP="00CD06B2">
      <w:pPr>
        <w:pStyle w:val="a0"/>
        <w:ind w:firstLine="240"/>
      </w:pPr>
      <w:r>
        <w:rPr>
          <w:rFonts w:hint="eastAsia"/>
        </w:rPr>
        <w:t>（</w:t>
      </w:r>
      <w:r>
        <w:rPr>
          <w:rFonts w:hint="eastAsia"/>
        </w:rPr>
        <w:t>4</w:t>
      </w:r>
      <w:r>
        <w:rPr>
          <w:rFonts w:hint="eastAsia"/>
        </w:rPr>
        <w:t>）污染识别结果与分析：通过资料收集、现场踏勘、人员访谈来识别疑似污染区域与主要污染物类型，为布点提供依据。</w:t>
      </w:r>
    </w:p>
    <w:p w14:paraId="1C4E011D" w14:textId="77777777" w:rsidR="00CD06B2" w:rsidRDefault="00CD06B2" w:rsidP="00CD06B2">
      <w:pPr>
        <w:pStyle w:val="a0"/>
        <w:ind w:firstLine="240"/>
      </w:pPr>
      <w:r>
        <w:rPr>
          <w:rFonts w:hint="eastAsia"/>
        </w:rPr>
        <w:t>若第一阶段调查确认场地内及周围区域当前和历史上均无可能的污染物，则认为场地的环境状况可以接受，场地环境调查活动可以结束。</w:t>
      </w:r>
    </w:p>
    <w:p w14:paraId="778D851B" w14:textId="77777777" w:rsidR="00CD06B2" w:rsidRDefault="00CD06B2" w:rsidP="00CD06B2">
      <w:pPr>
        <w:pStyle w:val="a0"/>
        <w:ind w:firstLine="240"/>
      </w:pPr>
      <w:r>
        <w:rPr>
          <w:rFonts w:hint="eastAsia"/>
        </w:rPr>
        <w:t>详细勘察工作内容见下表。</w:t>
      </w:r>
      <w:r>
        <w:br w:type="page"/>
      </w:r>
    </w:p>
    <w:p w14:paraId="0B385945" w14:textId="77777777" w:rsidR="00CD06B2" w:rsidRDefault="00CD06B2" w:rsidP="00CD06B2">
      <w:pPr>
        <w:ind w:firstLine="482"/>
        <w:jc w:val="center"/>
      </w:pPr>
      <w:r>
        <w:rPr>
          <w:rFonts w:hint="eastAsia"/>
          <w:b/>
          <w:bCs/>
        </w:rPr>
        <w:lastRenderedPageBreak/>
        <w:t>表</w:t>
      </w:r>
      <w:r>
        <w:rPr>
          <w:rFonts w:hint="eastAsia"/>
          <w:b/>
          <w:bCs/>
        </w:rPr>
        <w:t xml:space="preserve">1.5-1  </w:t>
      </w:r>
      <w:r>
        <w:rPr>
          <w:rFonts w:hint="eastAsia"/>
          <w:b/>
          <w:bCs/>
        </w:rPr>
        <w:t>现场踏勘的主要内容</w:t>
      </w:r>
    </w:p>
    <w:tbl>
      <w:tblPr>
        <w:tblpPr w:leftFromText="181" w:rightFromText="181" w:vertAnchor="text" w:horzAnchor="page" w:tblpX="1532" w:tblpY="58"/>
        <w:tblOverlap w:val="never"/>
        <w:tblW w:w="8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887"/>
        <w:gridCol w:w="8031"/>
      </w:tblGrid>
      <w:tr w:rsidR="00CD06B2" w14:paraId="2DC9246A" w14:textId="77777777" w:rsidTr="00590086">
        <w:trPr>
          <w:trHeight w:val="90"/>
        </w:trPr>
        <w:tc>
          <w:tcPr>
            <w:tcW w:w="887" w:type="dxa"/>
            <w:shd w:val="clear" w:color="auto" w:fill="E7E6E6"/>
            <w:vAlign w:val="center"/>
          </w:tcPr>
          <w:p w14:paraId="0BC5544E" w14:textId="77777777" w:rsidR="00CD06B2" w:rsidRDefault="00CD06B2" w:rsidP="00590086">
            <w:pPr>
              <w:pStyle w:val="TableParagraph"/>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序号</w:t>
            </w:r>
          </w:p>
        </w:tc>
        <w:tc>
          <w:tcPr>
            <w:tcW w:w="8031" w:type="dxa"/>
            <w:shd w:val="clear" w:color="auto" w:fill="E7E6E6"/>
          </w:tcPr>
          <w:p w14:paraId="2C3FFC91" w14:textId="77777777" w:rsidR="00CD06B2" w:rsidRDefault="00CD06B2" w:rsidP="00590086">
            <w:pPr>
              <w:pStyle w:val="TableParagraph"/>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主要内容</w:t>
            </w:r>
          </w:p>
        </w:tc>
      </w:tr>
      <w:tr w:rsidR="00CD06B2" w14:paraId="04CE48BA" w14:textId="77777777" w:rsidTr="00590086">
        <w:trPr>
          <w:trHeight w:val="374"/>
        </w:trPr>
        <w:tc>
          <w:tcPr>
            <w:tcW w:w="887" w:type="dxa"/>
            <w:vAlign w:val="center"/>
          </w:tcPr>
          <w:p w14:paraId="1886B2E7" w14:textId="77777777" w:rsidR="00CD06B2" w:rsidRDefault="00CD06B2" w:rsidP="00590086">
            <w:pPr>
              <w:pStyle w:val="TableParagraph"/>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1</w:t>
            </w:r>
          </w:p>
        </w:tc>
        <w:tc>
          <w:tcPr>
            <w:tcW w:w="8031" w:type="dxa"/>
            <w:vAlign w:val="center"/>
          </w:tcPr>
          <w:p w14:paraId="028A0AD5" w14:textId="77777777" w:rsidR="00CD06B2" w:rsidRDefault="00CD06B2" w:rsidP="00590086">
            <w:pPr>
              <w:pStyle w:val="TableParagraph"/>
              <w:jc w:val="left"/>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场地的现状与历史情况</w:t>
            </w:r>
          </w:p>
        </w:tc>
      </w:tr>
      <w:tr w:rsidR="00CD06B2" w14:paraId="271F9988" w14:textId="77777777" w:rsidTr="00590086">
        <w:trPr>
          <w:trHeight w:val="338"/>
        </w:trPr>
        <w:tc>
          <w:tcPr>
            <w:tcW w:w="887" w:type="dxa"/>
            <w:vAlign w:val="center"/>
          </w:tcPr>
          <w:p w14:paraId="78C8B5A7" w14:textId="77777777" w:rsidR="00CD06B2" w:rsidRDefault="00CD06B2" w:rsidP="00590086">
            <w:pPr>
              <w:pStyle w:val="TableParagraph"/>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1.1</w:t>
            </w:r>
          </w:p>
        </w:tc>
        <w:tc>
          <w:tcPr>
            <w:tcW w:w="8031" w:type="dxa"/>
            <w:vAlign w:val="center"/>
          </w:tcPr>
          <w:p w14:paraId="46EDAD56" w14:textId="77777777" w:rsidR="00CD06B2" w:rsidRDefault="00CD06B2" w:rsidP="00590086">
            <w:pPr>
              <w:pStyle w:val="TableParagraph"/>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可能造成土壤和地下水污染的物质的使用、生产、贮存或三废处理与排放以及泄漏状况</w:t>
            </w:r>
          </w:p>
        </w:tc>
      </w:tr>
      <w:tr w:rsidR="00CD06B2" w14:paraId="0E10FB58" w14:textId="77777777" w:rsidTr="00590086">
        <w:trPr>
          <w:trHeight w:val="649"/>
        </w:trPr>
        <w:tc>
          <w:tcPr>
            <w:tcW w:w="887" w:type="dxa"/>
            <w:vAlign w:val="center"/>
          </w:tcPr>
          <w:p w14:paraId="0251AF5B" w14:textId="77777777" w:rsidR="00CD06B2" w:rsidRDefault="00CD06B2" w:rsidP="00590086">
            <w:pPr>
              <w:pStyle w:val="TableParagraph"/>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1.2</w:t>
            </w:r>
          </w:p>
        </w:tc>
        <w:tc>
          <w:tcPr>
            <w:tcW w:w="8031" w:type="dxa"/>
            <w:vAlign w:val="center"/>
          </w:tcPr>
          <w:p w14:paraId="12C0EB56" w14:textId="77777777" w:rsidR="00CD06B2" w:rsidRDefault="00CD06B2" w:rsidP="00590086">
            <w:pPr>
              <w:pStyle w:val="TableParagraph"/>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场地过去使用中留下的可能造成土壤和地下水污染异常迹象，如罐、槽泄漏，废弃物临时堆放污染痕迹</w:t>
            </w:r>
          </w:p>
        </w:tc>
      </w:tr>
      <w:tr w:rsidR="00CD06B2" w14:paraId="38EE43D6" w14:textId="77777777" w:rsidTr="00590086">
        <w:trPr>
          <w:trHeight w:val="480"/>
        </w:trPr>
        <w:tc>
          <w:tcPr>
            <w:tcW w:w="887" w:type="dxa"/>
            <w:vAlign w:val="center"/>
          </w:tcPr>
          <w:p w14:paraId="3C8712D2" w14:textId="77777777" w:rsidR="00CD06B2" w:rsidRDefault="00CD06B2" w:rsidP="00590086">
            <w:pPr>
              <w:pStyle w:val="TableParagraph"/>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2</w:t>
            </w:r>
          </w:p>
        </w:tc>
        <w:tc>
          <w:tcPr>
            <w:tcW w:w="8031" w:type="dxa"/>
            <w:vAlign w:val="center"/>
          </w:tcPr>
          <w:p w14:paraId="24E9D071" w14:textId="77777777" w:rsidR="00CD06B2" w:rsidRDefault="00CD06B2" w:rsidP="00590086">
            <w:pPr>
              <w:pStyle w:val="TableParagraph"/>
              <w:jc w:val="left"/>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相邻场地的现状与历史情况</w:t>
            </w:r>
          </w:p>
        </w:tc>
      </w:tr>
      <w:tr w:rsidR="00CD06B2" w14:paraId="7D6F0F13" w14:textId="77777777" w:rsidTr="00590086">
        <w:trPr>
          <w:trHeight w:val="292"/>
        </w:trPr>
        <w:tc>
          <w:tcPr>
            <w:tcW w:w="887" w:type="dxa"/>
            <w:vAlign w:val="center"/>
          </w:tcPr>
          <w:p w14:paraId="27AD38D8" w14:textId="77777777" w:rsidR="00CD06B2" w:rsidRDefault="00CD06B2" w:rsidP="00590086">
            <w:pPr>
              <w:pStyle w:val="TableParagraph"/>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2.1</w:t>
            </w:r>
          </w:p>
        </w:tc>
        <w:tc>
          <w:tcPr>
            <w:tcW w:w="8031" w:type="dxa"/>
            <w:vAlign w:val="center"/>
          </w:tcPr>
          <w:p w14:paraId="3B6A709D" w14:textId="77777777" w:rsidR="00CD06B2" w:rsidRDefault="00CD06B2" w:rsidP="00590086">
            <w:pPr>
              <w:pStyle w:val="TableParagraph"/>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相邻场地的使用现况与可能存在的污染</w:t>
            </w:r>
          </w:p>
        </w:tc>
      </w:tr>
      <w:tr w:rsidR="00CD06B2" w14:paraId="2805CADA" w14:textId="77777777" w:rsidTr="00590086">
        <w:trPr>
          <w:trHeight w:val="612"/>
        </w:trPr>
        <w:tc>
          <w:tcPr>
            <w:tcW w:w="887" w:type="dxa"/>
            <w:vAlign w:val="center"/>
          </w:tcPr>
          <w:p w14:paraId="28A23627" w14:textId="77777777" w:rsidR="00CD06B2" w:rsidRDefault="00CD06B2" w:rsidP="00590086">
            <w:pPr>
              <w:pStyle w:val="TableParagraph"/>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2.2</w:t>
            </w:r>
          </w:p>
        </w:tc>
        <w:tc>
          <w:tcPr>
            <w:tcW w:w="8031" w:type="dxa"/>
            <w:vAlign w:val="center"/>
          </w:tcPr>
          <w:p w14:paraId="72043F85" w14:textId="77777777" w:rsidR="00CD06B2" w:rsidRDefault="00CD06B2" w:rsidP="00590086">
            <w:pPr>
              <w:pStyle w:val="TableParagraph"/>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以及过去使用中留下的可能造成土壤和地下水污染的异常迹象，如罐、槽泄漏，废弃物临时堆放污染痕迹</w:t>
            </w:r>
          </w:p>
        </w:tc>
      </w:tr>
      <w:tr w:rsidR="00CD06B2" w14:paraId="4D9E2CEF" w14:textId="77777777" w:rsidTr="00590086">
        <w:trPr>
          <w:trHeight w:val="384"/>
        </w:trPr>
        <w:tc>
          <w:tcPr>
            <w:tcW w:w="887" w:type="dxa"/>
            <w:vAlign w:val="center"/>
          </w:tcPr>
          <w:p w14:paraId="0143D8A7" w14:textId="77777777" w:rsidR="00CD06B2" w:rsidRDefault="00CD06B2" w:rsidP="00590086">
            <w:pPr>
              <w:pStyle w:val="TableParagraph"/>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3</w:t>
            </w:r>
          </w:p>
        </w:tc>
        <w:tc>
          <w:tcPr>
            <w:tcW w:w="8031" w:type="dxa"/>
            <w:vAlign w:val="center"/>
          </w:tcPr>
          <w:p w14:paraId="22DB2EC6" w14:textId="77777777" w:rsidR="00CD06B2" w:rsidRDefault="00CD06B2" w:rsidP="00590086">
            <w:pPr>
              <w:pStyle w:val="TableParagraph"/>
              <w:jc w:val="left"/>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周围区域的现状与历史情况</w:t>
            </w:r>
          </w:p>
        </w:tc>
      </w:tr>
      <w:tr w:rsidR="00CD06B2" w14:paraId="5E67ACA6" w14:textId="77777777" w:rsidTr="00590086">
        <w:trPr>
          <w:trHeight w:val="639"/>
        </w:trPr>
        <w:tc>
          <w:tcPr>
            <w:tcW w:w="887" w:type="dxa"/>
            <w:vAlign w:val="center"/>
          </w:tcPr>
          <w:p w14:paraId="482EAB59" w14:textId="77777777" w:rsidR="00CD06B2" w:rsidRDefault="00CD06B2" w:rsidP="00590086">
            <w:pPr>
              <w:pStyle w:val="TableParagraph"/>
              <w:rPr>
                <w:rFonts w:asciiTheme="minorEastAsia" w:eastAsiaTheme="minorEastAsia" w:hAnsiTheme="minorEastAsia" w:cstheme="minorEastAsia"/>
                <w:b/>
                <w:sz w:val="21"/>
                <w:szCs w:val="21"/>
              </w:rPr>
            </w:pPr>
          </w:p>
          <w:p w14:paraId="4170414F" w14:textId="77777777" w:rsidR="00CD06B2" w:rsidRDefault="00CD06B2" w:rsidP="00590086">
            <w:pPr>
              <w:pStyle w:val="TableParagraph"/>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3.1</w:t>
            </w:r>
          </w:p>
        </w:tc>
        <w:tc>
          <w:tcPr>
            <w:tcW w:w="8031" w:type="dxa"/>
            <w:vAlign w:val="center"/>
          </w:tcPr>
          <w:p w14:paraId="0A865496" w14:textId="77777777" w:rsidR="00CD06B2" w:rsidRDefault="00CD06B2" w:rsidP="00590086">
            <w:pPr>
              <w:pStyle w:val="TableParagraph"/>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对于周围区域目前或过去土地利用的类型，如住宅、商店、工厂等，应尽可能观察和记录</w:t>
            </w:r>
          </w:p>
        </w:tc>
      </w:tr>
      <w:tr w:rsidR="00CD06B2" w14:paraId="167B370D" w14:textId="77777777" w:rsidTr="00590086">
        <w:trPr>
          <w:trHeight w:val="479"/>
        </w:trPr>
        <w:tc>
          <w:tcPr>
            <w:tcW w:w="887" w:type="dxa"/>
            <w:vAlign w:val="center"/>
          </w:tcPr>
          <w:p w14:paraId="4A5731F3" w14:textId="77777777" w:rsidR="00CD06B2" w:rsidRDefault="00CD06B2" w:rsidP="00590086">
            <w:pPr>
              <w:pStyle w:val="TableParagraph"/>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3.2</w:t>
            </w:r>
          </w:p>
        </w:tc>
        <w:tc>
          <w:tcPr>
            <w:tcW w:w="8031" w:type="dxa"/>
            <w:vAlign w:val="center"/>
          </w:tcPr>
          <w:p w14:paraId="0E24025C" w14:textId="77777777" w:rsidR="00CD06B2" w:rsidRDefault="00CD06B2" w:rsidP="00590086">
            <w:pPr>
              <w:pStyle w:val="TableParagraph"/>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周围区域的废弃和正在使用的各类井，如水井等</w:t>
            </w:r>
          </w:p>
        </w:tc>
      </w:tr>
      <w:tr w:rsidR="00CD06B2" w14:paraId="17A39E80" w14:textId="77777777" w:rsidTr="00590086">
        <w:trPr>
          <w:trHeight w:val="480"/>
        </w:trPr>
        <w:tc>
          <w:tcPr>
            <w:tcW w:w="887" w:type="dxa"/>
            <w:vAlign w:val="center"/>
          </w:tcPr>
          <w:p w14:paraId="0FFBA6F9" w14:textId="77777777" w:rsidR="00CD06B2" w:rsidRDefault="00CD06B2" w:rsidP="00590086">
            <w:pPr>
              <w:pStyle w:val="TableParagraph"/>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3.3</w:t>
            </w:r>
          </w:p>
        </w:tc>
        <w:tc>
          <w:tcPr>
            <w:tcW w:w="8031" w:type="dxa"/>
            <w:vAlign w:val="center"/>
          </w:tcPr>
          <w:p w14:paraId="4441493E" w14:textId="77777777" w:rsidR="00CD06B2" w:rsidRDefault="00CD06B2" w:rsidP="00590086">
            <w:pPr>
              <w:pStyle w:val="TableParagraph"/>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污水处理和排放系统</w:t>
            </w:r>
          </w:p>
        </w:tc>
      </w:tr>
      <w:tr w:rsidR="00CD06B2" w14:paraId="3E1DC504" w14:textId="77777777" w:rsidTr="00590086">
        <w:trPr>
          <w:trHeight w:val="479"/>
        </w:trPr>
        <w:tc>
          <w:tcPr>
            <w:tcW w:w="887" w:type="dxa"/>
            <w:vAlign w:val="center"/>
          </w:tcPr>
          <w:p w14:paraId="7B045935" w14:textId="77777777" w:rsidR="00CD06B2" w:rsidRDefault="00CD06B2" w:rsidP="00590086">
            <w:pPr>
              <w:pStyle w:val="TableParagraph"/>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3.4</w:t>
            </w:r>
          </w:p>
        </w:tc>
        <w:tc>
          <w:tcPr>
            <w:tcW w:w="8031" w:type="dxa"/>
            <w:vAlign w:val="center"/>
          </w:tcPr>
          <w:p w14:paraId="70DF35BF" w14:textId="77777777" w:rsidR="00CD06B2" w:rsidRDefault="00CD06B2" w:rsidP="00590086">
            <w:pPr>
              <w:pStyle w:val="TableParagraph"/>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化学品和废弃物的储存和处置设施</w:t>
            </w:r>
          </w:p>
        </w:tc>
      </w:tr>
      <w:tr w:rsidR="00CD06B2" w14:paraId="4540B5D2" w14:textId="77777777" w:rsidTr="00590086">
        <w:trPr>
          <w:trHeight w:val="251"/>
        </w:trPr>
        <w:tc>
          <w:tcPr>
            <w:tcW w:w="887" w:type="dxa"/>
            <w:vAlign w:val="center"/>
          </w:tcPr>
          <w:p w14:paraId="171C0232" w14:textId="77777777" w:rsidR="00CD06B2" w:rsidRDefault="00CD06B2" w:rsidP="00590086">
            <w:pPr>
              <w:pStyle w:val="TableParagraph"/>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3.5</w:t>
            </w:r>
          </w:p>
        </w:tc>
        <w:tc>
          <w:tcPr>
            <w:tcW w:w="8031" w:type="dxa"/>
            <w:vAlign w:val="center"/>
          </w:tcPr>
          <w:p w14:paraId="288D068A" w14:textId="77777777" w:rsidR="00CD06B2" w:rsidRDefault="00CD06B2" w:rsidP="00590086">
            <w:pPr>
              <w:pStyle w:val="TableParagraph"/>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地面上的沟/河/池</w:t>
            </w:r>
          </w:p>
        </w:tc>
      </w:tr>
      <w:tr w:rsidR="00CD06B2" w14:paraId="603DB10E" w14:textId="77777777" w:rsidTr="00590086">
        <w:trPr>
          <w:trHeight w:val="279"/>
        </w:trPr>
        <w:tc>
          <w:tcPr>
            <w:tcW w:w="887" w:type="dxa"/>
            <w:vAlign w:val="center"/>
          </w:tcPr>
          <w:p w14:paraId="5E8C2363" w14:textId="77777777" w:rsidR="00CD06B2" w:rsidRDefault="00CD06B2" w:rsidP="00590086">
            <w:pPr>
              <w:pStyle w:val="TableParagraph"/>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3.6</w:t>
            </w:r>
          </w:p>
        </w:tc>
        <w:tc>
          <w:tcPr>
            <w:tcW w:w="8031" w:type="dxa"/>
            <w:vAlign w:val="center"/>
          </w:tcPr>
          <w:p w14:paraId="41366E99" w14:textId="77777777" w:rsidR="00CD06B2" w:rsidRDefault="00CD06B2" w:rsidP="00590086">
            <w:pPr>
              <w:pStyle w:val="TableParagraph"/>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地表水体、雨水排放和径流及道路和公用设施</w:t>
            </w:r>
          </w:p>
        </w:tc>
      </w:tr>
      <w:tr w:rsidR="00CD06B2" w14:paraId="03329D42" w14:textId="77777777" w:rsidTr="00590086">
        <w:trPr>
          <w:trHeight w:val="306"/>
        </w:trPr>
        <w:tc>
          <w:tcPr>
            <w:tcW w:w="887" w:type="dxa"/>
            <w:vAlign w:val="center"/>
          </w:tcPr>
          <w:p w14:paraId="39BE5F3F" w14:textId="77777777" w:rsidR="00CD06B2" w:rsidRDefault="00CD06B2" w:rsidP="00590086">
            <w:pPr>
              <w:pStyle w:val="TableParagraph"/>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p>
        </w:tc>
        <w:tc>
          <w:tcPr>
            <w:tcW w:w="8031" w:type="dxa"/>
            <w:vAlign w:val="center"/>
          </w:tcPr>
          <w:p w14:paraId="5758C2B6" w14:textId="77777777" w:rsidR="00CD06B2" w:rsidRDefault="00CD06B2" w:rsidP="00590086">
            <w:pPr>
              <w:pStyle w:val="TableParagraph"/>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地质、水文地质、地形的描述</w:t>
            </w:r>
          </w:p>
        </w:tc>
      </w:tr>
      <w:tr w:rsidR="00CD06B2" w14:paraId="607E854F" w14:textId="77777777" w:rsidTr="00590086">
        <w:trPr>
          <w:trHeight w:val="480"/>
        </w:trPr>
        <w:tc>
          <w:tcPr>
            <w:tcW w:w="887" w:type="dxa"/>
            <w:vAlign w:val="center"/>
          </w:tcPr>
          <w:p w14:paraId="47C797FC" w14:textId="77777777" w:rsidR="00CD06B2" w:rsidRDefault="00CD06B2" w:rsidP="00590086">
            <w:pPr>
              <w:ind w:firstLine="42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4.1</w:t>
            </w:r>
          </w:p>
        </w:tc>
        <w:tc>
          <w:tcPr>
            <w:tcW w:w="8031" w:type="dxa"/>
            <w:vAlign w:val="center"/>
          </w:tcPr>
          <w:p w14:paraId="4F1E826E" w14:textId="77777777" w:rsidR="00CD06B2" w:rsidRDefault="00CD06B2" w:rsidP="00590086">
            <w:pPr>
              <w:pStyle w:val="TableParagraph"/>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场地及其周围区域的地质、水文地质与地形应观察、记录，并加以分析，以协助判断周围污染物是否会迁移到调查场地，以及场地内污染物迁移到地下水和场地之外。</w:t>
            </w:r>
          </w:p>
        </w:tc>
      </w:tr>
      <w:tr w:rsidR="00CD06B2" w14:paraId="6D39564A" w14:textId="77777777" w:rsidTr="00590086">
        <w:trPr>
          <w:trHeight w:val="333"/>
        </w:trPr>
        <w:tc>
          <w:tcPr>
            <w:tcW w:w="887" w:type="dxa"/>
            <w:vAlign w:val="center"/>
          </w:tcPr>
          <w:p w14:paraId="70CD0F3F" w14:textId="77777777" w:rsidR="00CD06B2" w:rsidRDefault="00CD06B2" w:rsidP="00590086">
            <w:pPr>
              <w:ind w:firstLine="42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5</w:t>
            </w:r>
          </w:p>
        </w:tc>
        <w:tc>
          <w:tcPr>
            <w:tcW w:w="8031" w:type="dxa"/>
            <w:vAlign w:val="center"/>
          </w:tcPr>
          <w:p w14:paraId="05CEE524" w14:textId="77777777" w:rsidR="00CD06B2" w:rsidRDefault="00CD06B2" w:rsidP="00590086">
            <w:pPr>
              <w:pStyle w:val="TableParagraph"/>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拆迁过程现场勘查</w:t>
            </w:r>
          </w:p>
        </w:tc>
      </w:tr>
      <w:tr w:rsidR="00CD06B2" w14:paraId="3279DDD8" w14:textId="77777777" w:rsidTr="00590086">
        <w:trPr>
          <w:trHeight w:val="480"/>
        </w:trPr>
        <w:tc>
          <w:tcPr>
            <w:tcW w:w="887" w:type="dxa"/>
            <w:vAlign w:val="center"/>
          </w:tcPr>
          <w:p w14:paraId="4BB04846" w14:textId="77777777" w:rsidR="00CD06B2" w:rsidRDefault="00CD06B2" w:rsidP="00590086">
            <w:pPr>
              <w:ind w:firstLine="42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5.1</w:t>
            </w:r>
          </w:p>
        </w:tc>
        <w:tc>
          <w:tcPr>
            <w:tcW w:w="8031" w:type="dxa"/>
            <w:vAlign w:val="center"/>
          </w:tcPr>
          <w:p w14:paraId="44D174C7" w14:textId="77777777" w:rsidR="00CD06B2" w:rsidRDefault="00CD06B2" w:rsidP="00590086">
            <w:pPr>
              <w:pStyle w:val="TableParagraph"/>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了解拆迁过程中废液、废渣、废液等剩余原料、中间品的处理与处置；准确掌握拆迁过程中是否出现随意倾倒、环境二次污染事件。</w:t>
            </w:r>
          </w:p>
        </w:tc>
      </w:tr>
    </w:tbl>
    <w:p w14:paraId="0840825C" w14:textId="77777777" w:rsidR="00CD06B2" w:rsidRDefault="00CD06B2" w:rsidP="00CD06B2">
      <w:pPr>
        <w:pStyle w:val="a0"/>
        <w:ind w:firstLine="240"/>
      </w:pPr>
    </w:p>
    <w:p w14:paraId="2DD5C390" w14:textId="77777777" w:rsidR="00CD06B2" w:rsidRDefault="00CD06B2" w:rsidP="00CD06B2">
      <w:pPr>
        <w:pStyle w:val="a0"/>
        <w:ind w:firstLine="240"/>
      </w:pPr>
      <w:r>
        <w:br w:type="page"/>
      </w:r>
    </w:p>
    <w:p w14:paraId="7CBC315E" w14:textId="77777777" w:rsidR="00CD06B2" w:rsidRPr="000F6361" w:rsidRDefault="00CD06B2" w:rsidP="00CD06B2">
      <w:pPr>
        <w:pStyle w:val="a0"/>
        <w:ind w:firstLine="240"/>
      </w:pPr>
    </w:p>
    <w:p w14:paraId="5ABEDCFB" w14:textId="77777777" w:rsidR="00CD06B2" w:rsidRDefault="00CD06B2" w:rsidP="00CD06B2">
      <w:pPr>
        <w:pStyle w:val="2"/>
      </w:pPr>
      <w:bookmarkStart w:id="20" w:name="_Toc58923295"/>
      <w:bookmarkStart w:id="21" w:name="_Toc60943822"/>
      <w:r w:rsidRPr="00E358E2">
        <w:rPr>
          <w:rFonts w:hint="eastAsia"/>
        </w:rPr>
        <w:t>1</w:t>
      </w:r>
      <w:r w:rsidRPr="00E358E2">
        <w:t>.</w:t>
      </w:r>
      <w:r>
        <w:t>6</w:t>
      </w:r>
      <w:r>
        <w:rPr>
          <w:rFonts w:hint="eastAsia"/>
        </w:rPr>
        <w:t>工作技术路线</w:t>
      </w:r>
      <w:bookmarkEnd w:id="20"/>
      <w:bookmarkEnd w:id="21"/>
    </w:p>
    <w:p w14:paraId="67307082" w14:textId="77777777" w:rsidR="00CD06B2" w:rsidRDefault="00CD06B2" w:rsidP="00CD06B2">
      <w:pPr>
        <w:widowControl/>
        <w:ind w:firstLine="480"/>
        <w:rPr>
          <w:rFonts w:ascii="宋体" w:hAnsi="宋体" w:cs="宋体"/>
          <w:color w:val="000000"/>
          <w:kern w:val="0"/>
        </w:rPr>
      </w:pPr>
      <w:r w:rsidRPr="00FC2779">
        <w:rPr>
          <w:rFonts w:ascii="宋体" w:hAnsi="宋体" w:cs="宋体" w:hint="eastAsia"/>
          <w:color w:val="000000"/>
          <w:kern w:val="0"/>
        </w:rPr>
        <w:t>本次土壤环境初步调查的技术路线见图1.6-1</w:t>
      </w:r>
    </w:p>
    <w:p w14:paraId="48591793" w14:textId="77777777" w:rsidR="00CD06B2" w:rsidRDefault="00CD06B2" w:rsidP="00CD06B2">
      <w:pPr>
        <w:pStyle w:val="a0"/>
        <w:ind w:firstLine="240"/>
      </w:pPr>
      <w:r>
        <w:rPr>
          <w:noProof/>
        </w:rPr>
        <w:drawing>
          <wp:inline distT="0" distB="0" distL="114300" distR="114300" wp14:anchorId="5069BE03" wp14:editId="03AB5209">
            <wp:extent cx="5274310" cy="6346825"/>
            <wp:effectExtent l="0" t="0" r="254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5"/>
                    <a:stretch>
                      <a:fillRect/>
                    </a:stretch>
                  </pic:blipFill>
                  <pic:spPr>
                    <a:xfrm>
                      <a:off x="0" y="0"/>
                      <a:ext cx="5274310" cy="6346825"/>
                    </a:xfrm>
                    <a:prstGeom prst="rect">
                      <a:avLst/>
                    </a:prstGeom>
                    <a:noFill/>
                    <a:ln>
                      <a:noFill/>
                    </a:ln>
                  </pic:spPr>
                </pic:pic>
              </a:graphicData>
            </a:graphic>
          </wp:inline>
        </w:drawing>
      </w:r>
    </w:p>
    <w:p w14:paraId="1CEA2EE8" w14:textId="77777777" w:rsidR="00CD06B2" w:rsidRDefault="00CD06B2" w:rsidP="00CD06B2">
      <w:pPr>
        <w:widowControl/>
        <w:ind w:firstLine="482"/>
        <w:jc w:val="center"/>
        <w:rPr>
          <w:b/>
          <w:bCs/>
        </w:rPr>
      </w:pPr>
      <w:r>
        <w:rPr>
          <w:b/>
          <w:bCs/>
        </w:rPr>
        <w:t>图</w:t>
      </w:r>
      <w:r>
        <w:rPr>
          <w:b/>
          <w:bCs/>
        </w:rPr>
        <w:t>1.</w:t>
      </w:r>
      <w:r>
        <w:rPr>
          <w:rFonts w:hint="eastAsia"/>
          <w:b/>
          <w:bCs/>
        </w:rPr>
        <w:t>6</w:t>
      </w:r>
      <w:r>
        <w:rPr>
          <w:b/>
          <w:bCs/>
        </w:rPr>
        <w:t>-1</w:t>
      </w:r>
      <w:r>
        <w:rPr>
          <w:b/>
          <w:bCs/>
        </w:rPr>
        <w:t>场地环境调查的工作内容与程序</w:t>
      </w:r>
    </w:p>
    <w:p w14:paraId="5DAD9736" w14:textId="63848C9B" w:rsidR="00AD74E0" w:rsidRPr="00E358E2" w:rsidRDefault="00AD74E0" w:rsidP="00182461">
      <w:pPr>
        <w:pStyle w:val="1"/>
      </w:pPr>
      <w:bookmarkStart w:id="22" w:name="_Toc58923296"/>
      <w:bookmarkStart w:id="23" w:name="_Toc60943823"/>
      <w:r>
        <w:rPr>
          <w:rFonts w:hint="eastAsia"/>
        </w:rPr>
        <w:lastRenderedPageBreak/>
        <w:t>第二章</w:t>
      </w:r>
      <w:r>
        <w:rPr>
          <w:rFonts w:hint="eastAsia"/>
        </w:rPr>
        <w:t xml:space="preserve"> </w:t>
      </w:r>
      <w:r>
        <w:rPr>
          <w:rFonts w:hint="eastAsia"/>
        </w:rPr>
        <w:t>场地概况</w:t>
      </w:r>
      <w:bookmarkEnd w:id="22"/>
      <w:bookmarkEnd w:id="23"/>
    </w:p>
    <w:p w14:paraId="3F5BA55E" w14:textId="54163637" w:rsidR="00AD74E0" w:rsidRDefault="00AD74E0" w:rsidP="00182461">
      <w:pPr>
        <w:pStyle w:val="2"/>
      </w:pPr>
      <w:bookmarkStart w:id="24" w:name="_Toc58923297"/>
      <w:bookmarkStart w:id="25" w:name="_Toc60943824"/>
      <w:r>
        <w:t>2</w:t>
      </w:r>
      <w:r w:rsidRPr="00E358E2">
        <w:t>.</w:t>
      </w:r>
      <w:r>
        <w:t>1</w:t>
      </w:r>
      <w:r w:rsidRPr="00AD74E0">
        <w:rPr>
          <w:rFonts w:hint="eastAsia"/>
        </w:rPr>
        <w:t>场地区域环境状况</w:t>
      </w:r>
      <w:bookmarkEnd w:id="24"/>
      <w:bookmarkEnd w:id="25"/>
    </w:p>
    <w:p w14:paraId="2B68D2ED" w14:textId="47DFA01E" w:rsidR="00AD74E0" w:rsidRPr="00182461" w:rsidRDefault="0048762F" w:rsidP="00182461">
      <w:pPr>
        <w:pStyle w:val="3"/>
      </w:pPr>
      <w:bookmarkStart w:id="26" w:name="_Toc58923298"/>
      <w:bookmarkStart w:id="27" w:name="_Toc60943825"/>
      <w:r w:rsidRPr="00182461">
        <w:t>2.1.1</w:t>
      </w:r>
      <w:r w:rsidRPr="00182461">
        <w:rPr>
          <w:rFonts w:hint="eastAsia"/>
        </w:rPr>
        <w:t>场地地理位置及场地影像图</w:t>
      </w:r>
      <w:bookmarkEnd w:id="26"/>
      <w:bookmarkEnd w:id="27"/>
    </w:p>
    <w:p w14:paraId="690E8A1E" w14:textId="170B74FD" w:rsidR="0048762F" w:rsidRPr="008C0DA5" w:rsidRDefault="00542FDE" w:rsidP="00182461">
      <w:pPr>
        <w:ind w:firstLine="480"/>
      </w:pPr>
      <w:r w:rsidRPr="00840B6E">
        <w:rPr>
          <w:rFonts w:ascii="宋体" w:hAnsi="宋体" w:cs="宋体" w:hint="eastAsia"/>
          <w:color w:val="000000"/>
          <w:kern w:val="0"/>
        </w:rPr>
        <w:t>皖南医学院第一附属医院北区</w:t>
      </w:r>
      <w:r w:rsidRPr="00217684">
        <w:rPr>
          <w:rFonts w:ascii="宋体" w:hAnsi="宋体" w:cs="宋体" w:hint="eastAsia"/>
          <w:color w:val="000000"/>
          <w:kern w:val="0"/>
        </w:rPr>
        <w:t>项目</w:t>
      </w:r>
      <w:r>
        <w:rPr>
          <w:rFonts w:ascii="宋体" w:hAnsi="宋体" w:cs="宋体" w:hint="eastAsia"/>
          <w:color w:val="000000"/>
          <w:kern w:val="0"/>
        </w:rPr>
        <w:t>位于</w:t>
      </w:r>
      <w:r w:rsidR="00590086">
        <w:t>芜湖市鸠江区汤沟镇板桥村</w:t>
      </w:r>
      <w:r w:rsidR="00941720" w:rsidRPr="008C0DA5">
        <w:rPr>
          <w:rFonts w:hint="eastAsia"/>
        </w:rPr>
        <w:t>，</w:t>
      </w:r>
      <w:r w:rsidRPr="00542FDE">
        <w:rPr>
          <w:rFonts w:hint="eastAsia"/>
        </w:rPr>
        <w:t>经度</w:t>
      </w:r>
      <w:r w:rsidRPr="00542FDE">
        <w:rPr>
          <w:rFonts w:hint="eastAsia"/>
        </w:rPr>
        <w:t>118.256863</w:t>
      </w:r>
      <w:r w:rsidRPr="00542FDE">
        <w:rPr>
          <w:rFonts w:hint="eastAsia"/>
        </w:rPr>
        <w:t>°</w:t>
      </w:r>
      <w:r>
        <w:rPr>
          <w:rFonts w:hint="eastAsia"/>
        </w:rPr>
        <w:t>、</w:t>
      </w:r>
      <w:r w:rsidRPr="00542FDE">
        <w:rPr>
          <w:rFonts w:hint="eastAsia"/>
        </w:rPr>
        <w:t>纬度：</w:t>
      </w:r>
      <w:r w:rsidRPr="00542FDE">
        <w:rPr>
          <w:rFonts w:hint="eastAsia"/>
        </w:rPr>
        <w:t>31.362819</w:t>
      </w:r>
      <w:r w:rsidRPr="00542FDE">
        <w:rPr>
          <w:rFonts w:hint="eastAsia"/>
        </w:rPr>
        <w:t>°</w:t>
      </w:r>
      <w:r>
        <w:rPr>
          <w:rFonts w:hint="eastAsia"/>
        </w:rPr>
        <w:t>。</w:t>
      </w:r>
      <w:r w:rsidR="00941720" w:rsidRPr="008C0DA5">
        <w:rPr>
          <w:rFonts w:hint="eastAsia"/>
        </w:rPr>
        <w:t>通江大道以南，江北东路以东，经五号路以西，站北路以北。</w:t>
      </w:r>
      <w:r w:rsidR="0048762F" w:rsidRPr="008C0DA5">
        <w:rPr>
          <w:rFonts w:hint="eastAsia"/>
        </w:rPr>
        <w:t>地理位置见图</w:t>
      </w:r>
      <w:r w:rsidR="0048762F" w:rsidRPr="008C0DA5">
        <w:t>2.1-1</w:t>
      </w:r>
      <w:r w:rsidR="00820621" w:rsidRPr="008C0DA5">
        <w:rPr>
          <w:rFonts w:hint="eastAsia"/>
        </w:rPr>
        <w:t>。</w:t>
      </w:r>
    </w:p>
    <w:p w14:paraId="1A83F627" w14:textId="3949408A" w:rsidR="0048762F" w:rsidRDefault="000F6C3B" w:rsidP="00B93D5E">
      <w:pPr>
        <w:pStyle w:val="a0"/>
        <w:ind w:firstLine="240"/>
        <w:jc w:val="left"/>
        <w:rPr>
          <w:rFonts w:ascii="宋体" w:hAnsi="宋体" w:cs="宋体"/>
          <w:color w:val="000000"/>
          <w:kern w:val="0"/>
        </w:rPr>
      </w:pPr>
      <w:r>
        <w:rPr>
          <w:noProof/>
        </w:rPr>
        <mc:AlternateContent>
          <mc:Choice Requires="wps">
            <w:drawing>
              <wp:anchor distT="0" distB="0" distL="114300" distR="114300" simplePos="0" relativeHeight="251661312" behindDoc="0" locked="0" layoutInCell="1" allowOverlap="1" wp14:anchorId="171F739E" wp14:editId="019B000F">
                <wp:simplePos x="0" y="0"/>
                <wp:positionH relativeFrom="column">
                  <wp:posOffset>3090025</wp:posOffset>
                </wp:positionH>
                <wp:positionV relativeFrom="paragraph">
                  <wp:posOffset>1178849</wp:posOffset>
                </wp:positionV>
                <wp:extent cx="1745877" cy="53527"/>
                <wp:effectExtent l="19050" t="76200" r="102235" b="99060"/>
                <wp:wrapNone/>
                <wp:docPr id="1" name="直接箭头连接符 1"/>
                <wp:cNvGraphicFramePr/>
                <a:graphic xmlns:a="http://schemas.openxmlformats.org/drawingml/2006/main">
                  <a:graphicData uri="http://schemas.microsoft.com/office/word/2010/wordprocessingShape">
                    <wps:wsp>
                      <wps:cNvCnPr/>
                      <wps:spPr>
                        <a:xfrm flipH="1" flipV="1">
                          <a:off x="0" y="0"/>
                          <a:ext cx="1745877" cy="53527"/>
                        </a:xfrm>
                        <a:prstGeom prst="straightConnector1">
                          <a:avLst/>
                        </a:prstGeom>
                        <a:ln>
                          <a:solidFill>
                            <a:srgbClr val="FF000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0B65436" id="_x0000_t32" coordsize="21600,21600" o:spt="32" o:oned="t" path="m,l21600,21600e" filled="f">
                <v:path arrowok="t" fillok="f" o:connecttype="none"/>
                <o:lock v:ext="edit" shapetype="t"/>
              </v:shapetype>
              <v:shape id="直接箭头连接符 1" o:spid="_x0000_s1026" type="#_x0000_t32" style="position:absolute;left:0;text-align:left;margin-left:243.3pt;margin-top:92.8pt;width:137.45pt;height:4.2pt;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" strokecolor="red" strokeweight=".5pt">
                <v:stroke startarrow="open" endarrow="open" joinstyle="miter"/>
              </v:shape>
            </w:pict>
          </mc:Fallback>
        </mc:AlternateContent>
      </w:r>
      <w:r w:rsidR="00941720">
        <w:rPr>
          <w:noProof/>
        </w:rPr>
        <mc:AlternateContent>
          <mc:Choice Requires="wps">
            <w:drawing>
              <wp:anchor distT="0" distB="0" distL="114300" distR="114300" simplePos="0" relativeHeight="251663360" behindDoc="0" locked="0" layoutInCell="1" allowOverlap="1" wp14:anchorId="26BDF54F" wp14:editId="67FEDD77">
                <wp:simplePos x="0" y="0"/>
                <wp:positionH relativeFrom="column">
                  <wp:posOffset>3238500</wp:posOffset>
                </wp:positionH>
                <wp:positionV relativeFrom="paragraph">
                  <wp:posOffset>788670</wp:posOffset>
                </wp:positionV>
                <wp:extent cx="1187450" cy="418316"/>
                <wp:effectExtent l="0" t="0" r="0" b="1270"/>
                <wp:wrapNone/>
                <wp:docPr id="3" name="文本框 3"/>
                <wp:cNvGraphicFramePr/>
                <a:graphic xmlns:a="http://schemas.openxmlformats.org/drawingml/2006/main">
                  <a:graphicData uri="http://schemas.microsoft.com/office/word/2010/wordprocessingShape">
                    <wps:wsp>
                      <wps:cNvSpPr txBox="1"/>
                      <wps:spPr>
                        <a:xfrm>
                          <a:off x="0" y="0"/>
                          <a:ext cx="1187450" cy="41831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FE9911" w14:textId="7D3CBF0D" w:rsidR="00E36FCA" w:rsidRDefault="00E36FCA" w:rsidP="00941720">
                            <w:pPr>
                              <w:ind w:firstLine="562"/>
                              <w:rPr>
                                <w:b/>
                                <w:bCs/>
                                <w:color w:val="FF0000"/>
                                <w:sz w:val="28"/>
                                <w:szCs w:val="28"/>
                              </w:rPr>
                            </w:pPr>
                            <w:r>
                              <w:rPr>
                                <w:rFonts w:hint="eastAsia"/>
                                <w:b/>
                                <w:bCs/>
                                <w:color w:val="FF0000"/>
                                <w:sz w:val="28"/>
                                <w:szCs w:val="28"/>
                              </w:rPr>
                              <w:t>9340</w:t>
                            </w:r>
                            <w:r>
                              <w:rPr>
                                <w:b/>
                                <w:bCs/>
                                <w:color w:val="FF0000"/>
                                <w:sz w:val="28"/>
                                <w:szCs w:val="28"/>
                              </w:rPr>
                              <w:t>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 w14:anchorId="26BDF54F" id="文本框 3" o:spid="_x0000_s1027" type="#_x0000_t202" style="position:absolute;left:0;text-align:left;margin-left:255pt;margin-top:62.1pt;width:93.5pt;height:32.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" filled="f" stroked="f" strokeweight=".5pt">
                <v:textbox>
                  <w:txbxContent>
                    <w:p w14:paraId="22FE9911" w14:textId="7D3CBF0D" w:rsidR="00E36FCA" w:rsidRDefault="00E36FCA" w:rsidP="00941720">
                      <w:pPr>
                        <w:ind w:firstLine="562"/>
                        <w:rPr>
                          <w:b/>
                          <w:bCs/>
                          <w:color w:val="FF0000"/>
                          <w:sz w:val="28"/>
                          <w:szCs w:val="28"/>
                        </w:rPr>
                      </w:pPr>
                      <w:r>
                        <w:rPr>
                          <w:rFonts w:hint="eastAsia"/>
                          <w:b/>
                          <w:bCs/>
                          <w:color w:val="FF0000"/>
                          <w:sz w:val="28"/>
                          <w:szCs w:val="28"/>
                        </w:rPr>
                        <w:t>9340</w:t>
                      </w:r>
                      <w:r>
                        <w:rPr>
                          <w:b/>
                          <w:bCs/>
                          <w:color w:val="FF0000"/>
                          <w:sz w:val="28"/>
                          <w:szCs w:val="28"/>
                        </w:rPr>
                        <w:t>m</w:t>
                      </w:r>
                    </w:p>
                  </w:txbxContent>
                </v:textbox>
              </v:shape>
            </w:pict>
          </mc:Fallback>
        </mc:AlternateContent>
      </w:r>
      <w:r w:rsidR="00941720">
        <w:rPr>
          <w:noProof/>
          <w:color w:val="FF0000"/>
        </w:rPr>
        <mc:AlternateContent>
          <mc:Choice Requires="wps">
            <w:drawing>
              <wp:anchor distT="0" distB="0" distL="114300" distR="114300" simplePos="0" relativeHeight="251659264" behindDoc="0" locked="0" layoutInCell="1" allowOverlap="1" wp14:anchorId="4E96D261" wp14:editId="3A05B316">
                <wp:simplePos x="0" y="0"/>
                <wp:positionH relativeFrom="column">
                  <wp:posOffset>2825539</wp:posOffset>
                </wp:positionH>
                <wp:positionV relativeFrom="paragraph">
                  <wp:posOffset>1028700</wp:posOffset>
                </wp:positionV>
                <wp:extent cx="248920" cy="245745"/>
                <wp:effectExtent l="12700" t="12700" r="24130" b="27305"/>
                <wp:wrapNone/>
                <wp:docPr id="2" name="五角星 4"/>
                <wp:cNvGraphicFramePr/>
                <a:graphic xmlns:a="http://schemas.openxmlformats.org/drawingml/2006/main">
                  <a:graphicData uri="http://schemas.microsoft.com/office/word/2010/wordprocessingShape">
                    <wps:wsp>
                      <wps:cNvSpPr/>
                      <wps:spPr>
                        <a:xfrm>
                          <a:off x="0" y="0"/>
                          <a:ext cx="248920" cy="245745"/>
                        </a:xfrm>
                        <a:prstGeom prst="star5">
                          <a:avLst/>
                        </a:prstGeom>
                        <a:ln>
                          <a:solidFill>
                            <a:srgbClr val="FF0000"/>
                          </a:solidFill>
                        </a:ln>
                      </wps:spPr>
                      <wps:style>
                        <a:lnRef idx="2">
                          <a:schemeClr val="accent6"/>
                        </a:lnRef>
                        <a:fillRef idx="1">
                          <a:schemeClr val="lt1"/>
                        </a:fillRef>
                        <a:effectRef idx="0">
                          <a:schemeClr val="accent6"/>
                        </a:effectRef>
                        <a:fontRef idx="minor">
                          <a:schemeClr val="dk1"/>
                        </a:fontRef>
                      </wps:style>
                      <wps:txbx>
                        <w:txbxContent>
                          <w:p w14:paraId="4E0ED497" w14:textId="77777777" w:rsidR="00E36FCA" w:rsidRDefault="00E36FCA" w:rsidP="00941720">
                            <w:pPr>
                              <w:ind w:firstLine="480"/>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E96D261" id="五角星 4" o:spid="_x0000_s1028" style="position:absolute;left:0;text-align:left;margin-left:222.5pt;margin-top:81pt;width:19.6pt;height:19.35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248920,2457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" adj="-11796480,,5400" path="m,93866r95080,1l124460,r29380,93867l248920,93866r-76921,58012l201380,245744,124460,187731,47540,245744,76921,151878,,93866xe" fillcolor="white [3201]" strokecolor="red" strokeweight="1pt">
                <v:stroke joinstyle="miter"/>
                <v:formulas/>
                <v:path arrowok="t" o:connecttype="custom" o:connectlocs="0,93866;95080,93867;124460,0;153840,93867;248920,93866;171999,151878;201380,245744;124460,187731;47540,245744;76921,151878;0,93866" o:connectangles="0,0,0,0,0,0,0,0,0,0,0" textboxrect="0,0,248920,245745"/>
                <v:textbox>
                  <w:txbxContent>
                    <w:p w14:paraId="4E0ED497" w14:textId="77777777" w:rsidR="00E36FCA" w:rsidRDefault="00E36FCA" w:rsidP="00941720">
                      <w:pPr>
                        <w:ind w:firstLine="480"/>
                        <w:jc w:val="center"/>
                      </w:pPr>
                    </w:p>
                  </w:txbxContent>
                </v:textbox>
              </v:shape>
            </w:pict>
          </mc:Fallback>
        </mc:AlternateContent>
      </w:r>
      <w:r w:rsidR="00941720">
        <w:rPr>
          <w:noProof/>
        </w:rPr>
        <w:drawing>
          <wp:inline distT="0" distB="0" distL="114300" distR="114300" wp14:anchorId="79839737" wp14:editId="0C8C4DF1">
            <wp:extent cx="5274310" cy="2591387"/>
            <wp:effectExtent l="0" t="0" r="1905"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6"/>
                    <a:stretch>
                      <a:fillRect/>
                    </a:stretch>
                  </pic:blipFill>
                  <pic:spPr>
                    <a:xfrm>
                      <a:off x="0" y="0"/>
                      <a:ext cx="5274310" cy="2591387"/>
                    </a:xfrm>
                    <a:prstGeom prst="rect">
                      <a:avLst/>
                    </a:prstGeom>
                    <a:noFill/>
                    <a:ln>
                      <a:noFill/>
                    </a:ln>
                  </pic:spPr>
                </pic:pic>
              </a:graphicData>
            </a:graphic>
          </wp:inline>
        </w:drawing>
      </w:r>
    </w:p>
    <w:p w14:paraId="7A7BE813" w14:textId="5A52C85A" w:rsidR="0048762F" w:rsidRDefault="0048762F" w:rsidP="00413891">
      <w:pPr>
        <w:pStyle w:val="a0"/>
        <w:ind w:firstLineChars="0" w:firstLine="0"/>
        <w:jc w:val="center"/>
        <w:rPr>
          <w:rFonts w:ascii="宋体" w:hAnsi="宋体" w:cs="宋体"/>
          <w:b/>
          <w:bCs/>
          <w:color w:val="000000"/>
          <w:kern w:val="0"/>
        </w:rPr>
      </w:pPr>
      <w:r w:rsidRPr="0048762F">
        <w:rPr>
          <w:rFonts w:ascii="宋体" w:hAnsi="宋体" w:cs="宋体" w:hint="eastAsia"/>
          <w:b/>
          <w:bCs/>
          <w:color w:val="000000"/>
          <w:kern w:val="0"/>
        </w:rPr>
        <w:t>图</w:t>
      </w:r>
      <w:r w:rsidRPr="0048762F">
        <w:rPr>
          <w:rFonts w:ascii="宋体" w:hAnsi="宋体" w:cs="宋体"/>
          <w:b/>
          <w:bCs/>
          <w:color w:val="000000"/>
          <w:kern w:val="0"/>
        </w:rPr>
        <w:t>2.1-1</w:t>
      </w:r>
      <w:r w:rsidRPr="0048762F">
        <w:rPr>
          <w:rFonts w:ascii="宋体" w:hAnsi="宋体" w:cs="宋体" w:hint="eastAsia"/>
          <w:b/>
          <w:bCs/>
          <w:color w:val="000000"/>
          <w:kern w:val="0"/>
        </w:rPr>
        <w:t xml:space="preserve"> 地理位置图</w:t>
      </w:r>
    </w:p>
    <w:p w14:paraId="34DD19A9" w14:textId="0A4EB7E2" w:rsidR="0048762F" w:rsidRPr="00182461" w:rsidRDefault="00F13522" w:rsidP="00182461">
      <w:pPr>
        <w:pStyle w:val="3"/>
        <w:rPr>
          <w:szCs w:val="28"/>
        </w:rPr>
      </w:pPr>
      <w:bookmarkStart w:id="28" w:name="_Toc58923299"/>
      <w:bookmarkStart w:id="29" w:name="_Toc60943826"/>
      <w:r w:rsidRPr="00182461">
        <w:rPr>
          <w:szCs w:val="28"/>
        </w:rPr>
        <w:t>2.1.2</w:t>
      </w:r>
      <w:r w:rsidRPr="00182461">
        <w:rPr>
          <w:rFonts w:hint="eastAsia"/>
          <w:szCs w:val="28"/>
        </w:rPr>
        <w:t>地形地貌</w:t>
      </w:r>
      <w:bookmarkEnd w:id="28"/>
      <w:bookmarkEnd w:id="29"/>
    </w:p>
    <w:p w14:paraId="21A1E545" w14:textId="61B4DE92" w:rsidR="00F13522" w:rsidRPr="008C0DA5" w:rsidRDefault="00F13522" w:rsidP="00182461">
      <w:pPr>
        <w:ind w:firstLine="480"/>
      </w:pPr>
      <w:r w:rsidRPr="008C0DA5">
        <w:rPr>
          <w:rFonts w:hint="eastAsia"/>
        </w:rPr>
        <w:t>芜湖市沿长江一带，地势平缓，大部分为三角洲沉积的饱和软土，属淮阳山字型构造前弧东翼宁芜盆地西南缘，基岩以岩浆</w:t>
      </w:r>
      <w:r w:rsidR="000C4860">
        <w:rPr>
          <w:rFonts w:hint="eastAsia"/>
        </w:rPr>
        <w:t>岩</w:t>
      </w:r>
      <w:r w:rsidRPr="008C0DA5">
        <w:rPr>
          <w:rFonts w:hint="eastAsia"/>
        </w:rPr>
        <w:t>为主，西部地层为上侏罗统龙王山组</w:t>
      </w:r>
      <w:r w:rsidRPr="008C0DA5">
        <w:rPr>
          <w:rFonts w:hint="eastAsia"/>
        </w:rPr>
        <w:t>(T</w:t>
      </w:r>
      <w:r w:rsidRPr="008C0DA5">
        <w:rPr>
          <w:rFonts w:hint="eastAsia"/>
        </w:rPr>
        <w:t>、</w:t>
      </w:r>
      <w:r w:rsidRPr="008C0DA5">
        <w:rPr>
          <w:rFonts w:hint="eastAsia"/>
        </w:rPr>
        <w:t>L)</w:t>
      </w:r>
      <w:r w:rsidRPr="008C0DA5">
        <w:rPr>
          <w:rFonts w:hint="eastAsia"/>
        </w:rPr>
        <w:t>基岩和中生代喷出岩及火山碎屑岩，东部为中性浅成岩和上白垩统浦口组沉积岩类，不整合接触，后经夷平并为砂质、淤泥质冲积物覆盖，构成现代平原的地貌基础。调查项目位于长江边，基本为平地，地势平坦，坡度在</w:t>
      </w:r>
      <w:r w:rsidRPr="008C0DA5">
        <w:rPr>
          <w:rFonts w:hint="eastAsia"/>
        </w:rPr>
        <w:t>1</w:t>
      </w:r>
      <w:r w:rsidRPr="008C0DA5">
        <w:rPr>
          <w:rFonts w:hint="eastAsia"/>
        </w:rPr>
        <w:t>°</w:t>
      </w:r>
      <w:r w:rsidRPr="008C0DA5">
        <w:rPr>
          <w:rFonts w:hint="eastAsia"/>
        </w:rPr>
        <w:t>~3</w:t>
      </w:r>
      <w:r w:rsidRPr="008C0DA5">
        <w:rPr>
          <w:rFonts w:hint="eastAsia"/>
        </w:rPr>
        <w:t>°，高程在</w:t>
      </w:r>
      <w:r w:rsidRPr="008C0DA5">
        <w:rPr>
          <w:rFonts w:hint="eastAsia"/>
        </w:rPr>
        <w:t>7~10m</w:t>
      </w:r>
      <w:r w:rsidRPr="008C0DA5">
        <w:rPr>
          <w:rFonts w:hint="eastAsia"/>
        </w:rPr>
        <w:t>之间。</w:t>
      </w:r>
    </w:p>
    <w:p w14:paraId="67558788" w14:textId="77777777" w:rsidR="00F13522" w:rsidRDefault="00F13522" w:rsidP="00182461">
      <w:pPr>
        <w:pStyle w:val="3"/>
        <w:rPr>
          <w:szCs w:val="28"/>
        </w:rPr>
      </w:pPr>
      <w:bookmarkStart w:id="30" w:name="_Toc58923300"/>
      <w:bookmarkStart w:id="31" w:name="_Toc60943827"/>
      <w:r>
        <w:lastRenderedPageBreak/>
        <w:t>2.1.3</w:t>
      </w:r>
      <w:r>
        <w:rPr>
          <w:rFonts w:hint="eastAsia"/>
          <w:szCs w:val="28"/>
        </w:rPr>
        <w:t>气候气象</w:t>
      </w:r>
      <w:bookmarkEnd w:id="30"/>
      <w:bookmarkEnd w:id="31"/>
    </w:p>
    <w:p w14:paraId="14C824B7" w14:textId="70BEC2B4" w:rsidR="00F13522" w:rsidRDefault="00F13522" w:rsidP="00182461">
      <w:pPr>
        <w:ind w:firstLine="480"/>
        <w:rPr>
          <w:rFonts w:ascii="宋体" w:hAnsi="宋体" w:cs="宋体"/>
          <w:color w:val="000000"/>
          <w:kern w:val="0"/>
        </w:rPr>
      </w:pPr>
      <w:r w:rsidRPr="008C0DA5">
        <w:rPr>
          <w:rFonts w:hint="eastAsia"/>
        </w:rPr>
        <w:t>芜湖市地处亚热带，属北亚热带季风性湿润气候，光照充足，四季分明，雨量充沛，冬冷夏热。年均降水量</w:t>
      </w:r>
      <w:r w:rsidRPr="008C0DA5">
        <w:rPr>
          <w:rFonts w:hint="eastAsia"/>
        </w:rPr>
        <w:t>1192.97mm</w:t>
      </w:r>
      <w:r w:rsidRPr="008C0DA5">
        <w:rPr>
          <w:rFonts w:hint="eastAsia"/>
        </w:rPr>
        <w:t>。多年平均气温</w:t>
      </w:r>
      <w:r w:rsidRPr="008C0DA5">
        <w:rPr>
          <w:rFonts w:hint="eastAsia"/>
        </w:rPr>
        <w:t>16.1</w:t>
      </w:r>
      <w:r w:rsidRPr="008C0DA5">
        <w:rPr>
          <w:rFonts w:hint="eastAsia"/>
        </w:rPr>
        <w:t>℃；历年最高气温</w:t>
      </w:r>
      <w:r w:rsidRPr="008C0DA5">
        <w:rPr>
          <w:rFonts w:hint="eastAsia"/>
        </w:rPr>
        <w:t>37.34</w:t>
      </w:r>
      <w:r w:rsidRPr="008C0DA5">
        <w:rPr>
          <w:rFonts w:hint="eastAsia"/>
        </w:rPr>
        <w:t>℃；历年最低气温</w:t>
      </w:r>
      <w:r w:rsidRPr="008C0DA5">
        <w:rPr>
          <w:rFonts w:hint="eastAsia"/>
        </w:rPr>
        <w:t>-7.34</w:t>
      </w:r>
      <w:r w:rsidRPr="008C0DA5">
        <w:rPr>
          <w:rFonts w:hint="eastAsia"/>
        </w:rPr>
        <w:t>℃，月平均气温最低为元月份</w:t>
      </w:r>
      <w:r w:rsidRPr="008C0DA5">
        <w:rPr>
          <w:rFonts w:hint="eastAsia"/>
        </w:rPr>
        <w:t>1.1</w:t>
      </w:r>
      <w:r w:rsidRPr="008C0DA5">
        <w:rPr>
          <w:rFonts w:hint="eastAsia"/>
        </w:rPr>
        <w:t>℃，月平均气温最高为七月份</w:t>
      </w:r>
      <w:r w:rsidRPr="008C0DA5">
        <w:rPr>
          <w:rFonts w:hint="eastAsia"/>
        </w:rPr>
        <w:t>31</w:t>
      </w:r>
      <w:r w:rsidRPr="008C0DA5">
        <w:rPr>
          <w:rFonts w:hint="eastAsia"/>
        </w:rPr>
        <w:t>℃。全年平均降雪日</w:t>
      </w:r>
      <w:r w:rsidRPr="008C0DA5">
        <w:rPr>
          <w:rFonts w:hint="eastAsia"/>
        </w:rPr>
        <w:t>8~9</w:t>
      </w:r>
      <w:r w:rsidRPr="008C0DA5">
        <w:rPr>
          <w:rFonts w:hint="eastAsia"/>
        </w:rPr>
        <w:t>天；历年最大积雪深度</w:t>
      </w:r>
      <w:r w:rsidRPr="008C0DA5">
        <w:rPr>
          <w:rFonts w:hint="eastAsia"/>
        </w:rPr>
        <w:t>250mm</w:t>
      </w:r>
      <w:r w:rsidRPr="008C0DA5">
        <w:rPr>
          <w:rFonts w:hint="eastAsia"/>
        </w:rPr>
        <w:t>；冰冻深度</w:t>
      </w:r>
      <w:r w:rsidRPr="008C0DA5">
        <w:rPr>
          <w:rFonts w:hint="eastAsia"/>
        </w:rPr>
        <w:t>0.1m</w:t>
      </w:r>
      <w:r w:rsidRPr="008C0DA5">
        <w:rPr>
          <w:rFonts w:hint="eastAsia"/>
        </w:rPr>
        <w:t>；无霜期每年达</w:t>
      </w:r>
      <w:r w:rsidRPr="008C0DA5">
        <w:rPr>
          <w:rFonts w:hint="eastAsia"/>
        </w:rPr>
        <w:t>219~240</w:t>
      </w:r>
      <w:r w:rsidRPr="008C0DA5">
        <w:rPr>
          <w:rFonts w:hint="eastAsia"/>
        </w:rPr>
        <w:t>天。总日照时数</w:t>
      </w:r>
      <w:r w:rsidRPr="008C0DA5">
        <w:rPr>
          <w:rFonts w:hint="eastAsia"/>
        </w:rPr>
        <w:t>2032</w:t>
      </w:r>
      <w:r w:rsidRPr="008C0DA5">
        <w:rPr>
          <w:rFonts w:hint="eastAsia"/>
        </w:rPr>
        <w:t>个小时。区域常年盛行风向为东北风，最大风速</w:t>
      </w:r>
      <w:r w:rsidRPr="008C0DA5">
        <w:rPr>
          <w:rFonts w:hint="eastAsia"/>
        </w:rPr>
        <w:t>28m/s</w:t>
      </w:r>
      <w:r w:rsidRPr="008C0DA5">
        <w:rPr>
          <w:rFonts w:hint="eastAsia"/>
        </w:rPr>
        <w:t>；次盛行风向为东风、东北偏东风。多年平均风速</w:t>
      </w:r>
      <w:r w:rsidRPr="008C0DA5">
        <w:rPr>
          <w:rFonts w:hint="eastAsia"/>
        </w:rPr>
        <w:t>2.4m/s</w:t>
      </w:r>
      <w:r w:rsidRPr="008C0DA5">
        <w:rPr>
          <w:rFonts w:hint="eastAsia"/>
        </w:rPr>
        <w:t>，年平均相对湿度约</w:t>
      </w:r>
      <w:r w:rsidRPr="008C0DA5">
        <w:rPr>
          <w:rFonts w:hint="eastAsia"/>
        </w:rPr>
        <w:t>78%</w:t>
      </w:r>
      <w:r w:rsidRPr="008C0DA5">
        <w:rPr>
          <w:rFonts w:hint="eastAsia"/>
        </w:rPr>
        <w:t>。</w:t>
      </w:r>
    </w:p>
    <w:p w14:paraId="61405D7D" w14:textId="77777777" w:rsidR="00F13522" w:rsidRPr="00F13522" w:rsidRDefault="00F13522" w:rsidP="00B93D5E">
      <w:pPr>
        <w:pStyle w:val="a0"/>
        <w:ind w:firstLine="240"/>
      </w:pPr>
    </w:p>
    <w:p w14:paraId="573D66FD" w14:textId="1CE6ECC1" w:rsidR="00F13522" w:rsidRPr="00182461" w:rsidRDefault="00F13522" w:rsidP="00182461">
      <w:pPr>
        <w:pStyle w:val="3"/>
      </w:pPr>
      <w:bookmarkStart w:id="32" w:name="_Toc58923301"/>
      <w:bookmarkStart w:id="33" w:name="_Toc60943828"/>
      <w:r w:rsidRPr="00182461">
        <w:t>2.1.4</w:t>
      </w:r>
      <w:r w:rsidRPr="00182461">
        <w:rPr>
          <w:rFonts w:hint="eastAsia"/>
        </w:rPr>
        <w:t>水系水文特征</w:t>
      </w:r>
      <w:bookmarkEnd w:id="32"/>
      <w:bookmarkEnd w:id="33"/>
    </w:p>
    <w:p w14:paraId="6A336CD5" w14:textId="77777777" w:rsidR="00F13522" w:rsidRPr="008C0DA5" w:rsidRDefault="00F13522" w:rsidP="00182461">
      <w:pPr>
        <w:ind w:firstLine="480"/>
      </w:pPr>
      <w:r w:rsidRPr="008C0DA5">
        <w:rPr>
          <w:rFonts w:hint="eastAsia"/>
        </w:rPr>
        <w:t>芜湖市地处长江中下游，河流纵横，长江和青弋江为该区域主要地表水体，青弋江、漳河大小支流贯穿南陵、繁昌、芜湖三县，黑沙湖、龙窝湖、奎湖散布其间，全市水面面积为</w:t>
      </w:r>
      <w:r w:rsidRPr="008C0DA5">
        <w:rPr>
          <w:rFonts w:hint="eastAsia"/>
        </w:rPr>
        <w:t>478km2</w:t>
      </w:r>
      <w:r w:rsidRPr="008C0DA5">
        <w:rPr>
          <w:rFonts w:hint="eastAsia"/>
        </w:rPr>
        <w:t>，占总面积的</w:t>
      </w:r>
      <w:r w:rsidRPr="008C0DA5">
        <w:rPr>
          <w:rFonts w:hint="eastAsia"/>
        </w:rPr>
        <w:t>14.4%</w:t>
      </w:r>
      <w:r w:rsidRPr="008C0DA5">
        <w:rPr>
          <w:rFonts w:hint="eastAsia"/>
        </w:rPr>
        <w:t>。长江从市区北缘流过，长江芜湖段江岸平直、稳定，为芜湖市的主要供水水源，兼有饮用、工业、家业、渔业、航运旅游、调节生态平衡等功能的多用途水体。</w:t>
      </w:r>
    </w:p>
    <w:p w14:paraId="1448D48D" w14:textId="3D4D7E6B" w:rsidR="00F13522" w:rsidRDefault="00F13522" w:rsidP="00182461">
      <w:pPr>
        <w:pStyle w:val="3"/>
        <w:rPr>
          <w:szCs w:val="28"/>
        </w:rPr>
      </w:pPr>
      <w:bookmarkStart w:id="34" w:name="_Toc58923302"/>
      <w:bookmarkStart w:id="35" w:name="_Toc60943829"/>
      <w:r>
        <w:t>2.1.5</w:t>
      </w:r>
      <w:r>
        <w:rPr>
          <w:rFonts w:hint="eastAsia"/>
          <w:szCs w:val="28"/>
        </w:rPr>
        <w:t>地质构造</w:t>
      </w:r>
      <w:bookmarkEnd w:id="34"/>
      <w:bookmarkEnd w:id="35"/>
    </w:p>
    <w:p w14:paraId="5BD25578" w14:textId="6BB8BBEF" w:rsidR="00F13522" w:rsidRPr="008C0DA5" w:rsidRDefault="00F13522" w:rsidP="00182461">
      <w:pPr>
        <w:ind w:firstLine="480"/>
      </w:pPr>
      <w:r w:rsidRPr="008C0DA5">
        <w:rPr>
          <w:rFonts w:hint="eastAsia"/>
        </w:rPr>
        <w:t>区域上位于我国大陆的东南部，所在大地构造单元为下扬子准地台。晋宁运动</w:t>
      </w:r>
      <w:r w:rsidRPr="008C0DA5">
        <w:rPr>
          <w:rFonts w:hint="eastAsia"/>
        </w:rPr>
        <w:t>(850</w:t>
      </w:r>
      <w:r w:rsidRPr="008C0DA5">
        <w:rPr>
          <w:rFonts w:hint="eastAsia"/>
        </w:rPr>
        <w:t>～</w:t>
      </w:r>
      <w:r w:rsidRPr="008C0DA5">
        <w:rPr>
          <w:rFonts w:hint="eastAsia"/>
        </w:rPr>
        <w:t>1050Ma)</w:t>
      </w:r>
      <w:r w:rsidRPr="008C0DA5">
        <w:rPr>
          <w:rFonts w:hint="eastAsia"/>
        </w:rPr>
        <w:t>造就了其基底的变形和回返固结，基底岩系上溪群和张八岭群多出露在地台的南、北边缘。地台盖层发育，以泾县断裂为界划分为芜湖块体和黄山块体。前者地台盖层包括寒武系～下三叠统，震旦系具有浅变质强变形特征；后者地台盖层始自震旦系，但晚奥陶统地层具有复理石建造特征。</w:t>
      </w:r>
      <w:r w:rsidR="00B07DF5">
        <w:rPr>
          <w:rFonts w:hint="eastAsia"/>
        </w:rPr>
        <w:t>场地</w:t>
      </w:r>
      <w:r w:rsidRPr="008C0DA5">
        <w:rPr>
          <w:rFonts w:hint="eastAsia"/>
        </w:rPr>
        <w:t>位于芜湖块体之上。</w:t>
      </w:r>
    </w:p>
    <w:p w14:paraId="2F25CF4F" w14:textId="77777777" w:rsidR="00F13522" w:rsidRPr="008C0DA5" w:rsidRDefault="00F13522" w:rsidP="00182461">
      <w:pPr>
        <w:ind w:firstLine="480"/>
      </w:pPr>
      <w:r w:rsidRPr="008C0DA5">
        <w:rPr>
          <w:rFonts w:hint="eastAsia"/>
        </w:rPr>
        <w:t>(1)</w:t>
      </w:r>
      <w:r w:rsidRPr="008C0DA5">
        <w:rPr>
          <w:rFonts w:hint="eastAsia"/>
        </w:rPr>
        <w:t>新构造运动</w:t>
      </w:r>
    </w:p>
    <w:p w14:paraId="588EE70F" w14:textId="2D463059" w:rsidR="00F13522" w:rsidRPr="008C0DA5" w:rsidRDefault="00F13522" w:rsidP="00182461">
      <w:pPr>
        <w:ind w:firstLine="480"/>
      </w:pPr>
      <w:r w:rsidRPr="008C0DA5">
        <w:rPr>
          <w:rFonts w:hint="eastAsia"/>
        </w:rPr>
        <w:t>据《安徽地质志》和《</w:t>
      </w:r>
      <w:r w:rsidR="00F35CEB" w:rsidRPr="00F35CEB">
        <w:rPr>
          <w:rFonts w:hint="eastAsia"/>
        </w:rPr>
        <w:t>1:20</w:t>
      </w:r>
      <w:r w:rsidR="00F35CEB" w:rsidRPr="00F35CEB">
        <w:rPr>
          <w:rFonts w:hint="eastAsia"/>
        </w:rPr>
        <w:t>万区域地质调查</w:t>
      </w:r>
      <w:r w:rsidR="00F35CEB" w:rsidRPr="00F35CEB">
        <w:rPr>
          <w:rFonts w:hint="eastAsia"/>
        </w:rPr>
        <w:t>-</w:t>
      </w:r>
      <w:r w:rsidR="00F35CEB" w:rsidRPr="00F35CEB">
        <w:rPr>
          <w:rFonts w:hint="eastAsia"/>
        </w:rPr>
        <w:t>马鞍山幅</w:t>
      </w:r>
      <w:r w:rsidRPr="008C0DA5">
        <w:rPr>
          <w:rFonts w:hint="eastAsia"/>
        </w:rPr>
        <w:t>》</w:t>
      </w:r>
      <w:r w:rsidR="00F35CEB" w:rsidRPr="00F35CEB">
        <w:rPr>
          <w:rFonts w:hint="eastAsia"/>
        </w:rPr>
        <w:t>(1974)</w:t>
      </w:r>
      <w:r w:rsidRPr="008C0DA5">
        <w:rPr>
          <w:rFonts w:hint="eastAsia"/>
        </w:rPr>
        <w:t>，本区域自第四纪以来新构造运动以显著的地壳差异性升降运动为特征，并以相对上升运动为</w:t>
      </w:r>
      <w:r w:rsidRPr="008C0DA5">
        <w:rPr>
          <w:rFonts w:hint="eastAsia"/>
        </w:rPr>
        <w:lastRenderedPageBreak/>
        <w:t>主。早更新世：地壳运动继承了晚第三纪的特点，处在相对稳定状态，略有上升。</w:t>
      </w:r>
    </w:p>
    <w:p w14:paraId="7D4310B9" w14:textId="77777777" w:rsidR="00F13522" w:rsidRPr="008C0DA5" w:rsidRDefault="00F13522" w:rsidP="00182461">
      <w:pPr>
        <w:ind w:firstLine="480"/>
      </w:pPr>
      <w:r w:rsidRPr="008C0DA5">
        <w:rPr>
          <w:rFonts w:hint="eastAsia"/>
        </w:rPr>
        <w:t>中更新世：有两次较明显的上升运动，第一次升降运动上升幅度较大，第二次升降运动上升幅度略低于第一次，末期趋于稳定。</w:t>
      </w:r>
    </w:p>
    <w:p w14:paraId="10E58717" w14:textId="77777777" w:rsidR="00F13522" w:rsidRPr="008C0DA5" w:rsidRDefault="00F13522" w:rsidP="00182461">
      <w:pPr>
        <w:ind w:firstLine="480"/>
      </w:pPr>
      <w:r w:rsidRPr="008C0DA5">
        <w:rPr>
          <w:rFonts w:hint="eastAsia"/>
        </w:rPr>
        <w:t>晚更新世：地壳运动比较和缓，上升幅度不大，地壳相对稳定。</w:t>
      </w:r>
    </w:p>
    <w:p w14:paraId="507C36D3" w14:textId="77777777" w:rsidR="00F13522" w:rsidRPr="008C0DA5" w:rsidRDefault="00F13522" w:rsidP="00182461">
      <w:pPr>
        <w:ind w:firstLine="480"/>
      </w:pPr>
      <w:r w:rsidRPr="008C0DA5">
        <w:rPr>
          <w:rFonts w:hint="eastAsia"/>
        </w:rPr>
        <w:t>全新世：以上升为主，近代略有下降。</w:t>
      </w:r>
    </w:p>
    <w:p w14:paraId="485022B4" w14:textId="77777777" w:rsidR="00F13522" w:rsidRPr="008C0DA5" w:rsidRDefault="00F13522" w:rsidP="00182461">
      <w:pPr>
        <w:ind w:firstLine="480"/>
      </w:pPr>
      <w:r w:rsidRPr="008C0DA5">
        <w:rPr>
          <w:rFonts w:hint="eastAsia"/>
        </w:rPr>
        <w:t>根据以往资料及本次地面调查结果，区内未发现第四纪以来的活动性断裂。</w:t>
      </w:r>
    </w:p>
    <w:p w14:paraId="45503C5D" w14:textId="77777777" w:rsidR="00F13522" w:rsidRPr="008C0DA5" w:rsidRDefault="00F13522" w:rsidP="00182461">
      <w:pPr>
        <w:ind w:firstLine="480"/>
      </w:pPr>
      <w:r w:rsidRPr="008C0DA5">
        <w:rPr>
          <w:rFonts w:hint="eastAsia"/>
        </w:rPr>
        <w:t>(2)</w:t>
      </w:r>
      <w:r w:rsidRPr="008C0DA5">
        <w:rPr>
          <w:rFonts w:hint="eastAsia"/>
        </w:rPr>
        <w:t>地震</w:t>
      </w:r>
    </w:p>
    <w:p w14:paraId="3228A7FC" w14:textId="77777777" w:rsidR="00F13522" w:rsidRPr="008C0DA5" w:rsidRDefault="00F13522" w:rsidP="00182461">
      <w:pPr>
        <w:ind w:firstLine="480"/>
      </w:pPr>
      <w:r w:rsidRPr="008C0DA5">
        <w:rPr>
          <w:rFonts w:hint="eastAsia"/>
        </w:rPr>
        <w:t>区内地震活动的强度、频度相对比较低，属中弱发震区。根据地震资料记载，区内尚未发生过破坏性的地震。</w:t>
      </w:r>
    </w:p>
    <w:p w14:paraId="5CC12D1C" w14:textId="77777777" w:rsidR="00F13522" w:rsidRPr="008C0DA5" w:rsidRDefault="00F13522" w:rsidP="00182461">
      <w:pPr>
        <w:ind w:firstLine="480"/>
      </w:pPr>
      <w:r w:rsidRPr="008C0DA5">
        <w:rPr>
          <w:rFonts w:hint="eastAsia"/>
        </w:rPr>
        <w:t>根据</w:t>
      </w:r>
      <w:r w:rsidRPr="008C0DA5">
        <w:rPr>
          <w:rFonts w:hint="eastAsia"/>
        </w:rPr>
        <w:t>2001</w:t>
      </w:r>
      <w:r w:rsidRPr="008C0DA5">
        <w:rPr>
          <w:rFonts w:hint="eastAsia"/>
        </w:rPr>
        <w:t>年</w:t>
      </w:r>
      <w:r w:rsidRPr="008C0DA5">
        <w:rPr>
          <w:rFonts w:hint="eastAsia"/>
        </w:rPr>
        <w:t>8</w:t>
      </w:r>
      <w:r w:rsidRPr="008C0DA5">
        <w:rPr>
          <w:rFonts w:hint="eastAsia"/>
        </w:rPr>
        <w:t>月</w:t>
      </w:r>
      <w:r w:rsidRPr="008C0DA5">
        <w:rPr>
          <w:rFonts w:hint="eastAsia"/>
        </w:rPr>
        <w:t>1</w:t>
      </w:r>
      <w:r w:rsidRPr="008C0DA5">
        <w:rPr>
          <w:rFonts w:hint="eastAsia"/>
        </w:rPr>
        <w:t>日实施的《中国地震动参数区划图</w:t>
      </w:r>
      <w:r w:rsidRPr="008C0DA5">
        <w:rPr>
          <w:rFonts w:hint="eastAsia"/>
        </w:rPr>
        <w:t>(GB18306</w:t>
      </w:r>
      <w:r w:rsidRPr="008C0DA5">
        <w:rPr>
          <w:rFonts w:hint="eastAsia"/>
        </w:rPr>
        <w:t>－</w:t>
      </w:r>
      <w:r w:rsidRPr="008C0DA5">
        <w:rPr>
          <w:rFonts w:hint="eastAsia"/>
        </w:rPr>
        <w:t>2001)</w:t>
      </w:r>
      <w:r w:rsidRPr="008C0DA5">
        <w:rPr>
          <w:rFonts w:hint="eastAsia"/>
        </w:rPr>
        <w:t>》，本区地震动反应谱特征周期为</w:t>
      </w:r>
      <w:r w:rsidRPr="008C0DA5">
        <w:rPr>
          <w:rFonts w:hint="eastAsia"/>
        </w:rPr>
        <w:t>0.35s</w:t>
      </w:r>
      <w:r w:rsidRPr="008C0DA5">
        <w:rPr>
          <w:rFonts w:hint="eastAsia"/>
        </w:rPr>
        <w:t>，地震动峰值加速度分区为</w:t>
      </w:r>
      <w:r w:rsidRPr="008C0DA5">
        <w:rPr>
          <w:rFonts w:hint="eastAsia"/>
        </w:rPr>
        <w:t>0.05g(</w:t>
      </w:r>
      <w:r w:rsidRPr="008C0DA5">
        <w:rPr>
          <w:rFonts w:hint="eastAsia"/>
        </w:rPr>
        <w:t>相当于原地震烈度Ⅵ度区</w:t>
      </w:r>
      <w:r w:rsidRPr="008C0DA5">
        <w:rPr>
          <w:rFonts w:hint="eastAsia"/>
        </w:rPr>
        <w:t>)</w:t>
      </w:r>
      <w:r w:rsidRPr="008C0DA5">
        <w:rPr>
          <w:rFonts w:hint="eastAsia"/>
        </w:rPr>
        <w:t>。见图</w:t>
      </w:r>
      <w:r w:rsidRPr="008C0DA5">
        <w:rPr>
          <w:rFonts w:hint="eastAsia"/>
        </w:rPr>
        <w:t>2.1-2</w:t>
      </w:r>
      <w:r w:rsidRPr="008C0DA5">
        <w:rPr>
          <w:rFonts w:hint="eastAsia"/>
        </w:rPr>
        <w:t>。</w:t>
      </w:r>
    </w:p>
    <w:p w14:paraId="79EC7EB5" w14:textId="77777777" w:rsidR="00F13522" w:rsidRPr="008C0DA5" w:rsidRDefault="00F13522" w:rsidP="00182461">
      <w:pPr>
        <w:ind w:firstLine="480"/>
      </w:pPr>
      <w:r w:rsidRPr="008C0DA5">
        <w:rPr>
          <w:rFonts w:hint="eastAsia"/>
        </w:rPr>
        <w:t>周边市、县有感地震见下表</w:t>
      </w:r>
      <w:r w:rsidRPr="008C0DA5">
        <w:rPr>
          <w:rFonts w:hint="eastAsia"/>
        </w:rPr>
        <w:t>2.1-1</w:t>
      </w:r>
      <w:r w:rsidRPr="008C0DA5">
        <w:rPr>
          <w:rFonts w:hint="eastAsia"/>
        </w:rPr>
        <w:t>。</w:t>
      </w:r>
    </w:p>
    <w:p w14:paraId="76DC64BF" w14:textId="77777777" w:rsidR="006A3E2F" w:rsidRDefault="006A3E2F" w:rsidP="00B93D5E">
      <w:pPr>
        <w:ind w:firstLine="482"/>
        <w:jc w:val="center"/>
        <w:rPr>
          <w:b/>
          <w:bCs/>
        </w:rPr>
      </w:pPr>
      <w:r>
        <w:rPr>
          <w:rFonts w:hint="eastAsia"/>
          <w:b/>
          <w:bCs/>
        </w:rPr>
        <w:t>表</w:t>
      </w:r>
      <w:r>
        <w:rPr>
          <w:rFonts w:hint="eastAsia"/>
          <w:b/>
          <w:bCs/>
        </w:rPr>
        <w:t xml:space="preserve">2.1-1  </w:t>
      </w:r>
      <w:r>
        <w:rPr>
          <w:rFonts w:hint="eastAsia"/>
          <w:b/>
          <w:bCs/>
        </w:rPr>
        <w:t>区内周边地区有感地震统计</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96"/>
        <w:gridCol w:w="2816"/>
        <w:gridCol w:w="2074"/>
        <w:gridCol w:w="1826"/>
      </w:tblGrid>
      <w:tr w:rsidR="006A3E2F" w14:paraId="6387693B" w14:textId="77777777" w:rsidTr="00645306">
        <w:trPr>
          <w:trHeight w:val="340"/>
          <w:jc w:val="center"/>
        </w:trPr>
        <w:tc>
          <w:tcPr>
            <w:tcW w:w="1196" w:type="dxa"/>
          </w:tcPr>
          <w:p w14:paraId="3463B8D3" w14:textId="77777777" w:rsidR="006A3E2F" w:rsidRDefault="006A3E2F" w:rsidP="00B93D5E">
            <w:pPr>
              <w:pStyle w:val="TableParagraph"/>
              <w:spacing w:line="360" w:lineRule="auto"/>
              <w:ind w:firstLine="420"/>
              <w:rPr>
                <w:rFonts w:ascii="微软雅黑" w:eastAsia="微软雅黑"/>
                <w:b/>
                <w:sz w:val="21"/>
                <w:szCs w:val="21"/>
              </w:rPr>
            </w:pPr>
            <w:r>
              <w:rPr>
                <w:rFonts w:ascii="微软雅黑" w:eastAsia="微软雅黑" w:hint="eastAsia"/>
                <w:b/>
                <w:sz w:val="21"/>
                <w:szCs w:val="21"/>
              </w:rPr>
              <w:t>序号</w:t>
            </w:r>
          </w:p>
        </w:tc>
        <w:tc>
          <w:tcPr>
            <w:tcW w:w="2816" w:type="dxa"/>
          </w:tcPr>
          <w:p w14:paraId="70B642ED" w14:textId="77777777" w:rsidR="006A3E2F" w:rsidRDefault="006A3E2F" w:rsidP="00B93D5E">
            <w:pPr>
              <w:pStyle w:val="TableParagraph"/>
              <w:spacing w:line="360" w:lineRule="auto"/>
              <w:ind w:firstLine="420"/>
              <w:rPr>
                <w:rFonts w:ascii="微软雅黑" w:eastAsia="微软雅黑"/>
                <w:b/>
                <w:sz w:val="21"/>
                <w:szCs w:val="21"/>
              </w:rPr>
            </w:pPr>
            <w:r>
              <w:rPr>
                <w:rFonts w:ascii="微软雅黑" w:eastAsia="微软雅黑" w:hint="eastAsia"/>
                <w:b/>
                <w:sz w:val="21"/>
                <w:szCs w:val="21"/>
              </w:rPr>
              <w:t>发震时间</w:t>
            </w:r>
          </w:p>
        </w:tc>
        <w:tc>
          <w:tcPr>
            <w:tcW w:w="2074" w:type="dxa"/>
          </w:tcPr>
          <w:p w14:paraId="1B327ADB" w14:textId="77777777" w:rsidR="006A3E2F" w:rsidRDefault="006A3E2F" w:rsidP="00B93D5E">
            <w:pPr>
              <w:pStyle w:val="TableParagraph"/>
              <w:spacing w:line="360" w:lineRule="auto"/>
              <w:ind w:firstLine="420"/>
              <w:rPr>
                <w:rFonts w:ascii="微软雅黑" w:eastAsia="微软雅黑"/>
                <w:b/>
                <w:sz w:val="21"/>
                <w:szCs w:val="21"/>
              </w:rPr>
            </w:pPr>
            <w:r>
              <w:rPr>
                <w:rFonts w:ascii="微软雅黑" w:eastAsia="微软雅黑" w:hint="eastAsia"/>
                <w:b/>
                <w:sz w:val="21"/>
                <w:szCs w:val="21"/>
              </w:rPr>
              <w:t>震级</w:t>
            </w:r>
          </w:p>
        </w:tc>
        <w:tc>
          <w:tcPr>
            <w:tcW w:w="1826" w:type="dxa"/>
          </w:tcPr>
          <w:p w14:paraId="7A9FE7AA" w14:textId="77777777" w:rsidR="006A3E2F" w:rsidRDefault="006A3E2F" w:rsidP="00B93D5E">
            <w:pPr>
              <w:pStyle w:val="TableParagraph"/>
              <w:spacing w:line="360" w:lineRule="auto"/>
              <w:ind w:firstLine="420"/>
              <w:rPr>
                <w:rFonts w:ascii="微软雅黑" w:eastAsia="微软雅黑"/>
                <w:b/>
                <w:sz w:val="21"/>
                <w:szCs w:val="21"/>
              </w:rPr>
            </w:pPr>
            <w:r>
              <w:rPr>
                <w:rFonts w:ascii="微软雅黑" w:eastAsia="微软雅黑" w:hint="eastAsia"/>
                <w:b/>
                <w:sz w:val="21"/>
                <w:szCs w:val="21"/>
              </w:rPr>
              <w:t>地点</w:t>
            </w:r>
          </w:p>
        </w:tc>
      </w:tr>
      <w:tr w:rsidR="006A3E2F" w14:paraId="23D1FA6A" w14:textId="77777777" w:rsidTr="00645306">
        <w:trPr>
          <w:trHeight w:val="339"/>
          <w:jc w:val="center"/>
        </w:trPr>
        <w:tc>
          <w:tcPr>
            <w:tcW w:w="1196" w:type="dxa"/>
          </w:tcPr>
          <w:p w14:paraId="5CDCDBAB" w14:textId="77777777" w:rsidR="006A3E2F" w:rsidRDefault="006A3E2F" w:rsidP="00B93D5E">
            <w:pPr>
              <w:pStyle w:val="TableParagraph"/>
              <w:spacing w:line="360" w:lineRule="auto"/>
              <w:ind w:firstLine="420"/>
              <w:rPr>
                <w:sz w:val="21"/>
                <w:szCs w:val="21"/>
              </w:rPr>
            </w:pPr>
            <w:r>
              <w:rPr>
                <w:sz w:val="21"/>
                <w:szCs w:val="21"/>
              </w:rPr>
              <w:t>1</w:t>
            </w:r>
          </w:p>
        </w:tc>
        <w:tc>
          <w:tcPr>
            <w:tcW w:w="2816" w:type="dxa"/>
          </w:tcPr>
          <w:p w14:paraId="1FE403CB" w14:textId="77777777" w:rsidR="006A3E2F" w:rsidRDefault="006A3E2F" w:rsidP="00B93D5E">
            <w:pPr>
              <w:pStyle w:val="TableParagraph"/>
              <w:spacing w:line="360" w:lineRule="auto"/>
              <w:ind w:firstLine="420"/>
              <w:rPr>
                <w:sz w:val="21"/>
                <w:szCs w:val="21"/>
              </w:rPr>
            </w:pPr>
            <w:r>
              <w:rPr>
                <w:sz w:val="21"/>
                <w:szCs w:val="21"/>
              </w:rPr>
              <w:t>1694.11</w:t>
            </w:r>
          </w:p>
        </w:tc>
        <w:tc>
          <w:tcPr>
            <w:tcW w:w="2074" w:type="dxa"/>
          </w:tcPr>
          <w:p w14:paraId="09723FF7" w14:textId="77777777" w:rsidR="006A3E2F" w:rsidRDefault="006A3E2F" w:rsidP="00B93D5E">
            <w:pPr>
              <w:pStyle w:val="TableParagraph"/>
              <w:spacing w:line="360" w:lineRule="auto"/>
              <w:ind w:firstLine="420"/>
              <w:rPr>
                <w:rFonts w:ascii="宋体" w:eastAsia="宋体"/>
                <w:sz w:val="21"/>
                <w:szCs w:val="21"/>
              </w:rPr>
            </w:pPr>
            <w:r>
              <w:rPr>
                <w:sz w:val="21"/>
                <w:szCs w:val="21"/>
              </w:rPr>
              <w:t>3</w:t>
            </w:r>
            <w:r>
              <w:rPr>
                <w:rFonts w:ascii="宋体" w:eastAsia="宋体" w:hint="eastAsia"/>
                <w:sz w:val="21"/>
                <w:szCs w:val="21"/>
              </w:rPr>
              <w:t>级</w:t>
            </w:r>
          </w:p>
        </w:tc>
        <w:tc>
          <w:tcPr>
            <w:tcW w:w="1826" w:type="dxa"/>
          </w:tcPr>
          <w:p w14:paraId="7F0CA990" w14:textId="77777777" w:rsidR="006A3E2F" w:rsidRDefault="006A3E2F" w:rsidP="00B93D5E">
            <w:pPr>
              <w:pStyle w:val="TableParagraph"/>
              <w:spacing w:line="360" w:lineRule="auto"/>
              <w:ind w:firstLine="420"/>
              <w:rPr>
                <w:rFonts w:ascii="宋体" w:eastAsia="宋体"/>
                <w:sz w:val="21"/>
                <w:szCs w:val="21"/>
              </w:rPr>
            </w:pPr>
            <w:r>
              <w:rPr>
                <w:rFonts w:ascii="宋体" w:eastAsia="宋体" w:hint="eastAsia"/>
                <w:sz w:val="21"/>
                <w:szCs w:val="21"/>
              </w:rPr>
              <w:t>南陵</w:t>
            </w:r>
          </w:p>
        </w:tc>
      </w:tr>
      <w:tr w:rsidR="006A3E2F" w14:paraId="4120DE75" w14:textId="77777777" w:rsidTr="00645306">
        <w:trPr>
          <w:trHeight w:val="340"/>
          <w:jc w:val="center"/>
        </w:trPr>
        <w:tc>
          <w:tcPr>
            <w:tcW w:w="1196" w:type="dxa"/>
          </w:tcPr>
          <w:p w14:paraId="49808D26" w14:textId="77777777" w:rsidR="006A3E2F" w:rsidRDefault="006A3E2F" w:rsidP="00B93D5E">
            <w:pPr>
              <w:pStyle w:val="TableParagraph"/>
              <w:spacing w:line="360" w:lineRule="auto"/>
              <w:ind w:firstLine="420"/>
              <w:rPr>
                <w:sz w:val="21"/>
                <w:szCs w:val="21"/>
              </w:rPr>
            </w:pPr>
            <w:r>
              <w:rPr>
                <w:sz w:val="21"/>
                <w:szCs w:val="21"/>
              </w:rPr>
              <w:t>2</w:t>
            </w:r>
          </w:p>
        </w:tc>
        <w:tc>
          <w:tcPr>
            <w:tcW w:w="2816" w:type="dxa"/>
          </w:tcPr>
          <w:p w14:paraId="63B3C012" w14:textId="77777777" w:rsidR="006A3E2F" w:rsidRDefault="006A3E2F" w:rsidP="00B93D5E">
            <w:pPr>
              <w:pStyle w:val="TableParagraph"/>
              <w:spacing w:line="360" w:lineRule="auto"/>
              <w:ind w:firstLine="420"/>
              <w:rPr>
                <w:sz w:val="21"/>
                <w:szCs w:val="21"/>
              </w:rPr>
            </w:pPr>
            <w:r>
              <w:rPr>
                <w:sz w:val="21"/>
                <w:szCs w:val="21"/>
              </w:rPr>
              <w:t>1696.4.16</w:t>
            </w:r>
          </w:p>
        </w:tc>
        <w:tc>
          <w:tcPr>
            <w:tcW w:w="2074" w:type="dxa"/>
          </w:tcPr>
          <w:p w14:paraId="01DC6782" w14:textId="77777777" w:rsidR="006A3E2F" w:rsidRDefault="006A3E2F" w:rsidP="00B93D5E">
            <w:pPr>
              <w:pStyle w:val="TableParagraph"/>
              <w:spacing w:line="360" w:lineRule="auto"/>
              <w:ind w:firstLine="420"/>
              <w:rPr>
                <w:rFonts w:ascii="宋体" w:eastAsia="宋体"/>
                <w:sz w:val="21"/>
                <w:szCs w:val="21"/>
              </w:rPr>
            </w:pPr>
            <w:r>
              <w:rPr>
                <w:sz w:val="21"/>
                <w:szCs w:val="21"/>
              </w:rPr>
              <w:t>3</w:t>
            </w:r>
            <w:r>
              <w:rPr>
                <w:rFonts w:ascii="宋体" w:eastAsia="宋体" w:hint="eastAsia"/>
                <w:sz w:val="21"/>
                <w:szCs w:val="21"/>
              </w:rPr>
              <w:t>级</w:t>
            </w:r>
          </w:p>
        </w:tc>
        <w:tc>
          <w:tcPr>
            <w:tcW w:w="1826" w:type="dxa"/>
          </w:tcPr>
          <w:p w14:paraId="7F7B8817" w14:textId="77777777" w:rsidR="006A3E2F" w:rsidRDefault="006A3E2F" w:rsidP="00B93D5E">
            <w:pPr>
              <w:pStyle w:val="TableParagraph"/>
              <w:spacing w:line="360" w:lineRule="auto"/>
              <w:ind w:firstLine="420"/>
              <w:rPr>
                <w:rFonts w:ascii="宋体" w:eastAsia="宋体"/>
                <w:sz w:val="21"/>
                <w:szCs w:val="21"/>
              </w:rPr>
            </w:pPr>
            <w:r>
              <w:rPr>
                <w:rFonts w:ascii="宋体" w:eastAsia="宋体" w:hint="eastAsia"/>
                <w:sz w:val="21"/>
                <w:szCs w:val="21"/>
              </w:rPr>
              <w:t>南陵</w:t>
            </w:r>
          </w:p>
        </w:tc>
      </w:tr>
      <w:tr w:rsidR="006A3E2F" w14:paraId="4D240CAE" w14:textId="77777777" w:rsidTr="00645306">
        <w:trPr>
          <w:trHeight w:val="340"/>
          <w:jc w:val="center"/>
        </w:trPr>
        <w:tc>
          <w:tcPr>
            <w:tcW w:w="1196" w:type="dxa"/>
          </w:tcPr>
          <w:p w14:paraId="250301E7" w14:textId="77777777" w:rsidR="006A3E2F" w:rsidRDefault="006A3E2F" w:rsidP="00B93D5E">
            <w:pPr>
              <w:pStyle w:val="TableParagraph"/>
              <w:spacing w:line="360" w:lineRule="auto"/>
              <w:ind w:firstLine="420"/>
              <w:rPr>
                <w:sz w:val="21"/>
                <w:szCs w:val="21"/>
              </w:rPr>
            </w:pPr>
            <w:r>
              <w:rPr>
                <w:sz w:val="21"/>
                <w:szCs w:val="21"/>
              </w:rPr>
              <w:t>3</w:t>
            </w:r>
          </w:p>
        </w:tc>
        <w:tc>
          <w:tcPr>
            <w:tcW w:w="2816" w:type="dxa"/>
          </w:tcPr>
          <w:p w14:paraId="7F6CB4C2" w14:textId="77777777" w:rsidR="006A3E2F" w:rsidRDefault="006A3E2F" w:rsidP="00B93D5E">
            <w:pPr>
              <w:pStyle w:val="TableParagraph"/>
              <w:spacing w:line="360" w:lineRule="auto"/>
              <w:ind w:firstLine="420"/>
              <w:rPr>
                <w:sz w:val="21"/>
                <w:szCs w:val="21"/>
              </w:rPr>
            </w:pPr>
            <w:r>
              <w:rPr>
                <w:sz w:val="21"/>
                <w:szCs w:val="21"/>
              </w:rPr>
              <w:t>1696.5.17</w:t>
            </w:r>
          </w:p>
        </w:tc>
        <w:tc>
          <w:tcPr>
            <w:tcW w:w="2074" w:type="dxa"/>
          </w:tcPr>
          <w:p w14:paraId="085F7F60" w14:textId="77777777" w:rsidR="006A3E2F" w:rsidRDefault="006A3E2F" w:rsidP="00B93D5E">
            <w:pPr>
              <w:pStyle w:val="TableParagraph"/>
              <w:spacing w:line="360" w:lineRule="auto"/>
              <w:ind w:firstLine="420"/>
              <w:rPr>
                <w:rFonts w:ascii="宋体" w:eastAsia="宋体"/>
                <w:sz w:val="21"/>
                <w:szCs w:val="21"/>
              </w:rPr>
            </w:pPr>
            <w:r>
              <w:rPr>
                <w:sz w:val="21"/>
                <w:szCs w:val="21"/>
              </w:rPr>
              <w:t>3.5</w:t>
            </w:r>
            <w:r>
              <w:rPr>
                <w:rFonts w:ascii="宋体" w:eastAsia="宋体" w:hint="eastAsia"/>
                <w:sz w:val="21"/>
                <w:szCs w:val="21"/>
              </w:rPr>
              <w:t>级</w:t>
            </w:r>
          </w:p>
        </w:tc>
        <w:tc>
          <w:tcPr>
            <w:tcW w:w="1826" w:type="dxa"/>
          </w:tcPr>
          <w:p w14:paraId="52A633F5" w14:textId="77777777" w:rsidR="006A3E2F" w:rsidRDefault="006A3E2F" w:rsidP="00B93D5E">
            <w:pPr>
              <w:pStyle w:val="TableParagraph"/>
              <w:spacing w:line="360" w:lineRule="auto"/>
              <w:ind w:firstLine="420"/>
              <w:rPr>
                <w:rFonts w:ascii="宋体" w:eastAsia="宋体"/>
                <w:sz w:val="21"/>
                <w:szCs w:val="21"/>
              </w:rPr>
            </w:pPr>
            <w:r>
              <w:rPr>
                <w:rFonts w:ascii="宋体" w:eastAsia="宋体" w:hint="eastAsia"/>
                <w:sz w:val="21"/>
                <w:szCs w:val="21"/>
              </w:rPr>
              <w:t>南陵</w:t>
            </w:r>
          </w:p>
        </w:tc>
      </w:tr>
      <w:tr w:rsidR="006A3E2F" w14:paraId="3293B6EA" w14:textId="77777777" w:rsidTr="00645306">
        <w:trPr>
          <w:trHeight w:val="339"/>
          <w:jc w:val="center"/>
        </w:trPr>
        <w:tc>
          <w:tcPr>
            <w:tcW w:w="1196" w:type="dxa"/>
          </w:tcPr>
          <w:p w14:paraId="7B073E68" w14:textId="77777777" w:rsidR="006A3E2F" w:rsidRDefault="006A3E2F" w:rsidP="00B93D5E">
            <w:pPr>
              <w:pStyle w:val="TableParagraph"/>
              <w:spacing w:line="360" w:lineRule="auto"/>
              <w:ind w:firstLine="420"/>
              <w:rPr>
                <w:sz w:val="21"/>
                <w:szCs w:val="21"/>
              </w:rPr>
            </w:pPr>
            <w:r>
              <w:rPr>
                <w:sz w:val="21"/>
                <w:szCs w:val="21"/>
              </w:rPr>
              <w:t>4</w:t>
            </w:r>
          </w:p>
        </w:tc>
        <w:tc>
          <w:tcPr>
            <w:tcW w:w="2816" w:type="dxa"/>
          </w:tcPr>
          <w:p w14:paraId="5FF21BC2" w14:textId="77777777" w:rsidR="006A3E2F" w:rsidRDefault="006A3E2F" w:rsidP="00B93D5E">
            <w:pPr>
              <w:pStyle w:val="TableParagraph"/>
              <w:spacing w:line="360" w:lineRule="auto"/>
              <w:ind w:firstLine="420"/>
              <w:rPr>
                <w:sz w:val="21"/>
                <w:szCs w:val="21"/>
              </w:rPr>
            </w:pPr>
            <w:r>
              <w:rPr>
                <w:sz w:val="21"/>
                <w:szCs w:val="21"/>
              </w:rPr>
              <w:t>1699.6</w:t>
            </w:r>
          </w:p>
        </w:tc>
        <w:tc>
          <w:tcPr>
            <w:tcW w:w="2074" w:type="dxa"/>
          </w:tcPr>
          <w:p w14:paraId="661FC49B" w14:textId="77777777" w:rsidR="006A3E2F" w:rsidRDefault="006A3E2F" w:rsidP="00B93D5E">
            <w:pPr>
              <w:pStyle w:val="TableParagraph"/>
              <w:spacing w:line="360" w:lineRule="auto"/>
              <w:ind w:firstLine="420"/>
              <w:rPr>
                <w:rFonts w:ascii="宋体" w:eastAsia="宋体"/>
                <w:sz w:val="21"/>
                <w:szCs w:val="21"/>
              </w:rPr>
            </w:pPr>
            <w:r>
              <w:rPr>
                <w:sz w:val="21"/>
                <w:szCs w:val="21"/>
              </w:rPr>
              <w:t>2.75</w:t>
            </w:r>
            <w:r>
              <w:rPr>
                <w:rFonts w:ascii="宋体" w:eastAsia="宋体" w:hint="eastAsia"/>
                <w:sz w:val="21"/>
                <w:szCs w:val="21"/>
              </w:rPr>
              <w:t>级</w:t>
            </w:r>
          </w:p>
        </w:tc>
        <w:tc>
          <w:tcPr>
            <w:tcW w:w="1826" w:type="dxa"/>
          </w:tcPr>
          <w:p w14:paraId="6BC6540F" w14:textId="77777777" w:rsidR="006A3E2F" w:rsidRDefault="006A3E2F" w:rsidP="00B93D5E">
            <w:pPr>
              <w:pStyle w:val="TableParagraph"/>
              <w:spacing w:line="360" w:lineRule="auto"/>
              <w:ind w:firstLine="420"/>
              <w:rPr>
                <w:rFonts w:ascii="宋体" w:eastAsia="宋体"/>
                <w:sz w:val="21"/>
                <w:szCs w:val="21"/>
              </w:rPr>
            </w:pPr>
            <w:r>
              <w:rPr>
                <w:rFonts w:ascii="宋体" w:eastAsia="宋体" w:hint="eastAsia"/>
                <w:sz w:val="21"/>
                <w:szCs w:val="21"/>
              </w:rPr>
              <w:t>泾县</w:t>
            </w:r>
          </w:p>
        </w:tc>
      </w:tr>
      <w:tr w:rsidR="006A3E2F" w14:paraId="091123E3" w14:textId="77777777" w:rsidTr="00645306">
        <w:trPr>
          <w:trHeight w:val="340"/>
          <w:jc w:val="center"/>
        </w:trPr>
        <w:tc>
          <w:tcPr>
            <w:tcW w:w="1196" w:type="dxa"/>
          </w:tcPr>
          <w:p w14:paraId="67DD0566" w14:textId="77777777" w:rsidR="006A3E2F" w:rsidRDefault="006A3E2F" w:rsidP="00B93D5E">
            <w:pPr>
              <w:pStyle w:val="TableParagraph"/>
              <w:spacing w:line="360" w:lineRule="auto"/>
              <w:ind w:firstLine="420"/>
              <w:rPr>
                <w:sz w:val="21"/>
                <w:szCs w:val="21"/>
              </w:rPr>
            </w:pPr>
            <w:r>
              <w:rPr>
                <w:sz w:val="21"/>
                <w:szCs w:val="21"/>
              </w:rPr>
              <w:t>5</w:t>
            </w:r>
          </w:p>
        </w:tc>
        <w:tc>
          <w:tcPr>
            <w:tcW w:w="2816" w:type="dxa"/>
          </w:tcPr>
          <w:p w14:paraId="25250474" w14:textId="77777777" w:rsidR="006A3E2F" w:rsidRDefault="006A3E2F" w:rsidP="00B93D5E">
            <w:pPr>
              <w:pStyle w:val="TableParagraph"/>
              <w:spacing w:line="360" w:lineRule="auto"/>
              <w:ind w:firstLine="420"/>
              <w:rPr>
                <w:sz w:val="21"/>
                <w:szCs w:val="21"/>
              </w:rPr>
            </w:pPr>
            <w:r>
              <w:rPr>
                <w:sz w:val="21"/>
                <w:szCs w:val="21"/>
              </w:rPr>
              <w:t>1703.1</w:t>
            </w:r>
          </w:p>
        </w:tc>
        <w:tc>
          <w:tcPr>
            <w:tcW w:w="2074" w:type="dxa"/>
          </w:tcPr>
          <w:p w14:paraId="1828AD49" w14:textId="77777777" w:rsidR="006A3E2F" w:rsidRDefault="006A3E2F" w:rsidP="00B93D5E">
            <w:pPr>
              <w:pStyle w:val="TableParagraph"/>
              <w:spacing w:line="360" w:lineRule="auto"/>
              <w:ind w:firstLine="420"/>
              <w:rPr>
                <w:rFonts w:ascii="宋体" w:eastAsia="宋体"/>
                <w:sz w:val="21"/>
                <w:szCs w:val="21"/>
              </w:rPr>
            </w:pPr>
            <w:r>
              <w:rPr>
                <w:sz w:val="21"/>
                <w:szCs w:val="21"/>
              </w:rPr>
              <w:t>2.75</w:t>
            </w:r>
            <w:r>
              <w:rPr>
                <w:rFonts w:ascii="宋体" w:eastAsia="宋体" w:hint="eastAsia"/>
                <w:sz w:val="21"/>
                <w:szCs w:val="21"/>
              </w:rPr>
              <w:t>级</w:t>
            </w:r>
          </w:p>
        </w:tc>
        <w:tc>
          <w:tcPr>
            <w:tcW w:w="1826" w:type="dxa"/>
          </w:tcPr>
          <w:p w14:paraId="6B8C8682" w14:textId="77777777" w:rsidR="006A3E2F" w:rsidRDefault="006A3E2F" w:rsidP="00B93D5E">
            <w:pPr>
              <w:pStyle w:val="TableParagraph"/>
              <w:spacing w:line="360" w:lineRule="auto"/>
              <w:ind w:firstLine="420"/>
              <w:rPr>
                <w:rFonts w:ascii="宋体" w:eastAsia="宋体"/>
                <w:sz w:val="21"/>
                <w:szCs w:val="21"/>
              </w:rPr>
            </w:pPr>
            <w:r>
              <w:rPr>
                <w:rFonts w:ascii="宋体" w:eastAsia="宋体" w:hint="eastAsia"/>
                <w:sz w:val="21"/>
                <w:szCs w:val="21"/>
              </w:rPr>
              <w:t>泾县</w:t>
            </w:r>
          </w:p>
        </w:tc>
      </w:tr>
      <w:tr w:rsidR="006A3E2F" w14:paraId="0C819823" w14:textId="77777777" w:rsidTr="00645306">
        <w:trPr>
          <w:trHeight w:val="340"/>
          <w:jc w:val="center"/>
        </w:trPr>
        <w:tc>
          <w:tcPr>
            <w:tcW w:w="1196" w:type="dxa"/>
          </w:tcPr>
          <w:p w14:paraId="719A7C46" w14:textId="77777777" w:rsidR="006A3E2F" w:rsidRDefault="006A3E2F" w:rsidP="00B93D5E">
            <w:pPr>
              <w:pStyle w:val="TableParagraph"/>
              <w:spacing w:line="360" w:lineRule="auto"/>
              <w:ind w:firstLine="420"/>
              <w:rPr>
                <w:sz w:val="21"/>
                <w:szCs w:val="21"/>
              </w:rPr>
            </w:pPr>
            <w:r>
              <w:rPr>
                <w:sz w:val="21"/>
                <w:szCs w:val="21"/>
              </w:rPr>
              <w:t>6</w:t>
            </w:r>
          </w:p>
        </w:tc>
        <w:tc>
          <w:tcPr>
            <w:tcW w:w="2816" w:type="dxa"/>
          </w:tcPr>
          <w:p w14:paraId="4E9E8E34" w14:textId="77777777" w:rsidR="006A3E2F" w:rsidRDefault="006A3E2F" w:rsidP="00B93D5E">
            <w:pPr>
              <w:pStyle w:val="TableParagraph"/>
              <w:spacing w:line="360" w:lineRule="auto"/>
              <w:ind w:firstLine="420"/>
              <w:rPr>
                <w:sz w:val="21"/>
                <w:szCs w:val="21"/>
              </w:rPr>
            </w:pPr>
            <w:r>
              <w:rPr>
                <w:sz w:val="21"/>
                <w:szCs w:val="21"/>
              </w:rPr>
              <w:t>1738.7.17</w:t>
            </w:r>
          </w:p>
        </w:tc>
        <w:tc>
          <w:tcPr>
            <w:tcW w:w="2074" w:type="dxa"/>
          </w:tcPr>
          <w:p w14:paraId="33C235A3" w14:textId="77777777" w:rsidR="006A3E2F" w:rsidRDefault="006A3E2F" w:rsidP="00B93D5E">
            <w:pPr>
              <w:pStyle w:val="TableParagraph"/>
              <w:spacing w:line="360" w:lineRule="auto"/>
              <w:ind w:firstLine="420"/>
              <w:rPr>
                <w:rFonts w:ascii="宋体" w:eastAsia="宋体"/>
                <w:sz w:val="21"/>
                <w:szCs w:val="21"/>
              </w:rPr>
            </w:pPr>
            <w:r>
              <w:rPr>
                <w:sz w:val="21"/>
                <w:szCs w:val="21"/>
              </w:rPr>
              <w:t>3</w:t>
            </w:r>
            <w:r>
              <w:rPr>
                <w:rFonts w:ascii="宋体" w:eastAsia="宋体" w:hint="eastAsia"/>
                <w:sz w:val="21"/>
                <w:szCs w:val="21"/>
              </w:rPr>
              <w:t>级</w:t>
            </w:r>
          </w:p>
        </w:tc>
        <w:tc>
          <w:tcPr>
            <w:tcW w:w="1826" w:type="dxa"/>
          </w:tcPr>
          <w:p w14:paraId="3C907266" w14:textId="77777777" w:rsidR="006A3E2F" w:rsidRDefault="006A3E2F" w:rsidP="00B93D5E">
            <w:pPr>
              <w:pStyle w:val="TableParagraph"/>
              <w:spacing w:line="360" w:lineRule="auto"/>
              <w:ind w:firstLine="420"/>
              <w:rPr>
                <w:rFonts w:ascii="宋体" w:eastAsia="宋体"/>
                <w:sz w:val="21"/>
                <w:szCs w:val="21"/>
              </w:rPr>
            </w:pPr>
            <w:r>
              <w:rPr>
                <w:rFonts w:ascii="宋体" w:eastAsia="宋体" w:hint="eastAsia"/>
                <w:sz w:val="21"/>
                <w:szCs w:val="21"/>
              </w:rPr>
              <w:t>泾县</w:t>
            </w:r>
          </w:p>
        </w:tc>
      </w:tr>
      <w:tr w:rsidR="006A3E2F" w14:paraId="6954DBFA" w14:textId="77777777" w:rsidTr="00645306">
        <w:trPr>
          <w:trHeight w:val="339"/>
          <w:jc w:val="center"/>
        </w:trPr>
        <w:tc>
          <w:tcPr>
            <w:tcW w:w="1196" w:type="dxa"/>
          </w:tcPr>
          <w:p w14:paraId="62B62B76" w14:textId="77777777" w:rsidR="006A3E2F" w:rsidRDefault="006A3E2F" w:rsidP="00B93D5E">
            <w:pPr>
              <w:pStyle w:val="TableParagraph"/>
              <w:spacing w:line="360" w:lineRule="auto"/>
              <w:ind w:firstLine="420"/>
              <w:rPr>
                <w:sz w:val="21"/>
                <w:szCs w:val="21"/>
              </w:rPr>
            </w:pPr>
            <w:r>
              <w:rPr>
                <w:sz w:val="21"/>
                <w:szCs w:val="21"/>
              </w:rPr>
              <w:t>7</w:t>
            </w:r>
          </w:p>
        </w:tc>
        <w:tc>
          <w:tcPr>
            <w:tcW w:w="2816" w:type="dxa"/>
          </w:tcPr>
          <w:p w14:paraId="01AE4947" w14:textId="77777777" w:rsidR="006A3E2F" w:rsidRDefault="006A3E2F" w:rsidP="00B93D5E">
            <w:pPr>
              <w:pStyle w:val="TableParagraph"/>
              <w:spacing w:line="360" w:lineRule="auto"/>
              <w:ind w:firstLine="420"/>
              <w:rPr>
                <w:sz w:val="21"/>
                <w:szCs w:val="21"/>
              </w:rPr>
            </w:pPr>
            <w:r>
              <w:rPr>
                <w:sz w:val="21"/>
                <w:szCs w:val="21"/>
              </w:rPr>
              <w:t>1762.</w:t>
            </w:r>
          </w:p>
        </w:tc>
        <w:tc>
          <w:tcPr>
            <w:tcW w:w="2074" w:type="dxa"/>
          </w:tcPr>
          <w:p w14:paraId="163DE27E" w14:textId="77777777" w:rsidR="006A3E2F" w:rsidRDefault="006A3E2F" w:rsidP="00B93D5E">
            <w:pPr>
              <w:pStyle w:val="TableParagraph"/>
              <w:spacing w:line="360" w:lineRule="auto"/>
              <w:ind w:firstLine="420"/>
              <w:rPr>
                <w:rFonts w:ascii="宋体" w:eastAsia="宋体"/>
                <w:sz w:val="21"/>
                <w:szCs w:val="21"/>
              </w:rPr>
            </w:pPr>
            <w:r>
              <w:rPr>
                <w:sz w:val="21"/>
                <w:szCs w:val="21"/>
              </w:rPr>
              <w:t>2.75</w:t>
            </w:r>
            <w:r>
              <w:rPr>
                <w:rFonts w:ascii="宋体" w:eastAsia="宋体" w:hint="eastAsia"/>
                <w:sz w:val="21"/>
                <w:szCs w:val="21"/>
              </w:rPr>
              <w:t>级</w:t>
            </w:r>
          </w:p>
        </w:tc>
        <w:tc>
          <w:tcPr>
            <w:tcW w:w="1826" w:type="dxa"/>
          </w:tcPr>
          <w:p w14:paraId="5F26AA01" w14:textId="77777777" w:rsidR="006A3E2F" w:rsidRDefault="006A3E2F" w:rsidP="00B93D5E">
            <w:pPr>
              <w:pStyle w:val="TableParagraph"/>
              <w:spacing w:line="360" w:lineRule="auto"/>
              <w:ind w:firstLine="420"/>
              <w:rPr>
                <w:rFonts w:ascii="宋体" w:eastAsia="宋体"/>
                <w:sz w:val="21"/>
                <w:szCs w:val="21"/>
              </w:rPr>
            </w:pPr>
            <w:r>
              <w:rPr>
                <w:rFonts w:ascii="宋体" w:eastAsia="宋体" w:hint="eastAsia"/>
                <w:sz w:val="21"/>
                <w:szCs w:val="21"/>
              </w:rPr>
              <w:t>宣城</w:t>
            </w:r>
          </w:p>
        </w:tc>
      </w:tr>
      <w:tr w:rsidR="006A3E2F" w14:paraId="0A7A40DB" w14:textId="77777777" w:rsidTr="00645306">
        <w:trPr>
          <w:trHeight w:val="340"/>
          <w:jc w:val="center"/>
        </w:trPr>
        <w:tc>
          <w:tcPr>
            <w:tcW w:w="1196" w:type="dxa"/>
          </w:tcPr>
          <w:p w14:paraId="7787EA12" w14:textId="77777777" w:rsidR="006A3E2F" w:rsidRDefault="006A3E2F" w:rsidP="00B93D5E">
            <w:pPr>
              <w:pStyle w:val="TableParagraph"/>
              <w:spacing w:line="360" w:lineRule="auto"/>
              <w:ind w:firstLine="420"/>
              <w:rPr>
                <w:sz w:val="21"/>
                <w:szCs w:val="21"/>
              </w:rPr>
            </w:pPr>
            <w:r>
              <w:rPr>
                <w:sz w:val="21"/>
                <w:szCs w:val="21"/>
              </w:rPr>
              <w:t>8</w:t>
            </w:r>
          </w:p>
        </w:tc>
        <w:tc>
          <w:tcPr>
            <w:tcW w:w="2816" w:type="dxa"/>
          </w:tcPr>
          <w:p w14:paraId="342BB617" w14:textId="77777777" w:rsidR="006A3E2F" w:rsidRDefault="006A3E2F" w:rsidP="00B93D5E">
            <w:pPr>
              <w:pStyle w:val="TableParagraph"/>
              <w:spacing w:line="360" w:lineRule="auto"/>
              <w:ind w:firstLine="420"/>
              <w:rPr>
                <w:sz w:val="21"/>
                <w:szCs w:val="21"/>
              </w:rPr>
            </w:pPr>
            <w:r>
              <w:rPr>
                <w:sz w:val="21"/>
                <w:szCs w:val="21"/>
              </w:rPr>
              <w:t>1765.11</w:t>
            </w:r>
          </w:p>
        </w:tc>
        <w:tc>
          <w:tcPr>
            <w:tcW w:w="2074" w:type="dxa"/>
          </w:tcPr>
          <w:p w14:paraId="0BF56C72" w14:textId="77777777" w:rsidR="006A3E2F" w:rsidRDefault="006A3E2F" w:rsidP="00B93D5E">
            <w:pPr>
              <w:pStyle w:val="TableParagraph"/>
              <w:spacing w:line="360" w:lineRule="auto"/>
              <w:ind w:firstLine="420"/>
              <w:rPr>
                <w:rFonts w:ascii="宋体" w:eastAsia="宋体"/>
                <w:sz w:val="21"/>
                <w:szCs w:val="21"/>
              </w:rPr>
            </w:pPr>
            <w:r>
              <w:rPr>
                <w:sz w:val="21"/>
                <w:szCs w:val="21"/>
              </w:rPr>
              <w:t>2.75</w:t>
            </w:r>
            <w:r>
              <w:rPr>
                <w:rFonts w:ascii="宋体" w:eastAsia="宋体" w:hint="eastAsia"/>
                <w:sz w:val="21"/>
                <w:szCs w:val="21"/>
              </w:rPr>
              <w:t>级</w:t>
            </w:r>
          </w:p>
        </w:tc>
        <w:tc>
          <w:tcPr>
            <w:tcW w:w="1826" w:type="dxa"/>
          </w:tcPr>
          <w:p w14:paraId="614E0DF4" w14:textId="77777777" w:rsidR="006A3E2F" w:rsidRDefault="006A3E2F" w:rsidP="00B93D5E">
            <w:pPr>
              <w:pStyle w:val="TableParagraph"/>
              <w:spacing w:line="360" w:lineRule="auto"/>
              <w:ind w:firstLine="420"/>
              <w:rPr>
                <w:rFonts w:ascii="宋体" w:eastAsia="宋体"/>
                <w:sz w:val="21"/>
                <w:szCs w:val="21"/>
              </w:rPr>
            </w:pPr>
            <w:r>
              <w:rPr>
                <w:rFonts w:ascii="宋体" w:eastAsia="宋体" w:hint="eastAsia"/>
                <w:sz w:val="21"/>
                <w:szCs w:val="21"/>
              </w:rPr>
              <w:t>南陵</w:t>
            </w:r>
          </w:p>
        </w:tc>
      </w:tr>
      <w:tr w:rsidR="006A3E2F" w14:paraId="77AD9533" w14:textId="77777777" w:rsidTr="00645306">
        <w:trPr>
          <w:trHeight w:val="340"/>
          <w:jc w:val="center"/>
        </w:trPr>
        <w:tc>
          <w:tcPr>
            <w:tcW w:w="1196" w:type="dxa"/>
          </w:tcPr>
          <w:p w14:paraId="0F16C4AA" w14:textId="77777777" w:rsidR="006A3E2F" w:rsidRDefault="006A3E2F" w:rsidP="00B93D5E">
            <w:pPr>
              <w:pStyle w:val="TableParagraph"/>
              <w:spacing w:line="360" w:lineRule="auto"/>
              <w:ind w:firstLine="420"/>
              <w:rPr>
                <w:sz w:val="21"/>
                <w:szCs w:val="21"/>
              </w:rPr>
            </w:pPr>
            <w:r>
              <w:rPr>
                <w:sz w:val="21"/>
                <w:szCs w:val="21"/>
              </w:rPr>
              <w:t>9</w:t>
            </w:r>
          </w:p>
        </w:tc>
        <w:tc>
          <w:tcPr>
            <w:tcW w:w="2816" w:type="dxa"/>
          </w:tcPr>
          <w:p w14:paraId="77835C96" w14:textId="77777777" w:rsidR="006A3E2F" w:rsidRDefault="006A3E2F" w:rsidP="00B93D5E">
            <w:pPr>
              <w:pStyle w:val="TableParagraph"/>
              <w:spacing w:line="360" w:lineRule="auto"/>
              <w:ind w:firstLine="420"/>
              <w:rPr>
                <w:sz w:val="21"/>
                <w:szCs w:val="21"/>
              </w:rPr>
            </w:pPr>
            <w:r>
              <w:rPr>
                <w:sz w:val="21"/>
                <w:szCs w:val="21"/>
              </w:rPr>
              <w:t>1773.</w:t>
            </w:r>
          </w:p>
        </w:tc>
        <w:tc>
          <w:tcPr>
            <w:tcW w:w="2074" w:type="dxa"/>
          </w:tcPr>
          <w:p w14:paraId="0583D47E" w14:textId="77777777" w:rsidR="006A3E2F" w:rsidRDefault="006A3E2F" w:rsidP="00B93D5E">
            <w:pPr>
              <w:pStyle w:val="TableParagraph"/>
              <w:spacing w:line="360" w:lineRule="auto"/>
              <w:ind w:firstLine="420"/>
              <w:rPr>
                <w:rFonts w:ascii="宋体" w:eastAsia="宋体"/>
                <w:sz w:val="21"/>
                <w:szCs w:val="21"/>
              </w:rPr>
            </w:pPr>
            <w:r>
              <w:rPr>
                <w:sz w:val="21"/>
                <w:szCs w:val="21"/>
              </w:rPr>
              <w:t>2.75</w:t>
            </w:r>
            <w:r>
              <w:rPr>
                <w:rFonts w:ascii="宋体" w:eastAsia="宋体" w:hint="eastAsia"/>
                <w:sz w:val="21"/>
                <w:szCs w:val="21"/>
              </w:rPr>
              <w:t>级</w:t>
            </w:r>
          </w:p>
        </w:tc>
        <w:tc>
          <w:tcPr>
            <w:tcW w:w="1826" w:type="dxa"/>
          </w:tcPr>
          <w:p w14:paraId="2D7B8BC3" w14:textId="77777777" w:rsidR="006A3E2F" w:rsidRDefault="006A3E2F" w:rsidP="00B93D5E">
            <w:pPr>
              <w:pStyle w:val="TableParagraph"/>
              <w:spacing w:line="360" w:lineRule="auto"/>
              <w:ind w:firstLine="420"/>
              <w:rPr>
                <w:rFonts w:ascii="宋体" w:eastAsia="宋体"/>
                <w:sz w:val="21"/>
                <w:szCs w:val="21"/>
              </w:rPr>
            </w:pPr>
            <w:r>
              <w:rPr>
                <w:rFonts w:ascii="宋体" w:eastAsia="宋体" w:hint="eastAsia"/>
                <w:sz w:val="21"/>
                <w:szCs w:val="21"/>
              </w:rPr>
              <w:t>宣城</w:t>
            </w:r>
          </w:p>
        </w:tc>
      </w:tr>
      <w:tr w:rsidR="006A3E2F" w14:paraId="205E33E6" w14:textId="77777777" w:rsidTr="00645306">
        <w:trPr>
          <w:trHeight w:val="339"/>
          <w:jc w:val="center"/>
        </w:trPr>
        <w:tc>
          <w:tcPr>
            <w:tcW w:w="1196" w:type="dxa"/>
          </w:tcPr>
          <w:p w14:paraId="5941ABCE" w14:textId="77777777" w:rsidR="006A3E2F" w:rsidRDefault="006A3E2F" w:rsidP="00B93D5E">
            <w:pPr>
              <w:pStyle w:val="TableParagraph"/>
              <w:spacing w:line="360" w:lineRule="auto"/>
              <w:ind w:firstLine="420"/>
              <w:rPr>
                <w:sz w:val="21"/>
                <w:szCs w:val="21"/>
              </w:rPr>
            </w:pPr>
            <w:r>
              <w:rPr>
                <w:sz w:val="21"/>
                <w:szCs w:val="21"/>
              </w:rPr>
              <w:t>10</w:t>
            </w:r>
          </w:p>
        </w:tc>
        <w:tc>
          <w:tcPr>
            <w:tcW w:w="2816" w:type="dxa"/>
          </w:tcPr>
          <w:p w14:paraId="4768D56D" w14:textId="77777777" w:rsidR="006A3E2F" w:rsidRDefault="006A3E2F" w:rsidP="00B93D5E">
            <w:pPr>
              <w:pStyle w:val="TableParagraph"/>
              <w:spacing w:line="360" w:lineRule="auto"/>
              <w:ind w:firstLine="420"/>
              <w:rPr>
                <w:sz w:val="21"/>
                <w:szCs w:val="21"/>
              </w:rPr>
            </w:pPr>
            <w:r>
              <w:rPr>
                <w:sz w:val="21"/>
                <w:szCs w:val="21"/>
              </w:rPr>
              <w:t>1924.</w:t>
            </w:r>
          </w:p>
        </w:tc>
        <w:tc>
          <w:tcPr>
            <w:tcW w:w="2074" w:type="dxa"/>
          </w:tcPr>
          <w:p w14:paraId="1BD09D67" w14:textId="77777777" w:rsidR="006A3E2F" w:rsidRDefault="006A3E2F" w:rsidP="00B93D5E">
            <w:pPr>
              <w:pStyle w:val="TableParagraph"/>
              <w:spacing w:line="360" w:lineRule="auto"/>
              <w:ind w:firstLine="420"/>
              <w:rPr>
                <w:rFonts w:ascii="宋体" w:eastAsia="宋体"/>
                <w:sz w:val="21"/>
                <w:szCs w:val="21"/>
              </w:rPr>
            </w:pPr>
            <w:r>
              <w:rPr>
                <w:sz w:val="21"/>
                <w:szCs w:val="21"/>
              </w:rPr>
              <w:t>3</w:t>
            </w:r>
            <w:r>
              <w:rPr>
                <w:rFonts w:ascii="宋体" w:eastAsia="宋体" w:hint="eastAsia"/>
                <w:sz w:val="21"/>
                <w:szCs w:val="21"/>
              </w:rPr>
              <w:t>级</w:t>
            </w:r>
          </w:p>
        </w:tc>
        <w:tc>
          <w:tcPr>
            <w:tcW w:w="1826" w:type="dxa"/>
          </w:tcPr>
          <w:p w14:paraId="2D3333FD" w14:textId="77777777" w:rsidR="006A3E2F" w:rsidRDefault="006A3E2F" w:rsidP="00B93D5E">
            <w:pPr>
              <w:pStyle w:val="TableParagraph"/>
              <w:spacing w:line="360" w:lineRule="auto"/>
              <w:ind w:firstLine="420"/>
              <w:rPr>
                <w:rFonts w:ascii="宋体" w:eastAsia="宋体"/>
                <w:sz w:val="21"/>
                <w:szCs w:val="21"/>
              </w:rPr>
            </w:pPr>
            <w:r>
              <w:rPr>
                <w:rFonts w:ascii="宋体" w:eastAsia="宋体" w:hint="eastAsia"/>
                <w:sz w:val="21"/>
                <w:szCs w:val="21"/>
              </w:rPr>
              <w:t>芜湖</w:t>
            </w:r>
          </w:p>
        </w:tc>
      </w:tr>
      <w:tr w:rsidR="006A3E2F" w14:paraId="603680AD" w14:textId="77777777" w:rsidTr="00645306">
        <w:trPr>
          <w:trHeight w:val="340"/>
          <w:jc w:val="center"/>
        </w:trPr>
        <w:tc>
          <w:tcPr>
            <w:tcW w:w="1196" w:type="dxa"/>
          </w:tcPr>
          <w:p w14:paraId="58F9C0DD" w14:textId="77777777" w:rsidR="006A3E2F" w:rsidRDefault="006A3E2F" w:rsidP="00B93D5E">
            <w:pPr>
              <w:pStyle w:val="TableParagraph"/>
              <w:spacing w:line="360" w:lineRule="auto"/>
              <w:ind w:firstLine="420"/>
              <w:rPr>
                <w:sz w:val="21"/>
                <w:szCs w:val="21"/>
              </w:rPr>
            </w:pPr>
            <w:r>
              <w:rPr>
                <w:sz w:val="21"/>
                <w:szCs w:val="21"/>
              </w:rPr>
              <w:t>11</w:t>
            </w:r>
          </w:p>
        </w:tc>
        <w:tc>
          <w:tcPr>
            <w:tcW w:w="2816" w:type="dxa"/>
          </w:tcPr>
          <w:p w14:paraId="0068D4FA" w14:textId="77777777" w:rsidR="006A3E2F" w:rsidRDefault="006A3E2F" w:rsidP="00B93D5E">
            <w:pPr>
              <w:pStyle w:val="TableParagraph"/>
              <w:spacing w:line="360" w:lineRule="auto"/>
              <w:ind w:firstLine="420"/>
              <w:rPr>
                <w:sz w:val="21"/>
                <w:szCs w:val="21"/>
              </w:rPr>
            </w:pPr>
            <w:r>
              <w:rPr>
                <w:sz w:val="21"/>
                <w:szCs w:val="21"/>
              </w:rPr>
              <w:t>1974.3.27</w:t>
            </w:r>
          </w:p>
        </w:tc>
        <w:tc>
          <w:tcPr>
            <w:tcW w:w="2074" w:type="dxa"/>
          </w:tcPr>
          <w:p w14:paraId="50BF2381" w14:textId="77777777" w:rsidR="006A3E2F" w:rsidRDefault="006A3E2F" w:rsidP="00B93D5E">
            <w:pPr>
              <w:pStyle w:val="TableParagraph"/>
              <w:spacing w:line="360" w:lineRule="auto"/>
              <w:ind w:firstLine="420"/>
              <w:rPr>
                <w:rFonts w:ascii="宋体" w:eastAsia="宋体"/>
                <w:sz w:val="21"/>
                <w:szCs w:val="21"/>
              </w:rPr>
            </w:pPr>
            <w:r>
              <w:rPr>
                <w:sz w:val="21"/>
                <w:szCs w:val="21"/>
              </w:rPr>
              <w:t>1.5</w:t>
            </w:r>
            <w:r>
              <w:rPr>
                <w:rFonts w:ascii="宋体" w:eastAsia="宋体" w:hint="eastAsia"/>
                <w:sz w:val="21"/>
                <w:szCs w:val="21"/>
              </w:rPr>
              <w:t>级</w:t>
            </w:r>
          </w:p>
        </w:tc>
        <w:tc>
          <w:tcPr>
            <w:tcW w:w="1826" w:type="dxa"/>
          </w:tcPr>
          <w:p w14:paraId="4FC1FDE8" w14:textId="77777777" w:rsidR="006A3E2F" w:rsidRDefault="006A3E2F" w:rsidP="00B93D5E">
            <w:pPr>
              <w:pStyle w:val="TableParagraph"/>
              <w:spacing w:line="360" w:lineRule="auto"/>
              <w:ind w:firstLine="420"/>
              <w:rPr>
                <w:rFonts w:ascii="宋体" w:eastAsia="宋体"/>
                <w:sz w:val="21"/>
                <w:szCs w:val="21"/>
              </w:rPr>
            </w:pPr>
            <w:r>
              <w:rPr>
                <w:rFonts w:ascii="宋体" w:eastAsia="宋体" w:hint="eastAsia"/>
                <w:sz w:val="21"/>
                <w:szCs w:val="21"/>
              </w:rPr>
              <w:t>宣城</w:t>
            </w:r>
          </w:p>
        </w:tc>
      </w:tr>
      <w:tr w:rsidR="006A3E2F" w14:paraId="5EC96DBE" w14:textId="77777777" w:rsidTr="00645306">
        <w:trPr>
          <w:trHeight w:val="340"/>
          <w:jc w:val="center"/>
        </w:trPr>
        <w:tc>
          <w:tcPr>
            <w:tcW w:w="1196" w:type="dxa"/>
          </w:tcPr>
          <w:p w14:paraId="25F34D0F" w14:textId="77777777" w:rsidR="006A3E2F" w:rsidRDefault="006A3E2F" w:rsidP="00B93D5E">
            <w:pPr>
              <w:pStyle w:val="TableParagraph"/>
              <w:spacing w:line="360" w:lineRule="auto"/>
              <w:ind w:firstLine="420"/>
              <w:rPr>
                <w:sz w:val="21"/>
                <w:szCs w:val="21"/>
              </w:rPr>
            </w:pPr>
            <w:r>
              <w:rPr>
                <w:sz w:val="21"/>
                <w:szCs w:val="21"/>
              </w:rPr>
              <w:t>12</w:t>
            </w:r>
          </w:p>
        </w:tc>
        <w:tc>
          <w:tcPr>
            <w:tcW w:w="2816" w:type="dxa"/>
          </w:tcPr>
          <w:p w14:paraId="01DFF49F" w14:textId="77777777" w:rsidR="006A3E2F" w:rsidRDefault="006A3E2F" w:rsidP="00B93D5E">
            <w:pPr>
              <w:pStyle w:val="TableParagraph"/>
              <w:spacing w:line="360" w:lineRule="auto"/>
              <w:ind w:firstLine="420"/>
              <w:rPr>
                <w:sz w:val="21"/>
                <w:szCs w:val="21"/>
              </w:rPr>
            </w:pPr>
            <w:r>
              <w:rPr>
                <w:sz w:val="21"/>
                <w:szCs w:val="21"/>
              </w:rPr>
              <w:t>2005.12.20</w:t>
            </w:r>
          </w:p>
        </w:tc>
        <w:tc>
          <w:tcPr>
            <w:tcW w:w="2074" w:type="dxa"/>
          </w:tcPr>
          <w:p w14:paraId="07B825C5" w14:textId="77777777" w:rsidR="006A3E2F" w:rsidRDefault="006A3E2F" w:rsidP="00B93D5E">
            <w:pPr>
              <w:pStyle w:val="TableParagraph"/>
              <w:spacing w:line="360" w:lineRule="auto"/>
              <w:ind w:firstLine="420"/>
              <w:rPr>
                <w:rFonts w:ascii="宋体" w:eastAsia="宋体"/>
                <w:sz w:val="21"/>
                <w:szCs w:val="21"/>
              </w:rPr>
            </w:pPr>
            <w:r>
              <w:rPr>
                <w:sz w:val="21"/>
                <w:szCs w:val="21"/>
              </w:rPr>
              <w:t>4.2</w:t>
            </w:r>
            <w:r>
              <w:rPr>
                <w:rFonts w:ascii="宋体" w:eastAsia="宋体" w:hint="eastAsia"/>
                <w:sz w:val="21"/>
                <w:szCs w:val="21"/>
              </w:rPr>
              <w:t>级</w:t>
            </w:r>
          </w:p>
        </w:tc>
        <w:tc>
          <w:tcPr>
            <w:tcW w:w="1826" w:type="dxa"/>
          </w:tcPr>
          <w:p w14:paraId="3E8DBE47" w14:textId="77777777" w:rsidR="006A3E2F" w:rsidRDefault="006A3E2F" w:rsidP="00B93D5E">
            <w:pPr>
              <w:pStyle w:val="TableParagraph"/>
              <w:spacing w:line="360" w:lineRule="auto"/>
              <w:ind w:firstLine="420"/>
              <w:rPr>
                <w:rFonts w:ascii="宋体" w:eastAsia="宋体"/>
                <w:sz w:val="21"/>
                <w:szCs w:val="21"/>
              </w:rPr>
            </w:pPr>
            <w:r>
              <w:rPr>
                <w:rFonts w:ascii="宋体" w:eastAsia="宋体" w:hint="eastAsia"/>
                <w:sz w:val="21"/>
                <w:szCs w:val="21"/>
              </w:rPr>
              <w:t>铜陵</w:t>
            </w:r>
          </w:p>
        </w:tc>
      </w:tr>
    </w:tbl>
    <w:p w14:paraId="62156793" w14:textId="77777777" w:rsidR="00F13522" w:rsidRPr="006A3E2F" w:rsidRDefault="00F13522" w:rsidP="00B93D5E">
      <w:pPr>
        <w:pStyle w:val="a0"/>
        <w:ind w:firstLine="281"/>
        <w:rPr>
          <w:b/>
          <w:bCs/>
          <w:sz w:val="28"/>
          <w:szCs w:val="28"/>
        </w:rPr>
      </w:pPr>
    </w:p>
    <w:p w14:paraId="20507AD4" w14:textId="5E45385C" w:rsidR="00F13522" w:rsidRPr="00F13522" w:rsidRDefault="006A3E2F" w:rsidP="00B93D5E">
      <w:pPr>
        <w:pStyle w:val="a0"/>
        <w:ind w:firstLine="200"/>
      </w:pPr>
      <w:r>
        <w:rPr>
          <w:rFonts w:ascii="微软雅黑"/>
          <w:noProof/>
          <w:sz w:val="20"/>
        </w:rPr>
        <w:lastRenderedPageBreak/>
        <w:drawing>
          <wp:inline distT="0" distB="0" distL="0" distR="0" wp14:anchorId="20900AD9" wp14:editId="50FCF01C">
            <wp:extent cx="4782185" cy="5144135"/>
            <wp:effectExtent l="0" t="0" r="3175" b="6985"/>
            <wp:docPr id="5"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8.jpeg"/>
                    <pic:cNvPicPr>
                      <a:picLocks noChangeAspect="1"/>
                    </pic:cNvPicPr>
                  </pic:nvPicPr>
                  <pic:blipFill>
                    <a:blip r:embed="rId17" cstate="print"/>
                    <a:stretch>
                      <a:fillRect/>
                    </a:stretch>
                  </pic:blipFill>
                  <pic:spPr>
                    <a:xfrm>
                      <a:off x="0" y="0"/>
                      <a:ext cx="4782185" cy="5144135"/>
                    </a:xfrm>
                    <a:prstGeom prst="rect">
                      <a:avLst/>
                    </a:prstGeom>
                  </pic:spPr>
                </pic:pic>
              </a:graphicData>
            </a:graphic>
          </wp:inline>
        </w:drawing>
      </w:r>
    </w:p>
    <w:p w14:paraId="44B421EA" w14:textId="77777777" w:rsidR="006A3E2F" w:rsidRDefault="006A3E2F" w:rsidP="00B93D5E">
      <w:pPr>
        <w:ind w:firstLine="480"/>
        <w:jc w:val="center"/>
        <w:rPr>
          <w:rFonts w:ascii="微软雅黑" w:eastAsia="微软雅黑"/>
          <w:b/>
        </w:rPr>
      </w:pPr>
      <w:r>
        <w:rPr>
          <w:rFonts w:ascii="微软雅黑" w:eastAsia="微软雅黑" w:hint="eastAsia"/>
          <w:b/>
        </w:rPr>
        <w:t>图</w:t>
      </w:r>
      <w:r>
        <w:rPr>
          <w:rFonts w:eastAsia="Times New Roman"/>
          <w:b/>
        </w:rPr>
        <w:t>2.1-</w:t>
      </w:r>
      <w:r>
        <w:rPr>
          <w:rFonts w:hint="eastAsia"/>
          <w:b/>
        </w:rPr>
        <w:t>2</w:t>
      </w:r>
      <w:r>
        <w:rPr>
          <w:rFonts w:eastAsia="Times New Roman"/>
          <w:b/>
        </w:rPr>
        <w:tab/>
      </w:r>
      <w:r>
        <w:rPr>
          <w:rFonts w:ascii="微软雅黑" w:eastAsia="微软雅黑" w:hint="eastAsia"/>
          <w:b/>
        </w:rPr>
        <w:t>地震动参数区划图</w:t>
      </w:r>
    </w:p>
    <w:p w14:paraId="51B24398" w14:textId="1B3B0F96" w:rsidR="006A3E2F" w:rsidRDefault="006A3E2F" w:rsidP="00645306">
      <w:pPr>
        <w:pStyle w:val="3"/>
      </w:pPr>
      <w:bookmarkStart w:id="36" w:name="_Toc58923303"/>
      <w:bookmarkStart w:id="37" w:name="_Toc60943830"/>
      <w:r>
        <w:rPr>
          <w:sz w:val="32"/>
        </w:rPr>
        <w:t>2.1.6</w:t>
      </w:r>
      <w:r>
        <w:rPr>
          <w:rFonts w:hint="eastAsia"/>
        </w:rPr>
        <w:t>水文地质条件</w:t>
      </w:r>
      <w:bookmarkEnd w:id="36"/>
      <w:bookmarkEnd w:id="37"/>
    </w:p>
    <w:p w14:paraId="1C1CACC1" w14:textId="77777777" w:rsidR="006A3E2F" w:rsidRPr="00645306" w:rsidRDefault="006A3E2F" w:rsidP="00645306">
      <w:pPr>
        <w:ind w:firstLine="482"/>
        <w:rPr>
          <w:b/>
          <w:bCs/>
        </w:rPr>
      </w:pPr>
      <w:r w:rsidRPr="00645306">
        <w:rPr>
          <w:rFonts w:hint="eastAsia"/>
          <w:b/>
          <w:bCs/>
        </w:rPr>
        <w:t>①地下水类型</w:t>
      </w:r>
    </w:p>
    <w:p w14:paraId="131C3B10" w14:textId="77777777" w:rsidR="006A3E2F" w:rsidRPr="008C0DA5" w:rsidRDefault="006A3E2F" w:rsidP="00645306">
      <w:pPr>
        <w:ind w:firstLine="480"/>
      </w:pPr>
      <w:r w:rsidRPr="008C0DA5">
        <w:rPr>
          <w:rFonts w:hint="eastAsia"/>
        </w:rPr>
        <w:t>按含水介质的性质，项目区地下水类型分为第四系松散岩类孔隙水和基岩裂隙水两种类型。区域水文地质图见图</w:t>
      </w:r>
      <w:r w:rsidRPr="008C0DA5">
        <w:rPr>
          <w:rFonts w:hint="eastAsia"/>
        </w:rPr>
        <w:t>2.1-3</w:t>
      </w:r>
      <w:r w:rsidRPr="008C0DA5">
        <w:rPr>
          <w:rFonts w:hint="eastAsia"/>
        </w:rPr>
        <w:t>。</w:t>
      </w:r>
    </w:p>
    <w:p w14:paraId="3D128B36" w14:textId="77777777" w:rsidR="006A3E2F" w:rsidRPr="006A3E2F" w:rsidRDefault="006A3E2F" w:rsidP="00645306">
      <w:pPr>
        <w:ind w:firstLine="480"/>
      </w:pPr>
      <w:r w:rsidRPr="006A3E2F">
        <w:rPr>
          <w:rFonts w:hint="eastAsia"/>
        </w:rPr>
        <w:t>(1)</w:t>
      </w:r>
      <w:r w:rsidRPr="006A3E2F">
        <w:rPr>
          <w:rFonts w:hint="eastAsia"/>
        </w:rPr>
        <w:t>第四系松散岩类孔隙水</w:t>
      </w:r>
    </w:p>
    <w:p w14:paraId="0B736B84" w14:textId="77777777" w:rsidR="006A3E2F" w:rsidRPr="008C0DA5" w:rsidRDefault="006A3E2F" w:rsidP="00645306">
      <w:pPr>
        <w:ind w:firstLine="480"/>
      </w:pPr>
      <w:r w:rsidRPr="008C0DA5">
        <w:rPr>
          <w:rFonts w:hint="eastAsia"/>
        </w:rPr>
        <w:t>组成本类型地下水岩性有芜湖组②</w:t>
      </w:r>
      <w:r w:rsidRPr="008C0DA5">
        <w:rPr>
          <w:rFonts w:hint="eastAsia"/>
        </w:rPr>
        <w:t>2</w:t>
      </w:r>
      <w:r w:rsidRPr="008C0DA5">
        <w:rPr>
          <w:rFonts w:hint="eastAsia"/>
        </w:rPr>
        <w:t>层，岩性主要为灰色淤泥质、粉质粘土，夹粉砂互层，局部存在透镜体，钻探揭露厚度为</w:t>
      </w:r>
      <w:r w:rsidRPr="008C0DA5">
        <w:rPr>
          <w:rFonts w:hint="eastAsia"/>
        </w:rPr>
        <w:t>4~17.5</w:t>
      </w:r>
      <w:r w:rsidRPr="008C0DA5">
        <w:rPr>
          <w:rFonts w:hint="eastAsia"/>
        </w:rPr>
        <w:t>米，为弱透水层；本类型地下水主要为芜湖组②</w:t>
      </w:r>
      <w:r w:rsidRPr="008C0DA5">
        <w:rPr>
          <w:rFonts w:hint="eastAsia"/>
        </w:rPr>
        <w:t>3</w:t>
      </w:r>
      <w:r w:rsidRPr="008C0DA5">
        <w:rPr>
          <w:rFonts w:hint="eastAsia"/>
        </w:rPr>
        <w:t>层灰色、灰白色，粉～中细砂层，厚约</w:t>
      </w:r>
      <w:r w:rsidRPr="008C0DA5">
        <w:rPr>
          <w:rFonts w:hint="eastAsia"/>
        </w:rPr>
        <w:t>8~36m</w:t>
      </w:r>
      <w:r w:rsidRPr="008C0DA5">
        <w:rPr>
          <w:rFonts w:hint="eastAsia"/>
        </w:rPr>
        <w:t>，厚度从西南向东北逐渐变薄，含水层富水程度一般。在垂直方向含水层与弱透水层相间，</w:t>
      </w:r>
      <w:r w:rsidRPr="008C0DA5">
        <w:rPr>
          <w:rFonts w:hint="eastAsia"/>
        </w:rPr>
        <w:lastRenderedPageBreak/>
        <w:t>组成具多层结构的含水层组，为该区主要含水层。</w:t>
      </w:r>
    </w:p>
    <w:p w14:paraId="65F052B6" w14:textId="77777777" w:rsidR="006A3E2F" w:rsidRPr="006A3E2F" w:rsidRDefault="006A3E2F" w:rsidP="00645306">
      <w:pPr>
        <w:ind w:firstLine="480"/>
      </w:pPr>
      <w:r w:rsidRPr="006A3E2F">
        <w:rPr>
          <w:rFonts w:hint="eastAsia"/>
        </w:rPr>
        <w:t>(2)</w:t>
      </w:r>
      <w:r w:rsidRPr="006A3E2F">
        <w:rPr>
          <w:rFonts w:hint="eastAsia"/>
        </w:rPr>
        <w:t>基岩裂隙水</w:t>
      </w:r>
    </w:p>
    <w:p w14:paraId="4FA1ECF4" w14:textId="77777777" w:rsidR="006A3E2F" w:rsidRPr="008C0DA5" w:rsidRDefault="006A3E2F" w:rsidP="00645306">
      <w:pPr>
        <w:ind w:firstLine="480"/>
      </w:pPr>
      <w:r w:rsidRPr="008C0DA5">
        <w:rPr>
          <w:rFonts w:hint="eastAsia"/>
        </w:rPr>
        <w:t>岩性为三叠系中统黄马青组</w:t>
      </w:r>
      <w:r w:rsidRPr="008C0DA5">
        <w:rPr>
          <w:rFonts w:hint="eastAsia"/>
        </w:rPr>
        <w:t>(T2h)</w:t>
      </w:r>
      <w:r w:rsidRPr="008C0DA5">
        <w:rPr>
          <w:rFonts w:hint="eastAsia"/>
        </w:rPr>
        <w:t>灰白色砂岩，水量贫乏。据区域水文地质资料显示，地下水化学类型主要为重碳酸钙镁型水，地下水矿化度为</w:t>
      </w:r>
      <w:r w:rsidRPr="008C0DA5">
        <w:rPr>
          <w:rFonts w:hint="eastAsia"/>
        </w:rPr>
        <w:t>0.3~0.5g/L</w:t>
      </w:r>
      <w:r w:rsidRPr="008C0DA5">
        <w:rPr>
          <w:rFonts w:hint="eastAsia"/>
        </w:rPr>
        <w:t>，</w:t>
      </w:r>
      <w:r w:rsidRPr="008C0DA5">
        <w:rPr>
          <w:rFonts w:hint="eastAsia"/>
        </w:rPr>
        <w:t>pH</w:t>
      </w:r>
      <w:r w:rsidRPr="008C0DA5">
        <w:rPr>
          <w:rFonts w:hint="eastAsia"/>
        </w:rPr>
        <w:t>在</w:t>
      </w:r>
      <w:r w:rsidRPr="008C0DA5">
        <w:rPr>
          <w:rFonts w:hint="eastAsia"/>
        </w:rPr>
        <w:t>7.6</w:t>
      </w:r>
      <w:r w:rsidRPr="008C0DA5">
        <w:rPr>
          <w:rFonts w:hint="eastAsia"/>
        </w:rPr>
        <w:t>左右。富水性较差，上部风化段为弱含水层。地下水主要赋存于砂岩裂隙中。含水层主要为强－中风化砂岩，地下水主要赋存于风化或节理裂隙中，厚度一般</w:t>
      </w:r>
      <w:r w:rsidRPr="008C0DA5">
        <w:rPr>
          <w:rFonts w:hint="eastAsia"/>
        </w:rPr>
        <w:t>3</w:t>
      </w:r>
      <w:r w:rsidRPr="008C0DA5">
        <w:rPr>
          <w:rFonts w:hint="eastAsia"/>
        </w:rPr>
        <w:t>～</w:t>
      </w:r>
      <w:r w:rsidRPr="008C0DA5">
        <w:rPr>
          <w:rFonts w:hint="eastAsia"/>
        </w:rPr>
        <w:t>10m</w:t>
      </w:r>
      <w:r w:rsidRPr="008C0DA5">
        <w:rPr>
          <w:rFonts w:hint="eastAsia"/>
        </w:rPr>
        <w:t>，为埋藏型，埋藏深度由调查区的西往东变深，西则约</w:t>
      </w:r>
      <w:r w:rsidRPr="008C0DA5">
        <w:rPr>
          <w:rFonts w:hint="eastAsia"/>
        </w:rPr>
        <w:t>38.5m</w:t>
      </w:r>
      <w:r w:rsidRPr="008C0DA5">
        <w:rPr>
          <w:rFonts w:hint="eastAsia"/>
        </w:rPr>
        <w:t>，东则约</w:t>
      </w:r>
      <w:r w:rsidRPr="008C0DA5">
        <w:rPr>
          <w:rFonts w:hint="eastAsia"/>
        </w:rPr>
        <w:t>44.6~46.6m</w:t>
      </w:r>
      <w:r w:rsidRPr="008C0DA5">
        <w:rPr>
          <w:rFonts w:hint="eastAsia"/>
        </w:rPr>
        <w:t>。</w:t>
      </w:r>
    </w:p>
    <w:p w14:paraId="120C2881" w14:textId="77777777" w:rsidR="006A3E2F" w:rsidRPr="00645306" w:rsidRDefault="006A3E2F" w:rsidP="00645306">
      <w:pPr>
        <w:ind w:firstLine="482"/>
        <w:rPr>
          <w:b/>
          <w:bCs/>
        </w:rPr>
      </w:pPr>
      <w:r w:rsidRPr="00645306">
        <w:rPr>
          <w:rFonts w:hint="eastAsia"/>
          <w:b/>
          <w:bCs/>
        </w:rPr>
        <w:t>②地下水补径排特征</w:t>
      </w:r>
    </w:p>
    <w:p w14:paraId="777AAADC" w14:textId="77777777" w:rsidR="006A3E2F" w:rsidRPr="008C0DA5" w:rsidRDefault="006A3E2F" w:rsidP="00645306">
      <w:pPr>
        <w:ind w:firstLine="480"/>
      </w:pPr>
      <w:r w:rsidRPr="008C0DA5">
        <w:rPr>
          <w:rFonts w:hint="eastAsia"/>
        </w:rPr>
        <w:t>评价区地下水主要的补给来源有降雨入渗和地表水的补给等，其中降雨入渗是最主要的补给来源。丰水期，地下水可能接受长江及小江河的补给。而在枯水期，长江水位低于评价区地下水位，补给地下水。地下水的径流方向主要为自南向北。</w:t>
      </w:r>
    </w:p>
    <w:p w14:paraId="37F9BD7F" w14:textId="141D7BED" w:rsidR="006A3E2F" w:rsidRPr="008C0DA5" w:rsidRDefault="006A3E2F" w:rsidP="00645306">
      <w:pPr>
        <w:ind w:firstLine="480"/>
      </w:pPr>
      <w:r w:rsidRPr="008C0DA5">
        <w:rPr>
          <w:rFonts w:hint="eastAsia"/>
        </w:rPr>
        <w:t>该区主要的排泄方式为蒸发排泄和侧向流出，其中蒸发排泄为主要的排泄方式。区域地下水向北、西侧排泄，并以西侧为主，排入长江。由于区内工农业用水主要以地表水为主，在评价区内不存在地下水的开采。地下水动态主要受各项入渗补给量和排泄量的影响，补给项主要包括降雨入渗和地表水补给，其中降雨入渗为主要的补给来源，地下水水位、水量与降雨量关系密切，动态基本一致；排泄项包括蒸发排泄和侧向流出，其中蒸发排泄为主要排泄方式。因此，地下水位的动态变化与降水量、蒸发条件的变化密切相关。根据评价区地下水补给、径流及排泄特征，地下水动态类型属于渗入</w:t>
      </w:r>
      <w:r w:rsidRPr="008C0DA5">
        <w:rPr>
          <w:rFonts w:hint="eastAsia"/>
        </w:rPr>
        <w:t>-</w:t>
      </w:r>
      <w:r w:rsidRPr="008C0DA5">
        <w:rPr>
          <w:rFonts w:hint="eastAsia"/>
        </w:rPr>
        <w:t>水平径流</w:t>
      </w:r>
      <w:r w:rsidRPr="008C0DA5">
        <w:rPr>
          <w:rFonts w:hint="eastAsia"/>
        </w:rPr>
        <w:t>-</w:t>
      </w:r>
      <w:r w:rsidRPr="008C0DA5">
        <w:rPr>
          <w:rFonts w:hint="eastAsia"/>
        </w:rPr>
        <w:t>蒸发型。</w:t>
      </w:r>
    </w:p>
    <w:p w14:paraId="4A27F423" w14:textId="77777777" w:rsidR="00820621" w:rsidRPr="00820621" w:rsidRDefault="00820621" w:rsidP="00B93D5E">
      <w:pPr>
        <w:pStyle w:val="a0"/>
        <w:ind w:firstLine="240"/>
      </w:pPr>
    </w:p>
    <w:p w14:paraId="08F106E3" w14:textId="7F6A86FC" w:rsidR="00F13522" w:rsidRDefault="00331637" w:rsidP="00B93D5E">
      <w:pPr>
        <w:pStyle w:val="a0"/>
        <w:ind w:firstLine="241"/>
        <w:rPr>
          <w:rFonts w:ascii="宋体" w:hAnsi="宋体" w:cs="宋体"/>
          <w:b/>
          <w:bCs/>
          <w:color w:val="000000"/>
          <w:kern w:val="0"/>
        </w:rPr>
      </w:pPr>
      <w:r w:rsidRPr="00331637">
        <w:rPr>
          <w:rFonts w:ascii="宋体" w:hAnsi="宋体" w:cs="宋体"/>
          <w:b/>
          <w:bCs/>
          <w:noProof/>
          <w:color w:val="000000"/>
          <w:kern w:val="0"/>
        </w:rPr>
        <w:lastRenderedPageBreak/>
        <mc:AlternateContent>
          <mc:Choice Requires="wps">
            <w:drawing>
              <wp:anchor distT="45720" distB="45720" distL="114300" distR="114300" simplePos="0" relativeHeight="251667456" behindDoc="0" locked="0" layoutInCell="1" allowOverlap="1" wp14:anchorId="5044F183" wp14:editId="184B0EDA">
                <wp:simplePos x="0" y="0"/>
                <wp:positionH relativeFrom="column">
                  <wp:posOffset>2038032</wp:posOffset>
                </wp:positionH>
                <wp:positionV relativeFrom="paragraph">
                  <wp:posOffset>1006792</wp:posOffset>
                </wp:positionV>
                <wp:extent cx="2181726" cy="389021"/>
                <wp:effectExtent l="0" t="0" r="0" b="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726" cy="389021"/>
                        </a:xfrm>
                        <a:prstGeom prst="rect">
                          <a:avLst/>
                        </a:prstGeom>
                        <a:noFill/>
                        <a:ln w="9525">
                          <a:noFill/>
                          <a:miter lim="800000"/>
                          <a:headEnd/>
                          <a:tailEnd/>
                        </a:ln>
                      </wps:spPr>
                      <wps:txbx>
                        <w:txbxContent>
                          <w:p w14:paraId="67397E6E" w14:textId="0A567C41" w:rsidR="00E36FCA" w:rsidRPr="00331637" w:rsidRDefault="00E36FCA" w:rsidP="00331637">
                            <w:pPr>
                              <w:ind w:firstLineChars="0" w:firstLine="0"/>
                              <w:jc w:val="left"/>
                              <w:rPr>
                                <w:b/>
                                <w:bCs/>
                                <w:sz w:val="18"/>
                                <w:szCs w:val="18"/>
                              </w:rPr>
                            </w:pPr>
                            <w:r w:rsidRPr="00331637">
                              <w:rPr>
                                <w:rFonts w:hint="eastAsia"/>
                                <w:b/>
                                <w:bCs/>
                                <w:sz w:val="18"/>
                                <w:szCs w:val="18"/>
                              </w:rPr>
                              <w:t>皖南医学院第一附属医院北区项目地址</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44F183" id="文本框 2" o:spid="_x0000_s1029" type="#_x0000_t202" style="position:absolute;left:0;text-align:left;margin-left:160.45pt;margin-top:79.25pt;width:171.8pt;height:30.6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" filled="f" stroked="f">
                <v:textbox>
                  <w:txbxContent>
                    <w:p w14:paraId="67397E6E" w14:textId="0A567C41" w:rsidR="00E36FCA" w:rsidRPr="00331637" w:rsidRDefault="00E36FCA" w:rsidP="00331637">
                      <w:pPr>
                        <w:ind w:firstLineChars="0" w:firstLine="0"/>
                        <w:jc w:val="left"/>
                        <w:rPr>
                          <w:b/>
                          <w:bCs/>
                          <w:sz w:val="18"/>
                          <w:szCs w:val="18"/>
                        </w:rPr>
                      </w:pPr>
                      <w:r w:rsidRPr="00331637">
                        <w:rPr>
                          <w:rFonts w:hint="eastAsia"/>
                          <w:b/>
                          <w:bCs/>
                          <w:sz w:val="18"/>
                          <w:szCs w:val="18"/>
                        </w:rPr>
                        <w:t>皖南医学院第一附属医院北区项目地址</w:t>
                      </w:r>
                    </w:p>
                  </w:txbxContent>
                </v:textbox>
              </v:shape>
            </w:pict>
          </mc:Fallback>
        </mc:AlternateContent>
      </w:r>
      <w:r>
        <w:rPr>
          <w:rFonts w:ascii="宋体" w:hAnsi="宋体" w:cs="宋体"/>
          <w:b/>
          <w:bCs/>
          <w:noProof/>
          <w:color w:val="000000"/>
          <w:kern w:val="0"/>
        </w:rPr>
        <mc:AlternateContent>
          <mc:Choice Requires="wps">
            <w:drawing>
              <wp:anchor distT="0" distB="0" distL="114300" distR="114300" simplePos="0" relativeHeight="251665408" behindDoc="0" locked="0" layoutInCell="1" allowOverlap="1" wp14:anchorId="2D2F0ABD" wp14:editId="1C884646">
                <wp:simplePos x="0" y="0"/>
                <wp:positionH relativeFrom="column">
                  <wp:posOffset>2576512</wp:posOffset>
                </wp:positionH>
                <wp:positionV relativeFrom="paragraph">
                  <wp:posOffset>728662</wp:posOffset>
                </wp:positionV>
                <wp:extent cx="609600" cy="395287"/>
                <wp:effectExtent l="38100" t="38100" r="19050" b="24130"/>
                <wp:wrapNone/>
                <wp:docPr id="10" name="直接箭头连接符 10"/>
                <wp:cNvGraphicFramePr/>
                <a:graphic xmlns:a="http://schemas.openxmlformats.org/drawingml/2006/main">
                  <a:graphicData uri="http://schemas.microsoft.com/office/word/2010/wordprocessingShape">
                    <wps:wsp>
                      <wps:cNvCnPr/>
                      <wps:spPr>
                        <a:xfrm flipH="1" flipV="1">
                          <a:off x="0" y="0"/>
                          <a:ext cx="609600" cy="395287"/>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59A1069" id="_x0000_t32" coordsize="21600,21600" o:spt="32" o:oned="t" path="m,l21600,21600e" filled="f">
                <v:path arrowok="t" fillok="f" o:connecttype="none"/>
                <o:lock v:ext="edit" shapetype="t"/>
              </v:shapetype>
              <v:shape id="直接箭头连接符 10" o:spid="_x0000_s1026" type="#_x0000_t32" style="position:absolute;left:0;text-align:left;margin-left:202.85pt;margin-top:57.35pt;width:48pt;height:31.1pt;flip:x 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" strokecolor="red" strokeweight=".5pt">
                <v:stroke endarrow="block" joinstyle="miter"/>
              </v:shape>
            </w:pict>
          </mc:Fallback>
        </mc:AlternateContent>
      </w:r>
      <w:r w:rsidR="005126CE">
        <w:rPr>
          <w:rFonts w:ascii="宋体" w:hAnsi="宋体" w:cs="宋体"/>
          <w:b/>
          <w:bCs/>
          <w:noProof/>
          <w:color w:val="000000"/>
          <w:kern w:val="0"/>
        </w:rPr>
        <mc:AlternateContent>
          <mc:Choice Requires="wps">
            <w:drawing>
              <wp:anchor distT="0" distB="0" distL="114300" distR="114300" simplePos="0" relativeHeight="251664384" behindDoc="0" locked="0" layoutInCell="1" allowOverlap="1" wp14:anchorId="7BB6F531" wp14:editId="62DDCAE9">
                <wp:simplePos x="0" y="0"/>
                <wp:positionH relativeFrom="column">
                  <wp:posOffset>2520696</wp:posOffset>
                </wp:positionH>
                <wp:positionV relativeFrom="paragraph">
                  <wp:posOffset>682752</wp:posOffset>
                </wp:positionV>
                <wp:extent cx="50292" cy="45719"/>
                <wp:effectExtent l="0" t="0" r="26035" b="12065"/>
                <wp:wrapNone/>
                <wp:docPr id="8" name="椭圆 8"/>
                <wp:cNvGraphicFramePr/>
                <a:graphic xmlns:a="http://schemas.openxmlformats.org/drawingml/2006/main">
                  <a:graphicData uri="http://schemas.microsoft.com/office/word/2010/wordprocessingShape">
                    <wps:wsp>
                      <wps:cNvSpPr/>
                      <wps:spPr>
                        <a:xfrm>
                          <a:off x="0" y="0"/>
                          <a:ext cx="50292" cy="45719"/>
                        </a:xfrm>
                        <a:prstGeom prst="ellipse">
                          <a:avLst/>
                        </a:prstGeom>
                        <a:solidFill>
                          <a:srgbClr val="FF0000"/>
                        </a:solidFill>
                        <a:ln>
                          <a:solidFill>
                            <a:srgbClr val="FF0000"/>
                          </a:solid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3AC1757" id="椭圆 8" o:spid="_x0000_s1026" style="position:absolute;left:0;text-align:left;margin-left:198.5pt;margin-top:53.75pt;width:3.95pt;height:3.6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" fillcolor="red" strokecolor="red"/>
            </w:pict>
          </mc:Fallback>
        </mc:AlternateContent>
      </w:r>
      <w:r w:rsidR="005126CE" w:rsidRPr="005126CE">
        <w:rPr>
          <w:rFonts w:ascii="宋体" w:hAnsi="宋体" w:cs="宋体"/>
          <w:b/>
          <w:bCs/>
          <w:noProof/>
          <w:color w:val="000000"/>
          <w:kern w:val="0"/>
        </w:rPr>
        <w:drawing>
          <wp:inline distT="0" distB="0" distL="0" distR="0" wp14:anchorId="2BA01059" wp14:editId="072BF8C2">
            <wp:extent cx="5274310" cy="416179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4161790"/>
                    </a:xfrm>
                    <a:prstGeom prst="rect">
                      <a:avLst/>
                    </a:prstGeom>
                    <a:noFill/>
                    <a:ln>
                      <a:noFill/>
                    </a:ln>
                  </pic:spPr>
                </pic:pic>
              </a:graphicData>
            </a:graphic>
          </wp:inline>
        </w:drawing>
      </w:r>
    </w:p>
    <w:p w14:paraId="5D69C82C" w14:textId="77777777" w:rsidR="006A3E2F" w:rsidRPr="006A3E2F" w:rsidRDefault="006A3E2F" w:rsidP="00B93D5E">
      <w:pPr>
        <w:widowControl/>
        <w:ind w:firstLine="482"/>
        <w:jc w:val="center"/>
        <w:rPr>
          <w:rFonts w:cstheme="minorEastAsia"/>
          <w:b/>
          <w:color w:val="000000"/>
          <w:lang w:bidi="ar"/>
        </w:rPr>
      </w:pPr>
      <w:r w:rsidRPr="006A3E2F">
        <w:rPr>
          <w:rFonts w:cstheme="minorEastAsia" w:hint="eastAsia"/>
          <w:b/>
          <w:color w:val="000000"/>
          <w:kern w:val="0"/>
          <w:lang w:bidi="ar"/>
        </w:rPr>
        <w:t xml:space="preserve">2.1-3 </w:t>
      </w:r>
      <w:r w:rsidRPr="006A3E2F">
        <w:rPr>
          <w:rFonts w:cstheme="minorEastAsia" w:hint="eastAsia"/>
          <w:b/>
          <w:color w:val="000000"/>
          <w:kern w:val="0"/>
          <w:lang w:bidi="ar"/>
        </w:rPr>
        <w:t>区域水文地质图（</w:t>
      </w:r>
      <w:r w:rsidRPr="006A3E2F">
        <w:rPr>
          <w:rFonts w:cstheme="minorEastAsia" w:hint="eastAsia"/>
          <w:b/>
          <w:color w:val="000000"/>
          <w:kern w:val="0"/>
          <w:lang w:bidi="ar"/>
        </w:rPr>
        <w:t xml:space="preserve">1:20 </w:t>
      </w:r>
      <w:r w:rsidRPr="006A3E2F">
        <w:rPr>
          <w:rFonts w:cstheme="minorEastAsia" w:hint="eastAsia"/>
          <w:b/>
          <w:color w:val="000000"/>
          <w:kern w:val="0"/>
          <w:lang w:bidi="ar"/>
        </w:rPr>
        <w:t>万）</w:t>
      </w:r>
    </w:p>
    <w:p w14:paraId="23A96F94" w14:textId="77777777" w:rsidR="006A3E2F" w:rsidRPr="00645306" w:rsidRDefault="006A3E2F" w:rsidP="00645306">
      <w:pPr>
        <w:ind w:firstLine="482"/>
        <w:rPr>
          <w:b/>
          <w:bCs/>
        </w:rPr>
      </w:pPr>
      <w:r w:rsidRPr="00645306">
        <w:rPr>
          <w:rFonts w:hint="eastAsia"/>
          <w:b/>
          <w:bCs/>
        </w:rPr>
        <w:t>③地表水体与地下水水力联系</w:t>
      </w:r>
    </w:p>
    <w:p w14:paraId="362A476D" w14:textId="77777777" w:rsidR="006A3E2F" w:rsidRPr="008C0DA5" w:rsidRDefault="006A3E2F" w:rsidP="00645306">
      <w:pPr>
        <w:ind w:firstLine="480"/>
      </w:pPr>
      <w:r w:rsidRPr="008C0DA5">
        <w:rPr>
          <w:rFonts w:hint="eastAsia"/>
        </w:rPr>
        <w:t>地下水与长江水体之间的水力联系受降雨影响明显。丰水期内，长江水高于内陆地下水水位</w:t>
      </w:r>
      <w:r w:rsidRPr="008C0DA5">
        <w:rPr>
          <w:rFonts w:hint="eastAsia"/>
        </w:rPr>
        <w:t>0.5m~2.5m</w:t>
      </w:r>
      <w:r w:rsidRPr="008C0DA5">
        <w:rPr>
          <w:rFonts w:hint="eastAsia"/>
        </w:rPr>
        <w:t>左右，地下水受到长江水体的补给。而在枯水期，长江水位低于内陆地下水位</w:t>
      </w:r>
      <w:r w:rsidRPr="008C0DA5">
        <w:rPr>
          <w:rFonts w:hint="eastAsia"/>
        </w:rPr>
        <w:t>2.6m</w:t>
      </w:r>
      <w:r w:rsidRPr="008C0DA5">
        <w:rPr>
          <w:rFonts w:hint="eastAsia"/>
        </w:rPr>
        <w:t>左右，地下水部分补给长江水体。据《安徽省芜湖市水文地质工程环境地质综合勘察报告</w:t>
      </w:r>
      <w:r w:rsidRPr="008C0DA5">
        <w:rPr>
          <w:rFonts w:hint="eastAsia"/>
        </w:rPr>
        <w:t>(1:25000)</w:t>
      </w:r>
      <w:r w:rsidRPr="008C0DA5">
        <w:rPr>
          <w:rFonts w:hint="eastAsia"/>
        </w:rPr>
        <w:t>》</w:t>
      </w:r>
      <w:r w:rsidRPr="008C0DA5">
        <w:rPr>
          <w:rFonts w:hint="eastAsia"/>
        </w:rPr>
        <w:t>(1988)</w:t>
      </w:r>
      <w:r w:rsidRPr="008C0DA5">
        <w:rPr>
          <w:rFonts w:hint="eastAsia"/>
        </w:rPr>
        <w:t>，在旱季，地下水位高于地表水位，降雨入渗是区域地下水的主要补给来源。但当雨季，区域内地表水位骤涨，流量急增，同时长江水位于汛期高出地面</w:t>
      </w:r>
      <w:r w:rsidRPr="008C0DA5">
        <w:rPr>
          <w:rFonts w:hint="eastAsia"/>
        </w:rPr>
        <w:t>2.5m</w:t>
      </w:r>
      <w:r w:rsidRPr="008C0DA5">
        <w:rPr>
          <w:rFonts w:hint="eastAsia"/>
        </w:rPr>
        <w:t>左右，引起江水倒灌。</w:t>
      </w:r>
    </w:p>
    <w:p w14:paraId="0F02DF17" w14:textId="77777777" w:rsidR="006A3E2F" w:rsidRPr="00645306" w:rsidRDefault="006A3E2F" w:rsidP="00645306">
      <w:pPr>
        <w:ind w:firstLine="482"/>
        <w:rPr>
          <w:b/>
          <w:bCs/>
        </w:rPr>
      </w:pPr>
      <w:r w:rsidRPr="00645306">
        <w:rPr>
          <w:rFonts w:hint="eastAsia"/>
          <w:b/>
          <w:bCs/>
        </w:rPr>
        <w:t>④地下水开发利用</w:t>
      </w:r>
    </w:p>
    <w:p w14:paraId="7C353B8F" w14:textId="4BB2464B" w:rsidR="006A3E2F" w:rsidRPr="008C0DA5" w:rsidRDefault="006A3E2F" w:rsidP="00645306">
      <w:pPr>
        <w:ind w:firstLine="480"/>
      </w:pPr>
      <w:r w:rsidRPr="008C0DA5">
        <w:rPr>
          <w:rFonts w:hint="eastAsia"/>
        </w:rPr>
        <w:t>根据《安徽省沿江经济带水文地质工程地质环境地质综合评价报告》中安徽省沿江经济带地下水开发利用情况可知，芜湖市存在</w:t>
      </w:r>
      <w:r w:rsidRPr="008C0DA5">
        <w:rPr>
          <w:rFonts w:hint="eastAsia"/>
        </w:rPr>
        <w:t>3</w:t>
      </w:r>
      <w:r w:rsidRPr="008C0DA5">
        <w:rPr>
          <w:rFonts w:hint="eastAsia"/>
        </w:rPr>
        <w:t>种供水水源，分别为开发地表水为主地区、开采地下水为主的地区和开采地下水与开发地表水并重区，场地位于芜湖市长江南岸边，属于开采地下水与开发地表水并重区（见图</w:t>
      </w:r>
      <w:r w:rsidRPr="008C0DA5">
        <w:rPr>
          <w:rFonts w:hint="eastAsia"/>
        </w:rPr>
        <w:t>2.1-</w:t>
      </w:r>
      <w:r w:rsidR="00DA4513" w:rsidRPr="008C0DA5">
        <w:t>4</w:t>
      </w:r>
      <w:r w:rsidRPr="008C0DA5">
        <w:rPr>
          <w:rFonts w:hint="eastAsia"/>
        </w:rPr>
        <w:t>）。</w:t>
      </w:r>
    </w:p>
    <w:p w14:paraId="4B5A8041" w14:textId="77777777" w:rsidR="00DA4513" w:rsidRPr="008C0DA5" w:rsidRDefault="00DA4513" w:rsidP="00645306">
      <w:pPr>
        <w:ind w:firstLine="480"/>
      </w:pPr>
      <w:r w:rsidRPr="008C0DA5">
        <w:rPr>
          <w:rFonts w:hint="eastAsia"/>
        </w:rPr>
        <w:t>安徽省沿江经济带地下水开发利用规划本次场地调查范围地下水开采条件</w:t>
      </w:r>
      <w:r w:rsidRPr="008C0DA5">
        <w:rPr>
          <w:rFonts w:hint="eastAsia"/>
        </w:rPr>
        <w:lastRenderedPageBreak/>
        <w:t>差，属于仅具备分散供水且开采条件差的地区，场地地层出水能力差，下部以粉质粘土、淤泥质粘土为主。</w:t>
      </w:r>
    </w:p>
    <w:p w14:paraId="0D8A4B4A" w14:textId="611AA0D7" w:rsidR="00DA4513" w:rsidRPr="00DA4513" w:rsidRDefault="00DA4513" w:rsidP="00B93D5E">
      <w:pPr>
        <w:pStyle w:val="a0"/>
        <w:ind w:firstLine="240"/>
        <w:jc w:val="center"/>
      </w:pPr>
      <w:r>
        <w:rPr>
          <w:rFonts w:hint="eastAsia"/>
          <w:noProof/>
        </w:rPr>
        <mc:AlternateContent>
          <mc:Choice Requires="wps">
            <w:drawing>
              <wp:anchor distT="0" distB="0" distL="114300" distR="114300" simplePos="0" relativeHeight="251669504" behindDoc="0" locked="0" layoutInCell="1" allowOverlap="1" wp14:anchorId="0D158F06" wp14:editId="1804CE04">
                <wp:simplePos x="0" y="0"/>
                <wp:positionH relativeFrom="column">
                  <wp:posOffset>3369129</wp:posOffset>
                </wp:positionH>
                <wp:positionV relativeFrom="paragraph">
                  <wp:posOffset>1524544</wp:posOffset>
                </wp:positionV>
                <wp:extent cx="975904" cy="45719"/>
                <wp:effectExtent l="0" t="38100" r="34290" b="88265"/>
                <wp:wrapNone/>
                <wp:docPr id="16" name="直接箭头连接符 16"/>
                <wp:cNvGraphicFramePr/>
                <a:graphic xmlns:a="http://schemas.openxmlformats.org/drawingml/2006/main">
                  <a:graphicData uri="http://schemas.microsoft.com/office/word/2010/wordprocessingShape">
                    <wps:wsp>
                      <wps:cNvCnPr/>
                      <wps:spPr>
                        <a:xfrm>
                          <a:off x="0" y="0"/>
                          <a:ext cx="975904" cy="45719"/>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D391060" id="直接箭头连接符 16" o:spid="_x0000_s1026" type="#_x0000_t32" style="position:absolute;left:0;text-align:left;margin-left:265.3pt;margin-top:120.05pt;width:76.85pt;height:3.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" strokecolor="red" strokeweight=".5pt">
                <v:stroke endarrow="block" joinstyle="miter"/>
              </v:shape>
            </w:pict>
          </mc:Fallback>
        </mc:AlternateContent>
      </w:r>
      <w:r w:rsidRPr="00331637">
        <w:rPr>
          <w:rFonts w:ascii="宋体" w:hAnsi="宋体" w:cs="宋体"/>
          <w:b/>
          <w:bCs/>
          <w:noProof/>
          <w:color w:val="000000"/>
          <w:kern w:val="0"/>
        </w:rPr>
        <mc:AlternateContent>
          <mc:Choice Requires="wps">
            <w:drawing>
              <wp:anchor distT="45720" distB="45720" distL="114300" distR="114300" simplePos="0" relativeHeight="251671552" behindDoc="0" locked="0" layoutInCell="1" allowOverlap="1" wp14:anchorId="57ECD069" wp14:editId="1B4FE021">
                <wp:simplePos x="0" y="0"/>
                <wp:positionH relativeFrom="margin">
                  <wp:posOffset>1246686</wp:posOffset>
                </wp:positionH>
                <wp:positionV relativeFrom="paragraph">
                  <wp:posOffset>1305470</wp:posOffset>
                </wp:positionV>
                <wp:extent cx="2181726" cy="389021"/>
                <wp:effectExtent l="0" t="0" r="0" b="0"/>
                <wp:wrapNone/>
                <wp:docPr id="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726" cy="389021"/>
                        </a:xfrm>
                        <a:prstGeom prst="rect">
                          <a:avLst/>
                        </a:prstGeom>
                        <a:noFill/>
                        <a:ln w="9525">
                          <a:noFill/>
                          <a:miter lim="800000"/>
                          <a:headEnd/>
                          <a:tailEnd/>
                        </a:ln>
                      </wps:spPr>
                      <wps:txbx>
                        <w:txbxContent>
                          <w:p w14:paraId="5328C9AB" w14:textId="77777777" w:rsidR="00E36FCA" w:rsidRPr="00331637" w:rsidRDefault="00E36FCA" w:rsidP="00DA4513">
                            <w:pPr>
                              <w:ind w:firstLineChars="0" w:firstLine="0"/>
                              <w:jc w:val="left"/>
                              <w:rPr>
                                <w:b/>
                                <w:bCs/>
                                <w:sz w:val="18"/>
                                <w:szCs w:val="18"/>
                              </w:rPr>
                            </w:pPr>
                            <w:r w:rsidRPr="00331637">
                              <w:rPr>
                                <w:rFonts w:hint="eastAsia"/>
                                <w:b/>
                                <w:bCs/>
                                <w:sz w:val="18"/>
                                <w:szCs w:val="18"/>
                              </w:rPr>
                              <w:t>皖南医学院第一附属医院北区项目地址</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ECD069" id="_x0000_s1030" type="#_x0000_t202" style="position:absolute;left:0;text-align:left;margin-left:98.15pt;margin-top:102.8pt;width:171.8pt;height:30.6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" filled="f" stroked="f">
                <v:textbox>
                  <w:txbxContent>
                    <w:p w14:paraId="5328C9AB" w14:textId="77777777" w:rsidR="00E36FCA" w:rsidRPr="00331637" w:rsidRDefault="00E36FCA" w:rsidP="00DA4513">
                      <w:pPr>
                        <w:ind w:firstLineChars="0" w:firstLine="0"/>
                        <w:jc w:val="left"/>
                        <w:rPr>
                          <w:b/>
                          <w:bCs/>
                          <w:sz w:val="18"/>
                          <w:szCs w:val="18"/>
                        </w:rPr>
                      </w:pPr>
                      <w:r w:rsidRPr="00331637">
                        <w:rPr>
                          <w:rFonts w:hint="eastAsia"/>
                          <w:b/>
                          <w:bCs/>
                          <w:sz w:val="18"/>
                          <w:szCs w:val="18"/>
                        </w:rPr>
                        <w:t>皖南医学院第一附属医院北区项目地址</w:t>
                      </w:r>
                    </w:p>
                  </w:txbxContent>
                </v:textbox>
                <w10:wrap anchorx="margin"/>
              </v:shape>
            </w:pict>
          </mc:Fallback>
        </mc:AlternateContent>
      </w:r>
      <w:r>
        <w:rPr>
          <w:rFonts w:hint="eastAsia"/>
          <w:noProof/>
        </w:rPr>
        <mc:AlternateContent>
          <mc:Choice Requires="wps">
            <w:drawing>
              <wp:anchor distT="0" distB="0" distL="114300" distR="114300" simplePos="0" relativeHeight="251668480" behindDoc="0" locked="0" layoutInCell="1" allowOverlap="1" wp14:anchorId="71D5134B" wp14:editId="2B18911F">
                <wp:simplePos x="0" y="0"/>
                <wp:positionH relativeFrom="column">
                  <wp:posOffset>4381269</wp:posOffset>
                </wp:positionH>
                <wp:positionV relativeFrom="paragraph">
                  <wp:posOffset>1521171</wp:posOffset>
                </wp:positionV>
                <wp:extent cx="60440" cy="67541"/>
                <wp:effectExtent l="19050" t="19050" r="15875" b="27940"/>
                <wp:wrapNone/>
                <wp:docPr id="15" name="椭圆 15"/>
                <wp:cNvGraphicFramePr/>
                <a:graphic xmlns:a="http://schemas.openxmlformats.org/drawingml/2006/main">
                  <a:graphicData uri="http://schemas.microsoft.com/office/word/2010/wordprocessingShape">
                    <wps:wsp>
                      <wps:cNvSpPr/>
                      <wps:spPr>
                        <a:xfrm>
                          <a:off x="0" y="0"/>
                          <a:ext cx="60440" cy="67541"/>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42FE71" id="椭圆 15" o:spid="_x0000_s1026" style="position:absolute;left:0;text-align:left;margin-left:345pt;margin-top:119.8pt;width:4.75pt;height:5.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" filled="f" strokecolor="red" strokeweight="2.25pt">
                <v:stroke joinstyle="miter"/>
              </v:oval>
            </w:pict>
          </mc:Fallback>
        </mc:AlternateContent>
      </w:r>
      <w:r w:rsidRPr="00DA4513">
        <w:rPr>
          <w:rFonts w:hint="eastAsia"/>
          <w:noProof/>
        </w:rPr>
        <w:drawing>
          <wp:inline distT="0" distB="0" distL="0" distR="0" wp14:anchorId="0A3C41DB" wp14:editId="442183F6">
            <wp:extent cx="5274310" cy="5023485"/>
            <wp:effectExtent l="0" t="0" r="2540" b="571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5023485"/>
                    </a:xfrm>
                    <a:prstGeom prst="rect">
                      <a:avLst/>
                    </a:prstGeom>
                    <a:noFill/>
                    <a:ln>
                      <a:noFill/>
                    </a:ln>
                  </pic:spPr>
                </pic:pic>
              </a:graphicData>
            </a:graphic>
          </wp:inline>
        </w:drawing>
      </w:r>
    </w:p>
    <w:p w14:paraId="61CA56F6" w14:textId="1A3F7999" w:rsidR="006128E9" w:rsidRDefault="006A3E2F" w:rsidP="00B93D5E">
      <w:pPr>
        <w:widowControl/>
        <w:adjustRightInd w:val="0"/>
        <w:ind w:firstLine="480"/>
        <w:jc w:val="center"/>
        <w:rPr>
          <w:rFonts w:asciiTheme="minorEastAsia" w:eastAsiaTheme="minorEastAsia" w:hAnsiTheme="minorEastAsia" w:cstheme="minorEastAsia"/>
          <w:b/>
          <w:color w:val="000000"/>
          <w:kern w:val="0"/>
          <w:lang w:bidi="ar"/>
        </w:rPr>
      </w:pPr>
      <w:r>
        <w:rPr>
          <w:rFonts w:asciiTheme="minorEastAsia" w:eastAsiaTheme="minorEastAsia" w:hAnsiTheme="minorEastAsia" w:cstheme="minorEastAsia" w:hint="eastAsia"/>
          <w:b/>
          <w:color w:val="000000"/>
          <w:kern w:val="0"/>
          <w:lang w:bidi="ar"/>
        </w:rPr>
        <w:t>2.1-4 安徽省沿江经济带供水水源及供水方向图</w:t>
      </w:r>
    </w:p>
    <w:p w14:paraId="1EF78F41" w14:textId="77777777" w:rsidR="006A3E2F" w:rsidRPr="00FE5B8A" w:rsidRDefault="006128E9" w:rsidP="00FE5B8A">
      <w:pPr>
        <w:pStyle w:val="a0"/>
        <w:ind w:firstLine="240"/>
        <w:rPr>
          <w:rFonts w:asciiTheme="minorEastAsia" w:eastAsiaTheme="minorEastAsia" w:hAnsiTheme="minorEastAsia" w:cstheme="minorEastAsia"/>
          <w:b/>
          <w:color w:val="000000"/>
          <w:kern w:val="0"/>
          <w:lang w:bidi="ar"/>
        </w:rPr>
      </w:pPr>
      <w:r>
        <w:rPr>
          <w:lang w:bidi="ar"/>
        </w:rPr>
        <w:br w:type="page"/>
      </w:r>
    </w:p>
    <w:p w14:paraId="39AEB503" w14:textId="5A325333" w:rsidR="006A3E2F" w:rsidRDefault="006A3E2F" w:rsidP="00645306">
      <w:pPr>
        <w:pStyle w:val="2"/>
      </w:pPr>
      <w:bookmarkStart w:id="38" w:name="_Toc58923304"/>
      <w:bookmarkStart w:id="39" w:name="_Toc60943831"/>
      <w:r>
        <w:lastRenderedPageBreak/>
        <w:t>2</w:t>
      </w:r>
      <w:r w:rsidRPr="00E358E2">
        <w:t>.</w:t>
      </w:r>
      <w:r>
        <w:t>2</w:t>
      </w:r>
      <w:r w:rsidRPr="00AD74E0">
        <w:rPr>
          <w:rFonts w:hint="eastAsia"/>
        </w:rPr>
        <w:t>场地</w:t>
      </w:r>
      <w:r>
        <w:rPr>
          <w:rFonts w:hint="eastAsia"/>
        </w:rPr>
        <w:t>使用历史回顾</w:t>
      </w:r>
      <w:bookmarkEnd w:id="38"/>
      <w:bookmarkEnd w:id="39"/>
    </w:p>
    <w:p w14:paraId="60D63C1C" w14:textId="0082652F" w:rsidR="000A3994" w:rsidRDefault="007D1E21" w:rsidP="00645306">
      <w:pPr>
        <w:ind w:firstLine="480"/>
      </w:pPr>
      <w:r w:rsidRPr="008C0DA5">
        <w:rPr>
          <w:rFonts w:hint="eastAsia"/>
        </w:rPr>
        <w:t>皖南医学院第一附属医院北区项目</w:t>
      </w:r>
      <w:r w:rsidR="000A3994" w:rsidRPr="008C0DA5">
        <w:rPr>
          <w:rFonts w:hint="eastAsia"/>
        </w:rPr>
        <w:t>地块最早可查较清晰的影像为</w:t>
      </w:r>
      <w:r w:rsidR="000A3994" w:rsidRPr="008C0DA5">
        <w:rPr>
          <w:rFonts w:hint="eastAsia"/>
        </w:rPr>
        <w:t>2012</w:t>
      </w:r>
      <w:r w:rsidR="000A3994" w:rsidRPr="008C0DA5">
        <w:rPr>
          <w:rFonts w:hint="eastAsia"/>
        </w:rPr>
        <w:t>年，从</w:t>
      </w:r>
      <w:r w:rsidR="000A3994" w:rsidRPr="008C0DA5">
        <w:rPr>
          <w:rFonts w:hint="eastAsia"/>
        </w:rPr>
        <w:t>2012</w:t>
      </w:r>
      <w:r w:rsidR="000A3994" w:rsidRPr="008C0DA5">
        <w:rPr>
          <w:rFonts w:hint="eastAsia"/>
        </w:rPr>
        <w:t>年至</w:t>
      </w:r>
      <w:r w:rsidR="000A3994" w:rsidRPr="008C0DA5">
        <w:rPr>
          <w:rFonts w:hint="eastAsia"/>
        </w:rPr>
        <w:t>2020</w:t>
      </w:r>
      <w:r w:rsidR="000A3994" w:rsidRPr="008C0DA5">
        <w:rPr>
          <w:rFonts w:hint="eastAsia"/>
        </w:rPr>
        <w:t>年之间，场地一直作为农田使用，其场地内分布有零星的住户。场地调查区域历史卫星图如图</w:t>
      </w:r>
      <w:r w:rsidR="000A3994" w:rsidRPr="008C0DA5">
        <w:rPr>
          <w:rFonts w:hint="eastAsia"/>
        </w:rPr>
        <w:t xml:space="preserve"> 2.2-1 </w:t>
      </w:r>
      <w:r w:rsidR="000A3994" w:rsidRPr="008C0DA5">
        <w:rPr>
          <w:rFonts w:hint="eastAsia"/>
        </w:rPr>
        <w:t>所示。</w:t>
      </w:r>
    </w:p>
    <w:p w14:paraId="72763598" w14:textId="3BF2FC22" w:rsidR="00FE5B8A" w:rsidRDefault="00FE5B8A">
      <w:pPr>
        <w:widowControl/>
        <w:spacing w:line="240" w:lineRule="auto"/>
        <w:ind w:firstLineChars="0" w:firstLine="0"/>
        <w:jc w:val="left"/>
      </w:pPr>
      <w:r>
        <w:br w:type="page"/>
      </w:r>
    </w:p>
    <w:p w14:paraId="73BF7E30" w14:textId="77777777" w:rsidR="00FE5B8A" w:rsidRPr="00FE5B8A" w:rsidRDefault="00FE5B8A" w:rsidP="00FE5B8A">
      <w:pPr>
        <w:pStyle w:val="a0"/>
        <w:ind w:firstLine="240"/>
      </w:pPr>
    </w:p>
    <w:tbl>
      <w:tblPr>
        <w:tblStyle w:val="a8"/>
        <w:tblW w:w="0" w:type="auto"/>
        <w:tblLook w:val="04A0" w:firstRow="1" w:lastRow="0" w:firstColumn="1" w:lastColumn="0" w:noHBand="0" w:noVBand="1"/>
      </w:tblPr>
      <w:tblGrid>
        <w:gridCol w:w="4155"/>
        <w:gridCol w:w="4141"/>
      </w:tblGrid>
      <w:tr w:rsidR="00590086" w14:paraId="77417295" w14:textId="77777777" w:rsidTr="00415E8A">
        <w:trPr>
          <w:trHeight w:val="3347"/>
        </w:trPr>
        <w:tc>
          <w:tcPr>
            <w:tcW w:w="4166" w:type="dxa"/>
          </w:tcPr>
          <w:p w14:paraId="4CA36EB6" w14:textId="77777777" w:rsidR="00CA0DD2" w:rsidRDefault="00590086" w:rsidP="00415E8A">
            <w:pPr>
              <w:widowControl/>
              <w:ind w:firstLineChars="0" w:firstLine="0"/>
              <w:jc w:val="left"/>
              <w:rPr>
                <w:rFonts w:asciiTheme="minorEastAsia" w:eastAsiaTheme="minorEastAsia" w:hAnsiTheme="minorEastAsia" w:cstheme="minorEastAsia"/>
                <w:bCs/>
                <w:noProof/>
                <w:color w:val="000000"/>
                <w:sz w:val="10"/>
                <w:szCs w:val="10"/>
                <w:lang w:bidi="ar"/>
              </w:rPr>
            </w:pPr>
            <w:r>
              <w:rPr>
                <w:rFonts w:asciiTheme="minorEastAsia" w:eastAsiaTheme="minorEastAsia" w:hAnsiTheme="minorEastAsia" w:cstheme="minorEastAsia" w:hint="eastAsia"/>
                <w:bCs/>
                <w:noProof/>
                <w:color w:val="000000"/>
                <w:sz w:val="10"/>
                <w:szCs w:val="10"/>
                <w:lang w:bidi="ar"/>
              </w:rPr>
              <w:drawing>
                <wp:anchor distT="0" distB="0" distL="114300" distR="114300" simplePos="0" relativeHeight="251695104" behindDoc="0" locked="0" layoutInCell="1" allowOverlap="1" wp14:anchorId="79DC8B5E" wp14:editId="036E8BB1">
                  <wp:simplePos x="0" y="0"/>
                  <wp:positionH relativeFrom="column">
                    <wp:posOffset>1458</wp:posOffset>
                  </wp:positionH>
                  <wp:positionV relativeFrom="paragraph">
                    <wp:posOffset>294724</wp:posOffset>
                  </wp:positionV>
                  <wp:extent cx="2510881" cy="1510580"/>
                  <wp:effectExtent l="0" t="0" r="3810" b="0"/>
                  <wp:wrapNone/>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10881" cy="1510580"/>
                          </a:xfrm>
                          <a:prstGeom prst="rect">
                            <a:avLst/>
                          </a:prstGeom>
                        </pic:spPr>
                      </pic:pic>
                    </a:graphicData>
                  </a:graphic>
                </wp:anchor>
              </w:drawing>
            </w:r>
          </w:p>
          <w:p w14:paraId="22E32C78" w14:textId="34DB0865" w:rsidR="00590086" w:rsidRPr="00590086" w:rsidRDefault="00590086" w:rsidP="00590086">
            <w:pPr>
              <w:pStyle w:val="a0"/>
              <w:ind w:firstLineChars="0" w:firstLine="0"/>
              <w:rPr>
                <w:lang w:bidi="ar"/>
              </w:rPr>
            </w:pPr>
          </w:p>
        </w:tc>
        <w:tc>
          <w:tcPr>
            <w:tcW w:w="4130" w:type="dxa"/>
          </w:tcPr>
          <w:p w14:paraId="2FD3EF3C" w14:textId="35B7FA42" w:rsidR="00415E8A" w:rsidRDefault="00415E8A" w:rsidP="00415E8A">
            <w:pPr>
              <w:widowControl/>
              <w:ind w:firstLineChars="0" w:firstLine="0"/>
              <w:rPr>
                <w:rFonts w:asciiTheme="minorEastAsia" w:eastAsiaTheme="minorEastAsia" w:hAnsiTheme="minorEastAsia" w:cstheme="minorEastAsia"/>
                <w:bCs/>
                <w:noProof/>
                <w:color w:val="000000"/>
                <w:sz w:val="10"/>
                <w:szCs w:val="10"/>
                <w:lang w:bidi="ar"/>
              </w:rPr>
            </w:pPr>
            <w:r w:rsidRPr="00341E7E">
              <w:rPr>
                <w:rFonts w:asciiTheme="minorEastAsia" w:eastAsiaTheme="minorEastAsia" w:hAnsiTheme="minorEastAsia" w:cstheme="minorEastAsia"/>
                <w:bCs/>
                <w:noProof/>
                <w:color w:val="000000"/>
                <w:sz w:val="10"/>
                <w:szCs w:val="10"/>
                <w:lang w:bidi="ar"/>
              </w:rPr>
              <w:drawing>
                <wp:anchor distT="0" distB="0" distL="114300" distR="114300" simplePos="0" relativeHeight="251686912" behindDoc="1" locked="0" layoutInCell="1" allowOverlap="1" wp14:anchorId="76433258" wp14:editId="7FEFF199">
                  <wp:simplePos x="0" y="0"/>
                  <wp:positionH relativeFrom="column">
                    <wp:posOffset>-43815</wp:posOffset>
                  </wp:positionH>
                  <wp:positionV relativeFrom="paragraph">
                    <wp:posOffset>296621</wp:posOffset>
                  </wp:positionV>
                  <wp:extent cx="2571750" cy="1581150"/>
                  <wp:effectExtent l="0" t="0" r="0" b="0"/>
                  <wp:wrapTight wrapText="bothSides">
                    <wp:wrapPolygon edited="0">
                      <wp:start x="0" y="0"/>
                      <wp:lineTo x="0" y="21340"/>
                      <wp:lineTo x="21440" y="21340"/>
                      <wp:lineTo x="21440" y="0"/>
                      <wp:lineTo x="0" y="0"/>
                    </wp:wrapPolygon>
                  </wp:wrapTight>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571750" cy="1581150"/>
                          </a:xfrm>
                          <a:prstGeom prst="rect">
                            <a:avLst/>
                          </a:prstGeom>
                        </pic:spPr>
                      </pic:pic>
                    </a:graphicData>
                  </a:graphic>
                  <wp14:sizeRelH relativeFrom="margin">
                    <wp14:pctWidth>0</wp14:pctWidth>
                  </wp14:sizeRelH>
                  <wp14:sizeRelV relativeFrom="margin">
                    <wp14:pctHeight>0</wp14:pctHeight>
                  </wp14:sizeRelV>
                </wp:anchor>
              </w:drawing>
            </w:r>
          </w:p>
          <w:p w14:paraId="002DC73F" w14:textId="6E5B0ABE" w:rsidR="00CA0DD2" w:rsidRPr="00341E7E" w:rsidRDefault="00CA0DD2" w:rsidP="00415E8A">
            <w:pPr>
              <w:widowControl/>
              <w:ind w:firstLineChars="0" w:firstLine="0"/>
              <w:rPr>
                <w:rFonts w:asciiTheme="minorEastAsia" w:eastAsiaTheme="minorEastAsia" w:hAnsiTheme="minorEastAsia" w:cstheme="minorEastAsia"/>
                <w:bCs/>
                <w:noProof/>
                <w:color w:val="000000"/>
                <w:sz w:val="10"/>
                <w:szCs w:val="10"/>
                <w:lang w:bidi="ar"/>
              </w:rPr>
            </w:pPr>
          </w:p>
        </w:tc>
      </w:tr>
      <w:tr w:rsidR="00590086" w14:paraId="36C1387F" w14:textId="77777777" w:rsidTr="00415E8A">
        <w:trPr>
          <w:trHeight w:val="338"/>
        </w:trPr>
        <w:tc>
          <w:tcPr>
            <w:tcW w:w="4166" w:type="dxa"/>
          </w:tcPr>
          <w:p w14:paraId="23011183" w14:textId="426AC58A" w:rsidR="00CA0DD2" w:rsidRDefault="00CA0DD2" w:rsidP="00415E8A">
            <w:pPr>
              <w:widowControl/>
              <w:ind w:firstLine="480"/>
              <w:rPr>
                <w:rFonts w:asciiTheme="minorEastAsia" w:eastAsiaTheme="minorEastAsia" w:hAnsiTheme="minorEastAsia" w:cstheme="minorEastAsia"/>
                <w:bCs/>
                <w:color w:val="000000"/>
                <w:lang w:bidi="ar"/>
              </w:rPr>
            </w:pPr>
            <w:r>
              <w:rPr>
                <w:rFonts w:asciiTheme="minorEastAsia" w:eastAsiaTheme="minorEastAsia" w:hAnsiTheme="minorEastAsia" w:cstheme="minorEastAsia" w:hint="eastAsia"/>
                <w:bCs/>
                <w:color w:val="000000"/>
                <w:lang w:bidi="ar"/>
              </w:rPr>
              <w:t>历史卫星影像图</w:t>
            </w:r>
            <w:r>
              <w:rPr>
                <w:rFonts w:asciiTheme="minorEastAsia" w:eastAsiaTheme="minorEastAsia" w:hAnsiTheme="minorEastAsia" w:cstheme="minorEastAsia"/>
                <w:bCs/>
                <w:color w:val="000000"/>
                <w:lang w:bidi="ar"/>
              </w:rPr>
              <w:t>20120516</w:t>
            </w:r>
          </w:p>
        </w:tc>
        <w:tc>
          <w:tcPr>
            <w:tcW w:w="4130" w:type="dxa"/>
          </w:tcPr>
          <w:p w14:paraId="7B0981B0" w14:textId="14FB8100" w:rsidR="00CA0DD2" w:rsidRDefault="00CA0DD2" w:rsidP="00415E8A">
            <w:pPr>
              <w:widowControl/>
              <w:ind w:firstLine="480"/>
              <w:rPr>
                <w:rFonts w:asciiTheme="minorEastAsia" w:eastAsiaTheme="minorEastAsia" w:hAnsiTheme="minorEastAsia" w:cstheme="minorEastAsia"/>
                <w:bCs/>
                <w:color w:val="000000"/>
                <w:lang w:bidi="ar"/>
              </w:rPr>
            </w:pPr>
            <w:r>
              <w:rPr>
                <w:rFonts w:asciiTheme="minorEastAsia" w:eastAsiaTheme="minorEastAsia" w:hAnsiTheme="minorEastAsia" w:cstheme="minorEastAsia" w:hint="eastAsia"/>
                <w:bCs/>
                <w:color w:val="000000"/>
                <w:lang w:bidi="ar"/>
              </w:rPr>
              <w:t>历史卫星影像图201</w:t>
            </w:r>
            <w:r w:rsidR="00341E7E">
              <w:rPr>
                <w:rFonts w:asciiTheme="minorEastAsia" w:eastAsiaTheme="minorEastAsia" w:hAnsiTheme="minorEastAsia" w:cstheme="minorEastAsia"/>
                <w:bCs/>
                <w:color w:val="000000"/>
                <w:lang w:bidi="ar"/>
              </w:rPr>
              <w:t>3</w:t>
            </w:r>
            <w:r>
              <w:rPr>
                <w:rFonts w:asciiTheme="minorEastAsia" w:eastAsiaTheme="minorEastAsia" w:hAnsiTheme="minorEastAsia" w:cstheme="minorEastAsia" w:hint="eastAsia"/>
                <w:bCs/>
                <w:color w:val="000000"/>
                <w:lang w:bidi="ar"/>
              </w:rPr>
              <w:t>1</w:t>
            </w:r>
            <w:r w:rsidR="00341E7E">
              <w:rPr>
                <w:rFonts w:asciiTheme="minorEastAsia" w:eastAsiaTheme="minorEastAsia" w:hAnsiTheme="minorEastAsia" w:cstheme="minorEastAsia"/>
                <w:bCs/>
                <w:color w:val="000000"/>
                <w:lang w:bidi="ar"/>
              </w:rPr>
              <w:t>107</w:t>
            </w:r>
          </w:p>
        </w:tc>
      </w:tr>
      <w:tr w:rsidR="00590086" w14:paraId="3D08CAFB" w14:textId="77777777" w:rsidTr="00415E8A">
        <w:trPr>
          <w:trHeight w:val="321"/>
        </w:trPr>
        <w:tc>
          <w:tcPr>
            <w:tcW w:w="4166" w:type="dxa"/>
          </w:tcPr>
          <w:p w14:paraId="3DA72D43" w14:textId="14673EC5" w:rsidR="00415E8A" w:rsidRDefault="00415E8A" w:rsidP="00341E7E">
            <w:pPr>
              <w:widowControl/>
              <w:ind w:firstLineChars="0" w:firstLine="0"/>
              <w:rPr>
                <w:rFonts w:asciiTheme="minorEastAsia" w:eastAsiaTheme="minorEastAsia" w:hAnsiTheme="minorEastAsia" w:cstheme="minorEastAsia"/>
                <w:bCs/>
                <w:noProof/>
                <w:color w:val="000000"/>
                <w:sz w:val="10"/>
                <w:szCs w:val="10"/>
                <w:lang w:bidi="ar"/>
              </w:rPr>
            </w:pPr>
            <w:r w:rsidRPr="00341E7E">
              <w:rPr>
                <w:rFonts w:asciiTheme="minorEastAsia" w:eastAsiaTheme="minorEastAsia" w:hAnsiTheme="minorEastAsia" w:cstheme="minorEastAsia"/>
                <w:bCs/>
                <w:noProof/>
                <w:color w:val="000000"/>
                <w:sz w:val="10"/>
                <w:szCs w:val="10"/>
                <w:lang w:bidi="ar"/>
              </w:rPr>
              <w:drawing>
                <wp:anchor distT="0" distB="0" distL="114300" distR="114300" simplePos="0" relativeHeight="251687936" behindDoc="1" locked="0" layoutInCell="1" allowOverlap="1" wp14:anchorId="4B85B187" wp14:editId="01A0B790">
                  <wp:simplePos x="0" y="0"/>
                  <wp:positionH relativeFrom="column">
                    <wp:posOffset>-6985</wp:posOffset>
                  </wp:positionH>
                  <wp:positionV relativeFrom="paragraph">
                    <wp:posOffset>310903</wp:posOffset>
                  </wp:positionV>
                  <wp:extent cx="2580640" cy="1477010"/>
                  <wp:effectExtent l="0" t="0" r="0" b="8890"/>
                  <wp:wrapTight wrapText="bothSides">
                    <wp:wrapPolygon edited="0">
                      <wp:start x="0" y="0"/>
                      <wp:lineTo x="0" y="21451"/>
                      <wp:lineTo x="21366" y="21451"/>
                      <wp:lineTo x="21366" y="0"/>
                      <wp:lineTo x="0" y="0"/>
                    </wp:wrapPolygon>
                  </wp:wrapTight>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80640" cy="1477010"/>
                          </a:xfrm>
                          <a:prstGeom prst="rect">
                            <a:avLst/>
                          </a:prstGeom>
                        </pic:spPr>
                      </pic:pic>
                    </a:graphicData>
                  </a:graphic>
                  <wp14:sizeRelH relativeFrom="margin">
                    <wp14:pctWidth>0</wp14:pctWidth>
                  </wp14:sizeRelH>
                  <wp14:sizeRelV relativeFrom="margin">
                    <wp14:pctHeight>0</wp14:pctHeight>
                  </wp14:sizeRelV>
                </wp:anchor>
              </w:drawing>
            </w:r>
          </w:p>
          <w:p w14:paraId="203DB500" w14:textId="5550B61C" w:rsidR="00CA0DD2" w:rsidRPr="00341E7E" w:rsidRDefault="00CA0DD2" w:rsidP="00341E7E">
            <w:pPr>
              <w:widowControl/>
              <w:ind w:firstLineChars="0" w:firstLine="0"/>
              <w:rPr>
                <w:rFonts w:asciiTheme="minorEastAsia" w:eastAsiaTheme="minorEastAsia" w:hAnsiTheme="minorEastAsia" w:cstheme="minorEastAsia"/>
                <w:bCs/>
                <w:noProof/>
                <w:color w:val="000000"/>
                <w:sz w:val="10"/>
                <w:szCs w:val="10"/>
                <w:lang w:bidi="ar"/>
              </w:rPr>
            </w:pPr>
          </w:p>
        </w:tc>
        <w:tc>
          <w:tcPr>
            <w:tcW w:w="4130" w:type="dxa"/>
          </w:tcPr>
          <w:p w14:paraId="3FF43CAB" w14:textId="14D5456C" w:rsidR="00415E8A" w:rsidRDefault="00415E8A" w:rsidP="00B93D5E">
            <w:pPr>
              <w:widowControl/>
              <w:ind w:firstLine="200"/>
              <w:rPr>
                <w:rFonts w:asciiTheme="minorEastAsia" w:eastAsiaTheme="minorEastAsia" w:hAnsiTheme="minorEastAsia" w:cstheme="minorEastAsia"/>
                <w:bCs/>
                <w:noProof/>
                <w:color w:val="000000"/>
                <w:sz w:val="10"/>
                <w:szCs w:val="10"/>
                <w:lang w:bidi="ar"/>
              </w:rPr>
            </w:pPr>
            <w:r w:rsidRPr="00341E7E">
              <w:rPr>
                <w:rFonts w:asciiTheme="minorEastAsia" w:eastAsiaTheme="minorEastAsia" w:hAnsiTheme="minorEastAsia" w:cstheme="minorEastAsia"/>
                <w:bCs/>
                <w:noProof/>
                <w:color w:val="000000"/>
                <w:sz w:val="10"/>
                <w:szCs w:val="10"/>
                <w:lang w:bidi="ar"/>
              </w:rPr>
              <w:drawing>
                <wp:anchor distT="0" distB="0" distL="114300" distR="114300" simplePos="0" relativeHeight="251688960" behindDoc="1" locked="0" layoutInCell="1" allowOverlap="1" wp14:anchorId="4123F880" wp14:editId="3C03D303">
                  <wp:simplePos x="0" y="0"/>
                  <wp:positionH relativeFrom="column">
                    <wp:posOffset>-25400</wp:posOffset>
                  </wp:positionH>
                  <wp:positionV relativeFrom="paragraph">
                    <wp:posOffset>308686</wp:posOffset>
                  </wp:positionV>
                  <wp:extent cx="2519680" cy="1497965"/>
                  <wp:effectExtent l="0" t="0" r="0" b="6985"/>
                  <wp:wrapTight wrapText="bothSides">
                    <wp:wrapPolygon edited="0">
                      <wp:start x="0" y="0"/>
                      <wp:lineTo x="0" y="21426"/>
                      <wp:lineTo x="21393" y="21426"/>
                      <wp:lineTo x="21393" y="0"/>
                      <wp:lineTo x="0" y="0"/>
                    </wp:wrapPolygon>
                  </wp:wrapTight>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a:blip r:embed="rId23">
                            <a:extLst>
                              <a:ext uri="{28A0092B-C50C-407E-A947-70E740481C1C}">
                                <a14:useLocalDpi xmlns:a14="http://schemas.microsoft.com/office/drawing/2010/main" val="0"/>
                              </a:ext>
                            </a:extLst>
                          </a:blip>
                          <a:stretch>
                            <a:fillRect/>
                          </a:stretch>
                        </pic:blipFill>
                        <pic:spPr>
                          <a:xfrm>
                            <a:off x="0" y="0"/>
                            <a:ext cx="2519680" cy="1497965"/>
                          </a:xfrm>
                          <a:prstGeom prst="rect">
                            <a:avLst/>
                          </a:prstGeom>
                        </pic:spPr>
                      </pic:pic>
                    </a:graphicData>
                  </a:graphic>
                  <wp14:sizeRelH relativeFrom="margin">
                    <wp14:pctWidth>0</wp14:pctWidth>
                  </wp14:sizeRelH>
                  <wp14:sizeRelV relativeFrom="margin">
                    <wp14:pctHeight>0</wp14:pctHeight>
                  </wp14:sizeRelV>
                </wp:anchor>
              </w:drawing>
            </w:r>
          </w:p>
          <w:p w14:paraId="7A557F7D" w14:textId="5FA33FD9" w:rsidR="00CA0DD2" w:rsidRPr="00341E7E" w:rsidRDefault="00CA0DD2" w:rsidP="00415E8A">
            <w:pPr>
              <w:widowControl/>
              <w:ind w:firstLineChars="0" w:firstLine="0"/>
              <w:rPr>
                <w:rFonts w:asciiTheme="minorEastAsia" w:eastAsiaTheme="minorEastAsia" w:hAnsiTheme="minorEastAsia" w:cstheme="minorEastAsia"/>
                <w:bCs/>
                <w:noProof/>
                <w:color w:val="000000"/>
                <w:sz w:val="10"/>
                <w:szCs w:val="10"/>
                <w:lang w:bidi="ar"/>
              </w:rPr>
            </w:pPr>
          </w:p>
        </w:tc>
      </w:tr>
      <w:tr w:rsidR="00590086" w14:paraId="67515E00" w14:textId="77777777" w:rsidTr="00415E8A">
        <w:trPr>
          <w:trHeight w:val="338"/>
        </w:trPr>
        <w:tc>
          <w:tcPr>
            <w:tcW w:w="4166" w:type="dxa"/>
          </w:tcPr>
          <w:p w14:paraId="70CDA1B4" w14:textId="275C34EB" w:rsidR="00341E7E" w:rsidRDefault="00415E8A" w:rsidP="00415E8A">
            <w:pPr>
              <w:widowControl/>
              <w:ind w:firstLine="480"/>
              <w:rPr>
                <w:rFonts w:asciiTheme="minorEastAsia" w:eastAsiaTheme="minorEastAsia" w:hAnsiTheme="minorEastAsia" w:cstheme="minorEastAsia"/>
                <w:bCs/>
                <w:color w:val="000000"/>
                <w:lang w:bidi="ar"/>
              </w:rPr>
            </w:pPr>
            <w:r>
              <w:rPr>
                <w:rFonts w:asciiTheme="minorEastAsia" w:eastAsiaTheme="minorEastAsia" w:hAnsiTheme="minorEastAsia" w:cstheme="minorEastAsia" w:hint="eastAsia"/>
                <w:bCs/>
                <w:color w:val="000000"/>
                <w:lang w:bidi="ar"/>
              </w:rPr>
              <w:t>历史卫星影像图</w:t>
            </w:r>
            <w:r w:rsidR="00341E7E">
              <w:rPr>
                <w:rFonts w:asciiTheme="minorEastAsia" w:eastAsiaTheme="minorEastAsia" w:hAnsiTheme="minorEastAsia" w:cstheme="minorEastAsia" w:hint="eastAsia"/>
                <w:bCs/>
                <w:color w:val="000000"/>
                <w:lang w:bidi="ar"/>
              </w:rPr>
              <w:t>2</w:t>
            </w:r>
            <w:r w:rsidR="00341E7E">
              <w:rPr>
                <w:rFonts w:asciiTheme="minorEastAsia" w:eastAsiaTheme="minorEastAsia" w:hAnsiTheme="minorEastAsia" w:cstheme="minorEastAsia"/>
                <w:bCs/>
                <w:color w:val="000000"/>
                <w:lang w:bidi="ar"/>
              </w:rPr>
              <w:t>0140327</w:t>
            </w:r>
          </w:p>
        </w:tc>
        <w:tc>
          <w:tcPr>
            <w:tcW w:w="4130" w:type="dxa"/>
          </w:tcPr>
          <w:p w14:paraId="1BC17279" w14:textId="1766D418" w:rsidR="00341E7E" w:rsidRDefault="00415E8A" w:rsidP="00415E8A">
            <w:pPr>
              <w:widowControl/>
              <w:ind w:firstLine="480"/>
              <w:rPr>
                <w:rFonts w:asciiTheme="minorEastAsia" w:eastAsiaTheme="minorEastAsia" w:hAnsiTheme="minorEastAsia" w:cstheme="minorEastAsia"/>
                <w:bCs/>
                <w:color w:val="000000"/>
                <w:lang w:bidi="ar"/>
              </w:rPr>
            </w:pPr>
            <w:r>
              <w:rPr>
                <w:rFonts w:asciiTheme="minorEastAsia" w:eastAsiaTheme="minorEastAsia" w:hAnsiTheme="minorEastAsia" w:cstheme="minorEastAsia" w:hint="eastAsia"/>
                <w:bCs/>
                <w:color w:val="000000"/>
                <w:lang w:bidi="ar"/>
              </w:rPr>
              <w:t>历史卫星影像图</w:t>
            </w:r>
            <w:r w:rsidR="00341E7E">
              <w:rPr>
                <w:rFonts w:asciiTheme="minorEastAsia" w:eastAsiaTheme="minorEastAsia" w:hAnsiTheme="minorEastAsia" w:cstheme="minorEastAsia" w:hint="eastAsia"/>
                <w:bCs/>
                <w:color w:val="000000"/>
                <w:lang w:bidi="ar"/>
              </w:rPr>
              <w:t>2</w:t>
            </w:r>
            <w:r w:rsidR="00341E7E">
              <w:rPr>
                <w:rFonts w:asciiTheme="minorEastAsia" w:eastAsiaTheme="minorEastAsia" w:hAnsiTheme="minorEastAsia" w:cstheme="minorEastAsia"/>
                <w:bCs/>
                <w:color w:val="000000"/>
                <w:lang w:bidi="ar"/>
              </w:rPr>
              <w:t>0161217</w:t>
            </w:r>
          </w:p>
        </w:tc>
      </w:tr>
      <w:tr w:rsidR="00590086" w14:paraId="560B6138" w14:textId="77777777" w:rsidTr="00415E8A">
        <w:trPr>
          <w:trHeight w:val="338"/>
        </w:trPr>
        <w:tc>
          <w:tcPr>
            <w:tcW w:w="4166" w:type="dxa"/>
          </w:tcPr>
          <w:p w14:paraId="3A532109" w14:textId="081760B1" w:rsidR="00341E7E" w:rsidRPr="00415E8A" w:rsidRDefault="00415E8A" w:rsidP="00341E7E">
            <w:pPr>
              <w:widowControl/>
              <w:ind w:firstLine="200"/>
              <w:jc w:val="center"/>
              <w:rPr>
                <w:rFonts w:asciiTheme="minorEastAsia" w:eastAsiaTheme="minorEastAsia" w:hAnsiTheme="minorEastAsia" w:cstheme="minorEastAsia"/>
                <w:bCs/>
                <w:color w:val="000000"/>
                <w:sz w:val="10"/>
                <w:szCs w:val="10"/>
                <w:lang w:bidi="ar"/>
              </w:rPr>
            </w:pPr>
            <w:r w:rsidRPr="00415E8A">
              <w:rPr>
                <w:rFonts w:asciiTheme="minorEastAsia" w:eastAsiaTheme="minorEastAsia" w:hAnsiTheme="minorEastAsia" w:cstheme="minorEastAsia"/>
                <w:bCs/>
                <w:noProof/>
                <w:color w:val="000000"/>
                <w:sz w:val="10"/>
                <w:szCs w:val="10"/>
                <w:lang w:bidi="ar"/>
              </w:rPr>
              <w:drawing>
                <wp:anchor distT="0" distB="0" distL="114300" distR="114300" simplePos="0" relativeHeight="251689984" behindDoc="1" locked="0" layoutInCell="1" allowOverlap="1" wp14:anchorId="03E51B5B" wp14:editId="3572771A">
                  <wp:simplePos x="0" y="0"/>
                  <wp:positionH relativeFrom="column">
                    <wp:posOffset>67945</wp:posOffset>
                  </wp:positionH>
                  <wp:positionV relativeFrom="paragraph">
                    <wp:posOffset>236855</wp:posOffset>
                  </wp:positionV>
                  <wp:extent cx="2430145" cy="1624965"/>
                  <wp:effectExtent l="0" t="0" r="8255" b="0"/>
                  <wp:wrapTight wrapText="bothSides">
                    <wp:wrapPolygon edited="0">
                      <wp:start x="0" y="0"/>
                      <wp:lineTo x="0" y="21271"/>
                      <wp:lineTo x="21504" y="21271"/>
                      <wp:lineTo x="21504" y="0"/>
                      <wp:lineTo x="0" y="0"/>
                    </wp:wrapPolygon>
                  </wp:wrapTight>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430145" cy="1624965"/>
                          </a:xfrm>
                          <a:prstGeom prst="rect">
                            <a:avLst/>
                          </a:prstGeom>
                        </pic:spPr>
                      </pic:pic>
                    </a:graphicData>
                  </a:graphic>
                  <wp14:sizeRelH relativeFrom="margin">
                    <wp14:pctWidth>0</wp14:pctWidth>
                  </wp14:sizeRelH>
                  <wp14:sizeRelV relativeFrom="margin">
                    <wp14:pctHeight>0</wp14:pctHeight>
                  </wp14:sizeRelV>
                </wp:anchor>
              </w:drawing>
            </w:r>
          </w:p>
        </w:tc>
        <w:tc>
          <w:tcPr>
            <w:tcW w:w="4130" w:type="dxa"/>
          </w:tcPr>
          <w:p w14:paraId="22273AE6" w14:textId="041B5B34" w:rsidR="00341E7E" w:rsidRPr="00415E8A" w:rsidRDefault="00415E8A" w:rsidP="00341E7E">
            <w:pPr>
              <w:widowControl/>
              <w:ind w:firstLine="200"/>
              <w:jc w:val="center"/>
              <w:rPr>
                <w:rFonts w:asciiTheme="minorEastAsia" w:eastAsiaTheme="minorEastAsia" w:hAnsiTheme="minorEastAsia" w:cstheme="minorEastAsia"/>
                <w:bCs/>
                <w:color w:val="000000"/>
                <w:sz w:val="10"/>
                <w:szCs w:val="10"/>
                <w:lang w:bidi="ar"/>
              </w:rPr>
            </w:pPr>
            <w:r w:rsidRPr="00415E8A">
              <w:rPr>
                <w:rFonts w:asciiTheme="minorEastAsia" w:eastAsiaTheme="minorEastAsia" w:hAnsiTheme="minorEastAsia" w:cstheme="minorEastAsia"/>
                <w:bCs/>
                <w:noProof/>
                <w:color w:val="000000"/>
                <w:sz w:val="10"/>
                <w:szCs w:val="10"/>
                <w:lang w:bidi="ar"/>
              </w:rPr>
              <w:drawing>
                <wp:anchor distT="0" distB="0" distL="114300" distR="114300" simplePos="0" relativeHeight="251691008" behindDoc="1" locked="0" layoutInCell="1" allowOverlap="1" wp14:anchorId="28868666" wp14:editId="0306D9E3">
                  <wp:simplePos x="0" y="0"/>
                  <wp:positionH relativeFrom="column">
                    <wp:posOffset>-5080</wp:posOffset>
                  </wp:positionH>
                  <wp:positionV relativeFrom="paragraph">
                    <wp:posOffset>227330</wp:posOffset>
                  </wp:positionV>
                  <wp:extent cx="2513965" cy="1643380"/>
                  <wp:effectExtent l="0" t="0" r="635" b="0"/>
                  <wp:wrapTight wrapText="bothSides">
                    <wp:wrapPolygon edited="0">
                      <wp:start x="0" y="0"/>
                      <wp:lineTo x="0" y="21283"/>
                      <wp:lineTo x="21442" y="21283"/>
                      <wp:lineTo x="21442" y="0"/>
                      <wp:lineTo x="0" y="0"/>
                    </wp:wrapPolygon>
                  </wp:wrapTight>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513965" cy="1643380"/>
                          </a:xfrm>
                          <a:prstGeom prst="rect">
                            <a:avLst/>
                          </a:prstGeom>
                        </pic:spPr>
                      </pic:pic>
                    </a:graphicData>
                  </a:graphic>
                  <wp14:sizeRelH relativeFrom="margin">
                    <wp14:pctWidth>0</wp14:pctWidth>
                  </wp14:sizeRelH>
                  <wp14:sizeRelV relativeFrom="margin">
                    <wp14:pctHeight>0</wp14:pctHeight>
                  </wp14:sizeRelV>
                </wp:anchor>
              </w:drawing>
            </w:r>
          </w:p>
        </w:tc>
      </w:tr>
      <w:tr w:rsidR="00590086" w14:paraId="126F0380" w14:textId="77777777" w:rsidTr="00415E8A">
        <w:tc>
          <w:tcPr>
            <w:tcW w:w="4166" w:type="dxa"/>
          </w:tcPr>
          <w:p w14:paraId="3790223B" w14:textId="6899FC44" w:rsidR="00341E7E" w:rsidRDefault="00341E7E" w:rsidP="00341E7E">
            <w:pPr>
              <w:widowControl/>
              <w:ind w:firstLine="480"/>
              <w:rPr>
                <w:rFonts w:asciiTheme="minorEastAsia" w:eastAsiaTheme="minorEastAsia" w:hAnsiTheme="minorEastAsia" w:cstheme="minorEastAsia"/>
                <w:bCs/>
                <w:color w:val="000000"/>
                <w:sz w:val="28"/>
                <w:szCs w:val="28"/>
                <w:lang w:bidi="ar"/>
              </w:rPr>
            </w:pPr>
            <w:r>
              <w:rPr>
                <w:rFonts w:asciiTheme="minorEastAsia" w:eastAsiaTheme="minorEastAsia" w:hAnsiTheme="minorEastAsia" w:cstheme="minorEastAsia" w:hint="eastAsia"/>
                <w:bCs/>
                <w:color w:val="000000"/>
                <w:lang w:bidi="ar"/>
              </w:rPr>
              <w:t>历史卫星影像图201</w:t>
            </w:r>
            <w:r>
              <w:rPr>
                <w:rFonts w:asciiTheme="minorEastAsia" w:eastAsiaTheme="minorEastAsia" w:hAnsiTheme="minorEastAsia" w:cstheme="minorEastAsia"/>
                <w:bCs/>
                <w:color w:val="000000"/>
                <w:lang w:bidi="ar"/>
              </w:rPr>
              <w:t>71</w:t>
            </w:r>
            <w:r>
              <w:rPr>
                <w:rFonts w:asciiTheme="minorEastAsia" w:eastAsiaTheme="minorEastAsia" w:hAnsiTheme="minorEastAsia" w:cstheme="minorEastAsia" w:hint="eastAsia"/>
                <w:bCs/>
                <w:color w:val="000000"/>
                <w:lang w:bidi="ar"/>
              </w:rPr>
              <w:t>21</w:t>
            </w:r>
            <w:r>
              <w:rPr>
                <w:rFonts w:asciiTheme="minorEastAsia" w:eastAsiaTheme="minorEastAsia" w:hAnsiTheme="minorEastAsia" w:cstheme="minorEastAsia"/>
                <w:bCs/>
                <w:color w:val="000000"/>
                <w:lang w:bidi="ar"/>
              </w:rPr>
              <w:t>1</w:t>
            </w:r>
          </w:p>
        </w:tc>
        <w:tc>
          <w:tcPr>
            <w:tcW w:w="4130" w:type="dxa"/>
          </w:tcPr>
          <w:p w14:paraId="2F7E116B" w14:textId="3641E962" w:rsidR="00341E7E" w:rsidRDefault="00341E7E" w:rsidP="00341E7E">
            <w:pPr>
              <w:widowControl/>
              <w:ind w:firstLine="480"/>
              <w:rPr>
                <w:rFonts w:asciiTheme="minorEastAsia" w:eastAsiaTheme="minorEastAsia" w:hAnsiTheme="minorEastAsia" w:cstheme="minorEastAsia"/>
                <w:bCs/>
                <w:color w:val="000000"/>
                <w:sz w:val="28"/>
                <w:szCs w:val="28"/>
                <w:lang w:bidi="ar"/>
              </w:rPr>
            </w:pPr>
            <w:r>
              <w:rPr>
                <w:rFonts w:asciiTheme="minorEastAsia" w:eastAsiaTheme="minorEastAsia" w:hAnsiTheme="minorEastAsia" w:cstheme="minorEastAsia" w:hint="eastAsia"/>
                <w:bCs/>
                <w:color w:val="000000"/>
                <w:lang w:bidi="ar"/>
              </w:rPr>
              <w:t>历史卫星影像图201</w:t>
            </w:r>
            <w:r>
              <w:rPr>
                <w:rFonts w:asciiTheme="minorEastAsia" w:eastAsiaTheme="minorEastAsia" w:hAnsiTheme="minorEastAsia" w:cstheme="minorEastAsia"/>
                <w:bCs/>
                <w:color w:val="000000"/>
                <w:lang w:bidi="ar"/>
              </w:rPr>
              <w:t>908</w:t>
            </w:r>
            <w:r>
              <w:rPr>
                <w:rFonts w:asciiTheme="minorEastAsia" w:eastAsiaTheme="minorEastAsia" w:hAnsiTheme="minorEastAsia" w:cstheme="minorEastAsia" w:hint="eastAsia"/>
                <w:bCs/>
                <w:color w:val="000000"/>
                <w:lang w:bidi="ar"/>
              </w:rPr>
              <w:t>1</w:t>
            </w:r>
            <w:r>
              <w:rPr>
                <w:rFonts w:asciiTheme="minorEastAsia" w:eastAsiaTheme="minorEastAsia" w:hAnsiTheme="minorEastAsia" w:cstheme="minorEastAsia"/>
                <w:bCs/>
                <w:color w:val="000000"/>
                <w:lang w:bidi="ar"/>
              </w:rPr>
              <w:t>4</w:t>
            </w:r>
          </w:p>
        </w:tc>
      </w:tr>
      <w:tr w:rsidR="00341E7E" w14:paraId="462FB3F1" w14:textId="77777777" w:rsidTr="001C42B8">
        <w:tc>
          <w:tcPr>
            <w:tcW w:w="8296" w:type="dxa"/>
            <w:gridSpan w:val="2"/>
          </w:tcPr>
          <w:p w14:paraId="5078D27C" w14:textId="14FC23D8" w:rsidR="00341E7E" w:rsidRDefault="00341E7E" w:rsidP="00341E7E">
            <w:pPr>
              <w:widowControl/>
              <w:ind w:firstLine="480"/>
              <w:jc w:val="center"/>
              <w:rPr>
                <w:rFonts w:asciiTheme="minorEastAsia" w:eastAsiaTheme="minorEastAsia" w:hAnsiTheme="minorEastAsia" w:cstheme="minorEastAsia"/>
                <w:bCs/>
                <w:color w:val="000000"/>
                <w:lang w:bidi="ar"/>
              </w:rPr>
            </w:pPr>
            <w:r>
              <w:rPr>
                <w:rFonts w:asciiTheme="minorEastAsia" w:eastAsiaTheme="minorEastAsia" w:hAnsiTheme="minorEastAsia" w:cstheme="minorEastAsia" w:hint="eastAsia"/>
                <w:b/>
                <w:color w:val="000000"/>
                <w:lang w:bidi="ar"/>
              </w:rPr>
              <w:t xml:space="preserve">图2.2-1  </w:t>
            </w:r>
            <w:r w:rsidRPr="007D1E21">
              <w:rPr>
                <w:rFonts w:asciiTheme="minorEastAsia" w:eastAsiaTheme="minorEastAsia" w:hAnsiTheme="minorEastAsia" w:cstheme="minorEastAsia" w:hint="eastAsia"/>
                <w:b/>
                <w:color w:val="000000"/>
                <w:lang w:bidi="ar"/>
              </w:rPr>
              <w:t>皖南医学院第一附属医院北区项目</w:t>
            </w:r>
            <w:r>
              <w:rPr>
                <w:rFonts w:asciiTheme="minorEastAsia" w:eastAsiaTheme="minorEastAsia" w:hAnsiTheme="minorEastAsia" w:cstheme="minorEastAsia" w:hint="eastAsia"/>
                <w:b/>
                <w:color w:val="000000"/>
                <w:lang w:bidi="ar"/>
              </w:rPr>
              <w:t>场地历史卫星影像图</w:t>
            </w:r>
          </w:p>
        </w:tc>
      </w:tr>
    </w:tbl>
    <w:p w14:paraId="36AD5B0A" w14:textId="745E4DA9" w:rsidR="000A3994" w:rsidRPr="000A3994" w:rsidRDefault="000A3994" w:rsidP="00B93D5E">
      <w:pPr>
        <w:widowControl/>
        <w:ind w:firstLine="480"/>
        <w:rPr>
          <w:rFonts w:ascii="宋体" w:hAnsi="宋体" w:cs="宋体"/>
          <w:color w:val="000000"/>
          <w:kern w:val="0"/>
        </w:rPr>
      </w:pPr>
    </w:p>
    <w:p w14:paraId="17EF80F1" w14:textId="5016195F" w:rsidR="006A3E2F" w:rsidRDefault="006A3E2F" w:rsidP="00645306">
      <w:pPr>
        <w:pStyle w:val="2"/>
      </w:pPr>
      <w:bookmarkStart w:id="40" w:name="_Toc58923305"/>
      <w:bookmarkStart w:id="41" w:name="_Toc60943832"/>
      <w:r>
        <w:lastRenderedPageBreak/>
        <w:t>2</w:t>
      </w:r>
      <w:r w:rsidRPr="00E358E2">
        <w:t>.</w:t>
      </w:r>
      <w:r>
        <w:t>3</w:t>
      </w:r>
      <w:r>
        <w:rPr>
          <w:rFonts w:hint="eastAsia"/>
        </w:rPr>
        <w:t>土地利用现状</w:t>
      </w:r>
      <w:bookmarkEnd w:id="40"/>
      <w:bookmarkEnd w:id="41"/>
    </w:p>
    <w:p w14:paraId="218E9347" w14:textId="08DC067C" w:rsidR="00861F16" w:rsidRPr="00861F16" w:rsidRDefault="00471773" w:rsidP="00445342">
      <w:pPr>
        <w:ind w:firstLine="480"/>
      </w:pPr>
      <w:r w:rsidRPr="008C0DA5">
        <w:rPr>
          <w:rFonts w:hint="eastAsia"/>
        </w:rPr>
        <w:t>根据我公司项目组现场勘察情况，目前项目尚未进行施工工作，地表未被破坏，都被植被覆盖。现场勘察情况如图</w:t>
      </w:r>
      <w:r w:rsidRPr="008C0DA5">
        <w:rPr>
          <w:rFonts w:hint="eastAsia"/>
        </w:rPr>
        <w:t>2.3-1</w:t>
      </w:r>
      <w:r w:rsidRPr="008C0DA5">
        <w:rPr>
          <w:rFonts w:hint="eastAsia"/>
        </w:rPr>
        <w:t>所示</w:t>
      </w:r>
      <w:r w:rsidR="00861F16" w:rsidRPr="008C0DA5">
        <w:rPr>
          <w:rFonts w:hint="eastAsia"/>
        </w:rPr>
        <w:t>，表中图片拍摄于</w:t>
      </w:r>
      <w:r w:rsidR="00861F16" w:rsidRPr="008C0DA5">
        <w:rPr>
          <w:rFonts w:hint="eastAsia"/>
        </w:rPr>
        <w:t>2</w:t>
      </w:r>
      <w:r w:rsidR="00861F16" w:rsidRPr="008C0DA5">
        <w:t>020</w:t>
      </w:r>
      <w:r w:rsidR="00861F16" w:rsidRPr="008C0DA5">
        <w:rPr>
          <w:rFonts w:hint="eastAsia"/>
        </w:rPr>
        <w:t>年</w:t>
      </w:r>
      <w:r w:rsidR="00861F16" w:rsidRPr="008C0DA5">
        <w:rPr>
          <w:rFonts w:hint="eastAsia"/>
        </w:rPr>
        <w:t>1</w:t>
      </w:r>
      <w:r w:rsidR="00861F16" w:rsidRPr="008C0DA5">
        <w:t>2</w:t>
      </w:r>
      <w:r w:rsidR="00861F16" w:rsidRPr="008C0DA5">
        <w:rPr>
          <w:rFonts w:hint="eastAsia"/>
        </w:rPr>
        <w:t>月</w:t>
      </w:r>
      <w:r w:rsidR="00861F16" w:rsidRPr="008C0DA5">
        <w:rPr>
          <w:rFonts w:hint="eastAsia"/>
        </w:rPr>
        <w:t>7</w:t>
      </w:r>
      <w:r w:rsidR="00861F16" w:rsidRPr="008C0DA5">
        <w:rPr>
          <w:rFonts w:hint="eastAsia"/>
        </w:rPr>
        <w:t>日。</w:t>
      </w:r>
    </w:p>
    <w:tbl>
      <w:tblPr>
        <w:tblStyle w:val="a8"/>
        <w:tblW w:w="9744" w:type="dxa"/>
        <w:tblInd w:w="-353" w:type="dxa"/>
        <w:tblLayout w:type="fixed"/>
        <w:tblLook w:val="04A0" w:firstRow="1" w:lastRow="0" w:firstColumn="1" w:lastColumn="0" w:noHBand="0" w:noVBand="1"/>
      </w:tblPr>
      <w:tblGrid>
        <w:gridCol w:w="4992"/>
        <w:gridCol w:w="4752"/>
      </w:tblGrid>
      <w:tr w:rsidR="00B12318" w14:paraId="357F8ADF" w14:textId="77777777" w:rsidTr="00645306">
        <w:tc>
          <w:tcPr>
            <w:tcW w:w="4992" w:type="dxa"/>
          </w:tcPr>
          <w:p w14:paraId="0309F2FA" w14:textId="77777777" w:rsidR="00B12318" w:rsidRDefault="00B12318" w:rsidP="00B93D5E">
            <w:pPr>
              <w:ind w:firstLine="480"/>
              <w:rPr>
                <w:rFonts w:asciiTheme="minorEastAsia" w:eastAsiaTheme="minorEastAsia" w:hAnsiTheme="minorEastAsia" w:cstheme="minorEastAsia"/>
              </w:rPr>
            </w:pPr>
            <w:r>
              <w:rPr>
                <w:rFonts w:asciiTheme="minorEastAsia" w:eastAsiaTheme="minorEastAsia" w:hAnsiTheme="minorEastAsia" w:cstheme="minorEastAsia" w:hint="eastAsia"/>
                <w:noProof/>
              </w:rPr>
              <w:drawing>
                <wp:inline distT="0" distB="0" distL="114300" distR="114300" wp14:anchorId="7BA47A0E" wp14:editId="03BA3CF8">
                  <wp:extent cx="2721751" cy="1530985"/>
                  <wp:effectExtent l="0" t="0" r="254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721751" cy="1530985"/>
                          </a:xfrm>
                          <a:prstGeom prst="rect">
                            <a:avLst/>
                          </a:prstGeom>
                        </pic:spPr>
                      </pic:pic>
                    </a:graphicData>
                  </a:graphic>
                </wp:inline>
              </w:drawing>
            </w:r>
          </w:p>
        </w:tc>
        <w:tc>
          <w:tcPr>
            <w:tcW w:w="4752" w:type="dxa"/>
          </w:tcPr>
          <w:p w14:paraId="2FBB0A1B" w14:textId="44974805" w:rsidR="00B12318" w:rsidRDefault="00687D9B" w:rsidP="00B93D5E">
            <w:pPr>
              <w:ind w:firstLine="480"/>
              <w:rPr>
                <w:rFonts w:asciiTheme="minorEastAsia" w:eastAsiaTheme="minorEastAsia" w:hAnsiTheme="minorEastAsia" w:cstheme="minorEastAsia"/>
              </w:rPr>
            </w:pPr>
            <w:r>
              <w:rPr>
                <w:rFonts w:asciiTheme="minorEastAsia" w:eastAsiaTheme="minorEastAsia" w:hAnsiTheme="minorEastAsia" w:cstheme="minorEastAsia" w:hint="eastAsia"/>
                <w:noProof/>
              </w:rPr>
              <w:drawing>
                <wp:inline distT="0" distB="0" distL="114300" distR="114300" wp14:anchorId="7AB2C58C" wp14:editId="375194FB">
                  <wp:extent cx="2578382" cy="145034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578382" cy="1450340"/>
                          </a:xfrm>
                          <a:prstGeom prst="rect">
                            <a:avLst/>
                          </a:prstGeom>
                        </pic:spPr>
                      </pic:pic>
                    </a:graphicData>
                  </a:graphic>
                </wp:inline>
              </w:drawing>
            </w:r>
          </w:p>
        </w:tc>
      </w:tr>
      <w:tr w:rsidR="00B12318" w14:paraId="65B90711" w14:textId="77777777" w:rsidTr="00645306">
        <w:trPr>
          <w:trHeight w:val="2450"/>
        </w:trPr>
        <w:tc>
          <w:tcPr>
            <w:tcW w:w="4992" w:type="dxa"/>
          </w:tcPr>
          <w:p w14:paraId="78FF6E6A" w14:textId="2ED5FF8E" w:rsidR="00B12318" w:rsidRDefault="00687D9B" w:rsidP="00B93D5E">
            <w:pPr>
              <w:ind w:firstLine="480"/>
              <w:rPr>
                <w:rFonts w:asciiTheme="minorEastAsia" w:eastAsiaTheme="minorEastAsia" w:hAnsiTheme="minorEastAsia" w:cstheme="minorEastAsia"/>
              </w:rPr>
            </w:pPr>
            <w:r>
              <w:rPr>
                <w:rFonts w:asciiTheme="minorEastAsia" w:eastAsiaTheme="minorEastAsia" w:hAnsiTheme="minorEastAsia" w:cstheme="minorEastAsia" w:hint="eastAsia"/>
                <w:noProof/>
              </w:rPr>
              <w:drawing>
                <wp:inline distT="0" distB="0" distL="114300" distR="114300" wp14:anchorId="62B9A4F4" wp14:editId="092D24D1">
                  <wp:extent cx="2708564" cy="1523566"/>
                  <wp:effectExtent l="0" t="0" r="0" b="63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747447" cy="1545438"/>
                          </a:xfrm>
                          <a:prstGeom prst="rect">
                            <a:avLst/>
                          </a:prstGeom>
                        </pic:spPr>
                      </pic:pic>
                    </a:graphicData>
                  </a:graphic>
                </wp:inline>
              </w:drawing>
            </w:r>
          </w:p>
        </w:tc>
        <w:tc>
          <w:tcPr>
            <w:tcW w:w="4752" w:type="dxa"/>
          </w:tcPr>
          <w:p w14:paraId="7A3BDDCD" w14:textId="77777777" w:rsidR="00B12318" w:rsidRDefault="00B12318" w:rsidP="00B93D5E">
            <w:pPr>
              <w:ind w:firstLine="480"/>
              <w:rPr>
                <w:rFonts w:asciiTheme="minorEastAsia" w:eastAsiaTheme="minorEastAsia" w:hAnsiTheme="minorEastAsia" w:cstheme="minorEastAsia"/>
              </w:rPr>
            </w:pPr>
            <w:r>
              <w:rPr>
                <w:rFonts w:asciiTheme="minorEastAsia" w:eastAsiaTheme="minorEastAsia" w:hAnsiTheme="minorEastAsia" w:cstheme="minorEastAsia" w:hint="eastAsia"/>
                <w:noProof/>
              </w:rPr>
              <w:drawing>
                <wp:inline distT="0" distB="0" distL="114300" distR="114300" wp14:anchorId="41FBB98A" wp14:editId="1EABD6BE">
                  <wp:extent cx="2586182" cy="1454727"/>
                  <wp:effectExtent l="0" t="0" r="508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612123" cy="1469319"/>
                          </a:xfrm>
                          <a:prstGeom prst="rect">
                            <a:avLst/>
                          </a:prstGeom>
                        </pic:spPr>
                      </pic:pic>
                    </a:graphicData>
                  </a:graphic>
                </wp:inline>
              </w:drawing>
            </w:r>
          </w:p>
        </w:tc>
      </w:tr>
      <w:tr w:rsidR="00B12318" w14:paraId="5ADA16AB" w14:textId="77777777" w:rsidTr="00645306">
        <w:tc>
          <w:tcPr>
            <w:tcW w:w="9744" w:type="dxa"/>
            <w:gridSpan w:val="2"/>
          </w:tcPr>
          <w:p w14:paraId="40B42AC8" w14:textId="23621F27" w:rsidR="00B12318" w:rsidRDefault="00B12318" w:rsidP="00B93D5E">
            <w:pPr>
              <w:ind w:firstLine="480"/>
              <w:jc w:val="center"/>
              <w:rPr>
                <w:rFonts w:asciiTheme="minorEastAsia" w:eastAsiaTheme="minorEastAsia" w:hAnsiTheme="minorEastAsia" w:cstheme="minorEastAsia"/>
              </w:rPr>
            </w:pPr>
            <w:r>
              <w:rPr>
                <w:rFonts w:asciiTheme="minorEastAsia" w:eastAsiaTheme="minorEastAsia" w:hAnsiTheme="minorEastAsia" w:cstheme="minorEastAsia" w:hint="eastAsia"/>
                <w:b/>
                <w:bCs/>
              </w:rPr>
              <w:t xml:space="preserve">图2.3-1  </w:t>
            </w:r>
            <w:bookmarkStart w:id="42" w:name="_Hlk58916252"/>
            <w:r w:rsidRPr="00B12318">
              <w:rPr>
                <w:rFonts w:asciiTheme="minorEastAsia" w:eastAsiaTheme="minorEastAsia" w:hAnsiTheme="minorEastAsia" w:cstheme="minorEastAsia" w:hint="eastAsia"/>
                <w:b/>
                <w:bCs/>
              </w:rPr>
              <w:t>皖南医学院第一附属医院北区项目</w:t>
            </w:r>
            <w:bookmarkEnd w:id="42"/>
            <w:r>
              <w:rPr>
                <w:rFonts w:asciiTheme="minorEastAsia" w:eastAsiaTheme="minorEastAsia" w:hAnsiTheme="minorEastAsia" w:cstheme="minorEastAsia" w:hint="eastAsia"/>
                <w:b/>
                <w:bCs/>
              </w:rPr>
              <w:t>现场踏勘图</w:t>
            </w:r>
          </w:p>
        </w:tc>
      </w:tr>
    </w:tbl>
    <w:p w14:paraId="7AD8201C" w14:textId="77777777" w:rsidR="006A3E2F" w:rsidRPr="00B12318" w:rsidRDefault="006A3E2F" w:rsidP="00B93D5E">
      <w:pPr>
        <w:pStyle w:val="a0"/>
        <w:ind w:firstLineChars="0" w:firstLine="0"/>
        <w:rPr>
          <w:b/>
          <w:bCs/>
          <w:sz w:val="32"/>
          <w:szCs w:val="32"/>
        </w:rPr>
      </w:pPr>
    </w:p>
    <w:p w14:paraId="0A829EE3" w14:textId="634E2930" w:rsidR="006A3E2F" w:rsidRDefault="006A3E2F" w:rsidP="00645306">
      <w:pPr>
        <w:pStyle w:val="2"/>
      </w:pPr>
      <w:bookmarkStart w:id="43" w:name="_Toc58923306"/>
      <w:bookmarkStart w:id="44" w:name="_Toc60943833"/>
      <w:r>
        <w:t>2</w:t>
      </w:r>
      <w:r w:rsidRPr="00E358E2">
        <w:t>.</w:t>
      </w:r>
      <w:r w:rsidR="00F807AC">
        <w:t>4</w:t>
      </w:r>
      <w:r w:rsidR="00F807AC">
        <w:rPr>
          <w:rFonts w:hint="eastAsia"/>
        </w:rPr>
        <w:t>未来</w:t>
      </w:r>
      <w:r w:rsidR="008C0DA5">
        <w:rPr>
          <w:rFonts w:hint="eastAsia"/>
        </w:rPr>
        <w:t>用</w:t>
      </w:r>
      <w:r w:rsidR="00F807AC">
        <w:rPr>
          <w:rFonts w:hint="eastAsia"/>
        </w:rPr>
        <w:t>地规划</w:t>
      </w:r>
      <w:bookmarkEnd w:id="43"/>
      <w:bookmarkEnd w:id="44"/>
    </w:p>
    <w:p w14:paraId="77D35E54" w14:textId="3BEE0B89" w:rsidR="00FC1D6F" w:rsidRPr="008C0DA5" w:rsidRDefault="00FC1D6F" w:rsidP="00645306">
      <w:pPr>
        <w:ind w:firstLine="480"/>
      </w:pPr>
      <w:r w:rsidRPr="008C0DA5">
        <w:rPr>
          <w:rFonts w:hint="eastAsia"/>
        </w:rPr>
        <w:t>皖南医学院第一附属医院北区项目地块未来计划建设成一所综合医疗、养老护理、预防保健、中医养生、国医研究等为一体的三级甲等综合医院。本项目建设目标是填补芜湖市江北产业集中区多年以来缺少综合医院的空白，充分发挥皖南医学院弋矶山医院的品牌效应，打造成为皖南片区区域性医疗中心、安徽省医养结合示范中心，力争成为全国医养结合示范基地。</w:t>
      </w:r>
      <w:r w:rsidR="008C0DA5" w:rsidRPr="008C0DA5">
        <w:rPr>
          <w:rFonts w:hint="eastAsia"/>
        </w:rPr>
        <w:t>未来用地规划见图</w:t>
      </w:r>
      <w:r w:rsidR="008C0DA5" w:rsidRPr="008C0DA5">
        <w:rPr>
          <w:rFonts w:hint="eastAsia"/>
        </w:rPr>
        <w:t>2</w:t>
      </w:r>
      <w:r w:rsidR="008C0DA5" w:rsidRPr="008C0DA5">
        <w:t>.4-1</w:t>
      </w:r>
      <w:r w:rsidR="008C0DA5" w:rsidRPr="008C0DA5">
        <w:rPr>
          <w:rFonts w:hint="eastAsia"/>
        </w:rPr>
        <w:t>。</w:t>
      </w:r>
    </w:p>
    <w:p w14:paraId="404A9D73" w14:textId="7F44C5D5" w:rsidR="008C0DA5" w:rsidRPr="006F6016" w:rsidRDefault="008C0DA5" w:rsidP="00B93D5E">
      <w:pPr>
        <w:pStyle w:val="a0"/>
        <w:ind w:firstLine="241"/>
        <w:jc w:val="center"/>
        <w:rPr>
          <w:b/>
          <w:bCs/>
        </w:rPr>
      </w:pPr>
      <w:r w:rsidRPr="006F6016">
        <w:rPr>
          <w:b/>
          <w:bCs/>
          <w:noProof/>
        </w:rPr>
        <w:lastRenderedPageBreak/>
        <w:drawing>
          <wp:anchor distT="0" distB="0" distL="114300" distR="114300" simplePos="0" relativeHeight="251675648" behindDoc="1" locked="0" layoutInCell="1" allowOverlap="1" wp14:anchorId="792EF2C3" wp14:editId="31A1DE82">
            <wp:simplePos x="0" y="0"/>
            <wp:positionH relativeFrom="column">
              <wp:posOffset>-465455</wp:posOffset>
            </wp:positionH>
            <wp:positionV relativeFrom="paragraph">
              <wp:posOffset>60960</wp:posOffset>
            </wp:positionV>
            <wp:extent cx="6313805" cy="3947160"/>
            <wp:effectExtent l="0" t="0" r="0" b="0"/>
            <wp:wrapSquare wrapText="bothSides"/>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313805" cy="39471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F6016">
        <w:rPr>
          <w:rFonts w:hint="eastAsia"/>
          <w:b/>
          <w:bCs/>
        </w:rPr>
        <w:t>2</w:t>
      </w:r>
      <w:r w:rsidRPr="006F6016">
        <w:rPr>
          <w:b/>
          <w:bCs/>
        </w:rPr>
        <w:t>.4-1</w:t>
      </w:r>
      <w:r w:rsidRPr="006F6016">
        <w:rPr>
          <w:rFonts w:hint="eastAsia"/>
          <w:b/>
          <w:bCs/>
        </w:rPr>
        <w:t>场地未来规划平面图</w:t>
      </w:r>
    </w:p>
    <w:p w14:paraId="17FAFE97" w14:textId="064BF66C" w:rsidR="00F807AC" w:rsidRDefault="00F807AC" w:rsidP="00645306">
      <w:pPr>
        <w:pStyle w:val="2"/>
      </w:pPr>
      <w:bookmarkStart w:id="45" w:name="_Toc58923307"/>
      <w:bookmarkStart w:id="46" w:name="_Toc60943834"/>
      <w:r>
        <w:t>2</w:t>
      </w:r>
      <w:r w:rsidRPr="00E358E2">
        <w:t>.</w:t>
      </w:r>
      <w:r>
        <w:t>5</w:t>
      </w:r>
      <w:r w:rsidRPr="00F807AC">
        <w:rPr>
          <w:rFonts w:hint="eastAsia"/>
        </w:rPr>
        <w:t>场地周边情况</w:t>
      </w:r>
      <w:bookmarkEnd w:id="45"/>
      <w:bookmarkEnd w:id="46"/>
    </w:p>
    <w:p w14:paraId="068E9ED0" w14:textId="57D95155" w:rsidR="00F807AC" w:rsidRDefault="008C0DA5" w:rsidP="00645306">
      <w:pPr>
        <w:ind w:firstLine="480"/>
      </w:pPr>
      <w:r>
        <w:rPr>
          <w:rFonts w:hint="eastAsia"/>
        </w:rPr>
        <w:t>皖南医学院第一附属医院（弋矶山医院）北区建设项目位于</w:t>
      </w:r>
      <w:r w:rsidR="002E516A">
        <w:t>芜湖市鸠江区汤沟镇板桥村</w:t>
      </w:r>
      <w:r>
        <w:rPr>
          <w:rFonts w:hint="eastAsia"/>
        </w:rPr>
        <w:t>，</w:t>
      </w:r>
      <w:r w:rsidR="00E541F3">
        <w:rPr>
          <w:rFonts w:hint="eastAsia"/>
        </w:rPr>
        <w:t>周边以农田和居民住宅区为主，场地周边土地利用</w:t>
      </w:r>
      <w:r w:rsidR="006F6016">
        <w:rPr>
          <w:rFonts w:hint="eastAsia"/>
        </w:rPr>
        <w:t>情况</w:t>
      </w:r>
      <w:r w:rsidR="00E541F3">
        <w:rPr>
          <w:rFonts w:hint="eastAsia"/>
        </w:rPr>
        <w:t>如图</w:t>
      </w:r>
      <w:r w:rsidR="00E541F3">
        <w:rPr>
          <w:rFonts w:hint="eastAsia"/>
        </w:rPr>
        <w:t>2</w:t>
      </w:r>
      <w:r w:rsidR="00E541F3">
        <w:t>.5</w:t>
      </w:r>
      <w:r w:rsidR="002854E2">
        <w:t>-1</w:t>
      </w:r>
      <w:r w:rsidR="002854E2">
        <w:rPr>
          <w:rFonts w:hint="eastAsia"/>
        </w:rPr>
        <w:t>所示。</w:t>
      </w:r>
      <w:r w:rsidR="002854E2" w:rsidRPr="002854E2">
        <w:rPr>
          <w:rFonts w:hint="eastAsia"/>
        </w:rPr>
        <w:t>场地紧邻区域情况如下：</w:t>
      </w:r>
    </w:p>
    <w:p w14:paraId="58DFB7D9" w14:textId="7E679FED" w:rsidR="002854E2" w:rsidRDefault="00645306" w:rsidP="00645306">
      <w:pPr>
        <w:ind w:firstLine="480"/>
      </w:pPr>
      <w:r>
        <w:rPr>
          <w:rFonts w:hint="eastAsia"/>
        </w:rPr>
        <w:t>(</w:t>
      </w:r>
      <w:r>
        <w:t>1)</w:t>
      </w:r>
      <w:r w:rsidR="002854E2" w:rsidRPr="002854E2">
        <w:rPr>
          <w:rFonts w:hint="eastAsia"/>
        </w:rPr>
        <w:t>北：</w:t>
      </w:r>
      <w:r w:rsidR="00A6257F">
        <w:rPr>
          <w:rFonts w:hint="eastAsia"/>
        </w:rPr>
        <w:t>农田、板桥小学、高圩村</w:t>
      </w:r>
    </w:p>
    <w:p w14:paraId="5DF9A19F" w14:textId="122B8E69" w:rsidR="002854E2" w:rsidRDefault="00645306" w:rsidP="00645306">
      <w:pPr>
        <w:ind w:firstLine="480"/>
      </w:pPr>
      <w:r>
        <w:t>(2)</w:t>
      </w:r>
      <w:r w:rsidR="002854E2">
        <w:rPr>
          <w:rFonts w:hint="eastAsia"/>
        </w:rPr>
        <w:t>西：</w:t>
      </w:r>
      <w:r w:rsidR="00A6257F">
        <w:rPr>
          <w:rFonts w:hint="eastAsia"/>
        </w:rPr>
        <w:t>农田</w:t>
      </w:r>
    </w:p>
    <w:p w14:paraId="4F3ECB3B" w14:textId="0AD6181E" w:rsidR="002854E2" w:rsidRDefault="00645306" w:rsidP="00645306">
      <w:pPr>
        <w:ind w:firstLine="480"/>
      </w:pPr>
      <w:r>
        <w:rPr>
          <w:rFonts w:hint="eastAsia"/>
        </w:rPr>
        <w:t>(</w:t>
      </w:r>
      <w:r>
        <w:t>3)</w:t>
      </w:r>
      <w:r w:rsidR="002854E2">
        <w:rPr>
          <w:rFonts w:hint="eastAsia"/>
        </w:rPr>
        <w:t>南：</w:t>
      </w:r>
      <w:r w:rsidR="00A6257F">
        <w:rPr>
          <w:rFonts w:hint="eastAsia"/>
        </w:rPr>
        <w:t>农田</w:t>
      </w:r>
    </w:p>
    <w:p w14:paraId="48DE9D3E" w14:textId="79CD7D11" w:rsidR="002854E2" w:rsidRDefault="00645306" w:rsidP="00645306">
      <w:pPr>
        <w:ind w:firstLine="480"/>
      </w:pPr>
      <w:r>
        <w:rPr>
          <w:rFonts w:hint="eastAsia"/>
        </w:rPr>
        <w:t>(</w:t>
      </w:r>
      <w:r>
        <w:t>4)</w:t>
      </w:r>
      <w:r w:rsidR="002854E2">
        <w:rPr>
          <w:rFonts w:hint="eastAsia"/>
        </w:rPr>
        <w:t>东：</w:t>
      </w:r>
      <w:r w:rsidR="00A6257F">
        <w:rPr>
          <w:rFonts w:hint="eastAsia"/>
        </w:rPr>
        <w:t>农田</w:t>
      </w:r>
    </w:p>
    <w:p w14:paraId="507E2864" w14:textId="25AF81A9" w:rsidR="00413891" w:rsidRDefault="00A6257F" w:rsidP="00B93D5E">
      <w:pPr>
        <w:pStyle w:val="a0"/>
        <w:ind w:firstLineChars="0" w:firstLine="0"/>
        <w:rPr>
          <w:noProof/>
        </w:rPr>
      </w:pPr>
      <w:r>
        <w:rPr>
          <w:noProof/>
        </w:rPr>
        <w:lastRenderedPageBreak/>
        <w:drawing>
          <wp:inline distT="0" distB="0" distL="0" distR="0" wp14:anchorId="590E04C3" wp14:editId="1C8B63D3">
            <wp:extent cx="5274310" cy="3505200"/>
            <wp:effectExtent l="0" t="0" r="254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a:blip r:embed="rId31">
                      <a:extLst>
                        <a:ext uri="{28A0092B-C50C-407E-A947-70E740481C1C}">
                          <a14:useLocalDpi xmlns:a14="http://schemas.microsoft.com/office/drawing/2010/main" val="0"/>
                        </a:ext>
                      </a:extLst>
                    </a:blip>
                    <a:stretch>
                      <a:fillRect/>
                    </a:stretch>
                  </pic:blipFill>
                  <pic:spPr>
                    <a:xfrm>
                      <a:off x="0" y="0"/>
                      <a:ext cx="5274310" cy="3505200"/>
                    </a:xfrm>
                    <a:prstGeom prst="rect">
                      <a:avLst/>
                    </a:prstGeom>
                  </pic:spPr>
                </pic:pic>
              </a:graphicData>
            </a:graphic>
          </wp:inline>
        </w:drawing>
      </w:r>
    </w:p>
    <w:p w14:paraId="46EE708D" w14:textId="08502E4C" w:rsidR="002854E2" w:rsidRPr="006F6016" w:rsidRDefault="002854E2" w:rsidP="00B93D5E">
      <w:pPr>
        <w:pStyle w:val="a0"/>
        <w:ind w:left="480" w:firstLineChars="0" w:firstLine="0"/>
        <w:jc w:val="center"/>
        <w:rPr>
          <w:rFonts w:cs="宋体"/>
          <w:b/>
          <w:bCs/>
          <w:color w:val="000000"/>
          <w:kern w:val="0"/>
        </w:rPr>
      </w:pPr>
      <w:r w:rsidRPr="006F6016">
        <w:rPr>
          <w:rFonts w:cs="宋体" w:hint="eastAsia"/>
          <w:b/>
          <w:bCs/>
          <w:color w:val="000000"/>
          <w:kern w:val="0"/>
        </w:rPr>
        <w:t>图</w:t>
      </w:r>
      <w:r w:rsidR="006F6016" w:rsidRPr="006F6016">
        <w:rPr>
          <w:rFonts w:cs="宋体" w:hint="eastAsia"/>
          <w:b/>
          <w:bCs/>
          <w:color w:val="000000"/>
          <w:kern w:val="0"/>
        </w:rPr>
        <w:t>2</w:t>
      </w:r>
      <w:r w:rsidR="006F6016" w:rsidRPr="006F6016">
        <w:rPr>
          <w:rFonts w:cs="宋体"/>
          <w:b/>
          <w:bCs/>
          <w:color w:val="000000"/>
          <w:kern w:val="0"/>
        </w:rPr>
        <w:t xml:space="preserve">.5-1 </w:t>
      </w:r>
      <w:r w:rsidR="006F6016" w:rsidRPr="006F6016">
        <w:rPr>
          <w:rFonts w:cs="宋体" w:hint="eastAsia"/>
          <w:b/>
          <w:bCs/>
          <w:color w:val="000000"/>
          <w:kern w:val="0"/>
        </w:rPr>
        <w:t>场地周边土地利用情况图</w:t>
      </w:r>
    </w:p>
    <w:p w14:paraId="6474CE14" w14:textId="77777777" w:rsidR="006E0C9B" w:rsidRDefault="006E0C9B" w:rsidP="00B93D5E">
      <w:pPr>
        <w:widowControl/>
        <w:ind w:firstLineChars="0" w:firstLine="0"/>
        <w:jc w:val="left"/>
        <w:rPr>
          <w:b/>
          <w:bCs/>
          <w:sz w:val="32"/>
          <w:szCs w:val="32"/>
        </w:rPr>
      </w:pPr>
      <w:r>
        <w:rPr>
          <w:b/>
          <w:bCs/>
          <w:sz w:val="32"/>
          <w:szCs w:val="32"/>
        </w:rPr>
        <w:br w:type="page"/>
      </w:r>
    </w:p>
    <w:p w14:paraId="52FEDFC4" w14:textId="6260B704" w:rsidR="002227B0" w:rsidRPr="00E358E2" w:rsidRDefault="002227B0" w:rsidP="00645306">
      <w:pPr>
        <w:pStyle w:val="1"/>
      </w:pPr>
      <w:bookmarkStart w:id="47" w:name="_Toc58923308"/>
      <w:bookmarkStart w:id="48" w:name="_Toc60943835"/>
      <w:r>
        <w:rPr>
          <w:rFonts w:hint="eastAsia"/>
        </w:rPr>
        <w:lastRenderedPageBreak/>
        <w:t>第</w:t>
      </w:r>
      <w:r w:rsidR="006E0C9B">
        <w:rPr>
          <w:rFonts w:hint="eastAsia"/>
        </w:rPr>
        <w:t>三</w:t>
      </w:r>
      <w:r>
        <w:rPr>
          <w:rFonts w:hint="eastAsia"/>
        </w:rPr>
        <w:t>章</w:t>
      </w:r>
      <w:r>
        <w:rPr>
          <w:rFonts w:hint="eastAsia"/>
        </w:rPr>
        <w:t xml:space="preserve"> </w:t>
      </w:r>
      <w:r>
        <w:rPr>
          <w:rFonts w:hint="eastAsia"/>
        </w:rPr>
        <w:t>现场踏勘及人员访谈</w:t>
      </w:r>
      <w:bookmarkEnd w:id="47"/>
      <w:bookmarkEnd w:id="48"/>
    </w:p>
    <w:p w14:paraId="749F4086" w14:textId="3C0A3DCA" w:rsidR="002227B0" w:rsidRDefault="006E0C9B" w:rsidP="00645306">
      <w:pPr>
        <w:pStyle w:val="2"/>
      </w:pPr>
      <w:bookmarkStart w:id="49" w:name="_Toc58923309"/>
      <w:bookmarkStart w:id="50" w:name="_Toc60943836"/>
      <w:r>
        <w:t>3</w:t>
      </w:r>
      <w:r w:rsidR="002227B0" w:rsidRPr="00E358E2">
        <w:t>.</w:t>
      </w:r>
      <w:r w:rsidR="002227B0">
        <w:t>1</w:t>
      </w:r>
      <w:bookmarkEnd w:id="49"/>
      <w:r w:rsidR="000F35DA">
        <w:rPr>
          <w:rFonts w:hint="eastAsia"/>
        </w:rPr>
        <w:t>场地污染识别工作</w:t>
      </w:r>
      <w:bookmarkEnd w:id="50"/>
    </w:p>
    <w:p w14:paraId="6FF1509C" w14:textId="5788F48E" w:rsidR="000F35DA" w:rsidRPr="000F35DA" w:rsidRDefault="000F35DA" w:rsidP="000F35DA">
      <w:pPr>
        <w:pStyle w:val="3"/>
      </w:pPr>
      <w:bookmarkStart w:id="51" w:name="_Toc60943837"/>
      <w:r>
        <w:rPr>
          <w:rFonts w:hint="eastAsia"/>
        </w:rPr>
        <w:t>3</w:t>
      </w:r>
      <w:r>
        <w:t>.1.1</w:t>
      </w:r>
      <w:r w:rsidR="005779EA">
        <w:rPr>
          <w:rFonts w:hint="eastAsia"/>
        </w:rPr>
        <w:t>资料收集</w:t>
      </w:r>
      <w:bookmarkEnd w:id="51"/>
    </w:p>
    <w:p w14:paraId="6CF0B505" w14:textId="74FB216F" w:rsidR="00861F16" w:rsidRPr="005779EA" w:rsidRDefault="005779EA" w:rsidP="00645306">
      <w:pPr>
        <w:ind w:firstLine="480"/>
      </w:pPr>
      <w:r w:rsidRPr="005779EA">
        <w:rPr>
          <w:rFonts w:hint="eastAsia"/>
        </w:rPr>
        <w:t>本次调查项目资料收集情况表见表</w:t>
      </w:r>
      <w:r w:rsidRPr="005779EA">
        <w:rPr>
          <w:rFonts w:hint="eastAsia"/>
        </w:rPr>
        <w:t>3.1-1</w:t>
      </w:r>
      <w:r w:rsidRPr="005779EA">
        <w:rPr>
          <w:rFonts w:hint="eastAsia"/>
        </w:rPr>
        <w:t>。</w:t>
      </w:r>
    </w:p>
    <w:p w14:paraId="35DCA6F4" w14:textId="77777777" w:rsidR="005779EA" w:rsidRDefault="005779EA" w:rsidP="005779EA">
      <w:pPr>
        <w:ind w:leftChars="200" w:left="480" w:firstLine="482"/>
        <w:jc w:val="center"/>
        <w:rPr>
          <w:b/>
          <w:bCs/>
        </w:rPr>
      </w:pPr>
      <w:r>
        <w:rPr>
          <w:rFonts w:hint="eastAsia"/>
          <w:b/>
          <w:bCs/>
        </w:rPr>
        <w:t>表</w:t>
      </w:r>
      <w:r>
        <w:rPr>
          <w:rFonts w:hint="eastAsia"/>
          <w:b/>
          <w:bCs/>
        </w:rPr>
        <w:t xml:space="preserve">3.1-1  </w:t>
      </w:r>
      <w:r>
        <w:rPr>
          <w:rFonts w:hint="eastAsia"/>
          <w:b/>
          <w:bCs/>
        </w:rPr>
        <w:t>项目资料收集情况一览表</w:t>
      </w:r>
    </w:p>
    <w:tbl>
      <w:tblPr>
        <w:tblStyle w:val="a8"/>
        <w:tblW w:w="4867" w:type="pct"/>
        <w:tblLook w:val="04A0" w:firstRow="1" w:lastRow="0" w:firstColumn="1" w:lastColumn="0" w:noHBand="0" w:noVBand="1"/>
      </w:tblPr>
      <w:tblGrid>
        <w:gridCol w:w="1181"/>
        <w:gridCol w:w="6894"/>
      </w:tblGrid>
      <w:tr w:rsidR="005779EA" w14:paraId="31BF1199" w14:textId="77777777" w:rsidTr="00756336">
        <w:tc>
          <w:tcPr>
            <w:tcW w:w="731" w:type="pct"/>
          </w:tcPr>
          <w:p w14:paraId="6CFDA73E" w14:textId="77777777" w:rsidR="005779EA" w:rsidRDefault="005779EA" w:rsidP="005779EA">
            <w:pPr>
              <w:ind w:firstLineChars="0" w:firstLine="0"/>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序号</w:t>
            </w:r>
          </w:p>
        </w:tc>
        <w:tc>
          <w:tcPr>
            <w:tcW w:w="4269" w:type="pct"/>
          </w:tcPr>
          <w:p w14:paraId="5A05F619" w14:textId="77777777" w:rsidR="005779EA" w:rsidRDefault="005779EA" w:rsidP="005779EA">
            <w:pPr>
              <w:ind w:firstLineChars="0" w:firstLine="0"/>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资料名称</w:t>
            </w:r>
          </w:p>
        </w:tc>
      </w:tr>
      <w:tr w:rsidR="005779EA" w14:paraId="2A73F665" w14:textId="77777777" w:rsidTr="00756336">
        <w:tc>
          <w:tcPr>
            <w:tcW w:w="731" w:type="pct"/>
          </w:tcPr>
          <w:p w14:paraId="0A12DF5F" w14:textId="77777777" w:rsidR="005779EA" w:rsidRDefault="005779EA" w:rsidP="005779EA">
            <w:pPr>
              <w:ind w:firstLineChars="0" w:firstLine="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4269" w:type="pct"/>
          </w:tcPr>
          <w:p w14:paraId="110FE940" w14:textId="35B4EA3C" w:rsidR="005779EA" w:rsidRDefault="005779EA" w:rsidP="005779EA">
            <w:pPr>
              <w:ind w:firstLineChars="0" w:firstLine="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color w:val="000000"/>
                <w:kern w:val="0"/>
                <w:sz w:val="21"/>
                <w:szCs w:val="21"/>
                <w:lang w:bidi="ar"/>
              </w:rPr>
              <w:t>《芜湖市发展和改革委员会关于同意</w:t>
            </w:r>
            <w:r w:rsidRPr="005779EA">
              <w:rPr>
                <w:rFonts w:asciiTheme="minorEastAsia" w:eastAsiaTheme="minorEastAsia" w:hAnsiTheme="minorEastAsia" w:cstheme="minorEastAsia" w:hint="eastAsia"/>
                <w:color w:val="000000"/>
                <w:kern w:val="0"/>
                <w:sz w:val="21"/>
                <w:szCs w:val="21"/>
                <w:lang w:bidi="ar"/>
              </w:rPr>
              <w:t>安徽省公共卫生临床中心（芜湖）皖南医学院第一附属医院（弋矶山医院）北区</w:t>
            </w:r>
            <w:r>
              <w:rPr>
                <w:rFonts w:asciiTheme="minorEastAsia" w:eastAsiaTheme="minorEastAsia" w:hAnsiTheme="minorEastAsia" w:cstheme="minorEastAsia" w:hint="eastAsia"/>
                <w:color w:val="000000"/>
                <w:kern w:val="0"/>
                <w:sz w:val="21"/>
                <w:szCs w:val="21"/>
                <w:lang w:bidi="ar"/>
              </w:rPr>
              <w:t>立项的批复》（芜发改社会[2020]2</w:t>
            </w:r>
            <w:r>
              <w:rPr>
                <w:rFonts w:asciiTheme="minorEastAsia" w:eastAsiaTheme="minorEastAsia" w:hAnsiTheme="minorEastAsia" w:cstheme="minorEastAsia"/>
                <w:color w:val="000000"/>
                <w:kern w:val="0"/>
                <w:sz w:val="21"/>
                <w:szCs w:val="21"/>
                <w:lang w:bidi="ar"/>
              </w:rPr>
              <w:t>71</w:t>
            </w:r>
            <w:r>
              <w:rPr>
                <w:rFonts w:asciiTheme="minorEastAsia" w:eastAsiaTheme="minorEastAsia" w:hAnsiTheme="minorEastAsia" w:cstheme="minorEastAsia" w:hint="eastAsia"/>
                <w:color w:val="000000"/>
                <w:kern w:val="0"/>
                <w:sz w:val="21"/>
                <w:szCs w:val="21"/>
                <w:lang w:bidi="ar"/>
              </w:rPr>
              <w:t>号）</w:t>
            </w:r>
          </w:p>
        </w:tc>
      </w:tr>
      <w:tr w:rsidR="005779EA" w14:paraId="11C55F29" w14:textId="77777777" w:rsidTr="00756336">
        <w:tc>
          <w:tcPr>
            <w:tcW w:w="731" w:type="pct"/>
          </w:tcPr>
          <w:p w14:paraId="0099BB65" w14:textId="29F029D6" w:rsidR="005779EA" w:rsidRDefault="00076280" w:rsidP="005779EA">
            <w:pPr>
              <w:ind w:firstLineChars="0" w:firstLine="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2</w:t>
            </w:r>
          </w:p>
        </w:tc>
        <w:tc>
          <w:tcPr>
            <w:tcW w:w="4269" w:type="pct"/>
          </w:tcPr>
          <w:p w14:paraId="24B6BEE0" w14:textId="629A4DCF" w:rsidR="005779EA" w:rsidRDefault="00756336" w:rsidP="005779EA">
            <w:pPr>
              <w:ind w:firstLineChars="0" w:firstLine="0"/>
              <w:jc w:val="center"/>
              <w:rPr>
                <w:rFonts w:asciiTheme="minorEastAsia" w:eastAsiaTheme="minorEastAsia" w:hAnsiTheme="minorEastAsia" w:cstheme="minorEastAsia"/>
                <w:color w:val="000000"/>
                <w:sz w:val="21"/>
                <w:szCs w:val="21"/>
                <w:lang w:bidi="ar"/>
              </w:rPr>
            </w:pPr>
            <w:r>
              <w:rPr>
                <w:rFonts w:asciiTheme="minorEastAsia" w:eastAsiaTheme="minorEastAsia" w:hAnsiTheme="minorEastAsia" w:cstheme="minorEastAsia" w:hint="eastAsia"/>
                <w:color w:val="000000"/>
                <w:sz w:val="21"/>
                <w:szCs w:val="21"/>
                <w:lang w:bidi="ar"/>
              </w:rPr>
              <w:t>《</w:t>
            </w:r>
            <w:r w:rsidRPr="00756336">
              <w:rPr>
                <w:rFonts w:asciiTheme="minorEastAsia" w:eastAsiaTheme="minorEastAsia" w:hAnsiTheme="minorEastAsia" w:cstheme="minorEastAsia" w:hint="eastAsia"/>
                <w:color w:val="000000"/>
                <w:sz w:val="21"/>
                <w:szCs w:val="21"/>
                <w:lang w:bidi="ar"/>
              </w:rPr>
              <w:t>关于芜湖市2020年第15批次城市建设用地的批复</w:t>
            </w:r>
            <w:r>
              <w:rPr>
                <w:rFonts w:asciiTheme="minorEastAsia" w:eastAsiaTheme="minorEastAsia" w:hAnsiTheme="minorEastAsia" w:cstheme="minorEastAsia" w:hint="eastAsia"/>
                <w:color w:val="000000"/>
                <w:sz w:val="21"/>
                <w:szCs w:val="21"/>
                <w:lang w:bidi="ar"/>
              </w:rPr>
              <w:t>》皖政地【2</w:t>
            </w:r>
            <w:r>
              <w:rPr>
                <w:rFonts w:asciiTheme="minorEastAsia" w:eastAsiaTheme="minorEastAsia" w:hAnsiTheme="minorEastAsia" w:cstheme="minorEastAsia"/>
                <w:color w:val="000000"/>
                <w:sz w:val="21"/>
                <w:szCs w:val="21"/>
                <w:lang w:bidi="ar"/>
              </w:rPr>
              <w:t>020</w:t>
            </w:r>
            <w:r>
              <w:rPr>
                <w:rFonts w:asciiTheme="minorEastAsia" w:eastAsiaTheme="minorEastAsia" w:hAnsiTheme="minorEastAsia" w:cstheme="minorEastAsia" w:hint="eastAsia"/>
                <w:color w:val="000000"/>
                <w:sz w:val="21"/>
                <w:szCs w:val="21"/>
                <w:lang w:bidi="ar"/>
              </w:rPr>
              <w:t>】4</w:t>
            </w:r>
            <w:r>
              <w:rPr>
                <w:rFonts w:asciiTheme="minorEastAsia" w:eastAsiaTheme="minorEastAsia" w:hAnsiTheme="minorEastAsia" w:cstheme="minorEastAsia"/>
                <w:color w:val="000000"/>
                <w:sz w:val="21"/>
                <w:szCs w:val="21"/>
                <w:lang w:bidi="ar"/>
              </w:rPr>
              <w:t>87</w:t>
            </w:r>
            <w:r>
              <w:rPr>
                <w:rFonts w:asciiTheme="minorEastAsia" w:eastAsiaTheme="minorEastAsia" w:hAnsiTheme="minorEastAsia" w:cstheme="minorEastAsia" w:hint="eastAsia"/>
                <w:color w:val="000000"/>
                <w:sz w:val="21"/>
                <w:szCs w:val="21"/>
                <w:lang w:bidi="ar"/>
              </w:rPr>
              <w:t>号</w:t>
            </w:r>
          </w:p>
        </w:tc>
      </w:tr>
      <w:tr w:rsidR="00756336" w14:paraId="583166FC" w14:textId="77777777" w:rsidTr="00756336">
        <w:tc>
          <w:tcPr>
            <w:tcW w:w="731" w:type="pct"/>
          </w:tcPr>
          <w:p w14:paraId="5BE06752" w14:textId="72DEF2D7" w:rsidR="00756336" w:rsidRDefault="00756336" w:rsidP="00756336">
            <w:pPr>
              <w:ind w:firstLineChars="0" w:firstLine="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3</w:t>
            </w:r>
          </w:p>
        </w:tc>
        <w:tc>
          <w:tcPr>
            <w:tcW w:w="4269" w:type="pct"/>
          </w:tcPr>
          <w:p w14:paraId="4AE8988E" w14:textId="26D48AF5" w:rsidR="00756336" w:rsidRDefault="00756336" w:rsidP="00756336">
            <w:pPr>
              <w:ind w:firstLineChars="0" w:firstLine="0"/>
              <w:jc w:val="center"/>
              <w:rPr>
                <w:rFonts w:asciiTheme="minorEastAsia" w:eastAsiaTheme="minorEastAsia" w:hAnsiTheme="minorEastAsia" w:cstheme="minorEastAsia"/>
                <w:color w:val="000000"/>
                <w:sz w:val="21"/>
                <w:szCs w:val="21"/>
                <w:lang w:bidi="ar"/>
              </w:rPr>
            </w:pPr>
            <w:r w:rsidRPr="00B90E62">
              <w:rPr>
                <w:rFonts w:asciiTheme="minorEastAsia" w:eastAsiaTheme="minorEastAsia" w:hAnsiTheme="minorEastAsia" w:cstheme="minorEastAsia" w:hint="eastAsia"/>
                <w:color w:val="000000"/>
                <w:kern w:val="0"/>
                <w:sz w:val="21"/>
                <w:szCs w:val="21"/>
                <w:lang w:bidi="ar"/>
              </w:rPr>
              <w:t>皖南医学院第一附属医院北区项目</w:t>
            </w:r>
            <w:r>
              <w:rPr>
                <w:rFonts w:asciiTheme="minorEastAsia" w:eastAsiaTheme="minorEastAsia" w:hAnsiTheme="minorEastAsia" w:cstheme="minorEastAsia" w:hint="eastAsia"/>
                <w:color w:val="000000"/>
                <w:kern w:val="0"/>
                <w:sz w:val="21"/>
                <w:szCs w:val="21"/>
                <w:lang w:bidi="ar"/>
              </w:rPr>
              <w:t>用地红线图</w:t>
            </w:r>
          </w:p>
        </w:tc>
      </w:tr>
      <w:tr w:rsidR="00756336" w14:paraId="42CCD794" w14:textId="77777777" w:rsidTr="00756336">
        <w:tc>
          <w:tcPr>
            <w:tcW w:w="731" w:type="pct"/>
          </w:tcPr>
          <w:p w14:paraId="7A48C4DC" w14:textId="06CB96A0" w:rsidR="00756336" w:rsidRDefault="00756336" w:rsidP="00756336">
            <w:pPr>
              <w:ind w:firstLineChars="0" w:firstLine="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4</w:t>
            </w:r>
          </w:p>
        </w:tc>
        <w:tc>
          <w:tcPr>
            <w:tcW w:w="4269" w:type="pct"/>
          </w:tcPr>
          <w:p w14:paraId="54B51AAA" w14:textId="42E399E4" w:rsidR="00756336" w:rsidRDefault="00756336" w:rsidP="00756336">
            <w:pPr>
              <w:ind w:firstLineChars="0" w:firstLine="0"/>
              <w:jc w:val="center"/>
              <w:rPr>
                <w:rFonts w:asciiTheme="minorEastAsia" w:eastAsiaTheme="minorEastAsia" w:hAnsiTheme="minorEastAsia" w:cstheme="minorEastAsia"/>
                <w:color w:val="000000"/>
                <w:sz w:val="21"/>
                <w:szCs w:val="21"/>
                <w:lang w:bidi="ar"/>
              </w:rPr>
            </w:pPr>
            <w:r>
              <w:rPr>
                <w:rFonts w:asciiTheme="minorEastAsia" w:eastAsiaTheme="minorEastAsia" w:hAnsiTheme="minorEastAsia" w:cstheme="minorEastAsia" w:hint="eastAsia"/>
                <w:color w:val="000000"/>
                <w:kern w:val="0"/>
                <w:sz w:val="21"/>
                <w:szCs w:val="21"/>
                <w:lang w:bidi="ar"/>
              </w:rPr>
              <w:t>场地历史影像图</w:t>
            </w:r>
          </w:p>
        </w:tc>
      </w:tr>
      <w:tr w:rsidR="00756336" w14:paraId="7CE443D4" w14:textId="77777777" w:rsidTr="00756336">
        <w:tc>
          <w:tcPr>
            <w:tcW w:w="731" w:type="pct"/>
          </w:tcPr>
          <w:p w14:paraId="19C0555A" w14:textId="2B35B2E1" w:rsidR="00756336" w:rsidRDefault="00756336" w:rsidP="00756336">
            <w:pPr>
              <w:ind w:firstLineChars="0" w:firstLine="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5</w:t>
            </w:r>
          </w:p>
        </w:tc>
        <w:tc>
          <w:tcPr>
            <w:tcW w:w="4269" w:type="pct"/>
          </w:tcPr>
          <w:p w14:paraId="02972E9F" w14:textId="3093A535" w:rsidR="00756336" w:rsidRDefault="00756336" w:rsidP="00756336">
            <w:pPr>
              <w:ind w:firstLineChars="0" w:firstLine="0"/>
              <w:jc w:val="center"/>
              <w:rPr>
                <w:rFonts w:asciiTheme="minorEastAsia" w:eastAsiaTheme="minorEastAsia" w:hAnsiTheme="minorEastAsia" w:cstheme="minorEastAsia"/>
                <w:color w:val="000000"/>
                <w:kern w:val="0"/>
                <w:sz w:val="21"/>
                <w:szCs w:val="21"/>
                <w:lang w:bidi="ar"/>
              </w:rPr>
            </w:pPr>
            <w:r>
              <w:rPr>
                <w:rFonts w:asciiTheme="minorEastAsia" w:eastAsiaTheme="minorEastAsia" w:hAnsiTheme="minorEastAsia" w:cstheme="minorEastAsia" w:hint="eastAsia"/>
                <w:color w:val="000000"/>
                <w:kern w:val="0"/>
                <w:sz w:val="21"/>
                <w:szCs w:val="21"/>
                <w:lang w:bidi="ar"/>
              </w:rPr>
              <w:t>人员访谈记录表</w:t>
            </w:r>
          </w:p>
        </w:tc>
      </w:tr>
      <w:tr w:rsidR="00E36FCA" w14:paraId="3ED63CE4" w14:textId="77777777" w:rsidTr="00756336">
        <w:tc>
          <w:tcPr>
            <w:tcW w:w="731" w:type="pct"/>
          </w:tcPr>
          <w:p w14:paraId="736973FA" w14:textId="3BEADC95" w:rsidR="00E36FCA" w:rsidRDefault="00E36FCA" w:rsidP="00756336">
            <w:pPr>
              <w:ind w:firstLineChars="0" w:firstLine="0"/>
              <w:jc w:val="center"/>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6</w:t>
            </w:r>
          </w:p>
        </w:tc>
        <w:tc>
          <w:tcPr>
            <w:tcW w:w="4269" w:type="pct"/>
          </w:tcPr>
          <w:p w14:paraId="2F933EA0" w14:textId="419166C0" w:rsidR="00E36FCA" w:rsidRDefault="00E36FCA" w:rsidP="00756336">
            <w:pPr>
              <w:ind w:firstLineChars="0" w:firstLine="0"/>
              <w:jc w:val="center"/>
              <w:rPr>
                <w:rFonts w:asciiTheme="minorEastAsia" w:eastAsiaTheme="minorEastAsia" w:hAnsiTheme="minorEastAsia" w:cstheme="minorEastAsia" w:hint="eastAsia"/>
                <w:color w:val="000000"/>
                <w:kern w:val="0"/>
                <w:sz w:val="21"/>
                <w:szCs w:val="21"/>
                <w:lang w:bidi="ar"/>
              </w:rPr>
            </w:pPr>
            <w:r w:rsidRPr="00E36FCA">
              <w:rPr>
                <w:rFonts w:asciiTheme="minorEastAsia" w:eastAsiaTheme="minorEastAsia" w:hAnsiTheme="minorEastAsia" w:cstheme="minorEastAsia" w:hint="eastAsia"/>
                <w:color w:val="000000"/>
                <w:kern w:val="0"/>
                <w:sz w:val="21"/>
                <w:szCs w:val="21"/>
                <w:lang w:bidi="ar"/>
              </w:rPr>
              <w:t>选址意见书</w:t>
            </w:r>
          </w:p>
        </w:tc>
      </w:tr>
      <w:tr w:rsidR="00E36FCA" w14:paraId="1546EF95" w14:textId="77777777" w:rsidTr="00756336">
        <w:tc>
          <w:tcPr>
            <w:tcW w:w="731" w:type="pct"/>
          </w:tcPr>
          <w:p w14:paraId="7DBA4570" w14:textId="5D61DE33" w:rsidR="00E36FCA" w:rsidRDefault="00E36FCA" w:rsidP="00756336">
            <w:pPr>
              <w:ind w:firstLineChars="0" w:firstLine="0"/>
              <w:jc w:val="center"/>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7</w:t>
            </w:r>
          </w:p>
        </w:tc>
        <w:tc>
          <w:tcPr>
            <w:tcW w:w="4269" w:type="pct"/>
          </w:tcPr>
          <w:p w14:paraId="6E06C881" w14:textId="68DD5D6D" w:rsidR="00E36FCA" w:rsidRPr="00E36FCA" w:rsidRDefault="00EF2334" w:rsidP="00756336">
            <w:pPr>
              <w:ind w:firstLineChars="0" w:firstLine="0"/>
              <w:jc w:val="center"/>
              <w:rPr>
                <w:rFonts w:asciiTheme="minorEastAsia" w:eastAsiaTheme="minorEastAsia" w:hAnsiTheme="minorEastAsia" w:cstheme="minorEastAsia" w:hint="eastAsia"/>
                <w:color w:val="000000"/>
                <w:kern w:val="0"/>
                <w:sz w:val="21"/>
                <w:szCs w:val="21"/>
                <w:lang w:bidi="ar"/>
              </w:rPr>
            </w:pPr>
            <w:r w:rsidRPr="00EF2334">
              <w:rPr>
                <w:rFonts w:asciiTheme="minorEastAsia" w:eastAsiaTheme="minorEastAsia" w:hAnsiTheme="minorEastAsia" w:cstheme="minorEastAsia" w:hint="eastAsia"/>
                <w:color w:val="000000"/>
                <w:kern w:val="0"/>
                <w:sz w:val="21"/>
                <w:szCs w:val="21"/>
                <w:lang w:bidi="ar"/>
              </w:rPr>
              <w:t>用地规划许可证</w:t>
            </w:r>
          </w:p>
        </w:tc>
      </w:tr>
      <w:tr w:rsidR="00EF2334" w14:paraId="0F24140F" w14:textId="77777777" w:rsidTr="00756336">
        <w:tc>
          <w:tcPr>
            <w:tcW w:w="731" w:type="pct"/>
          </w:tcPr>
          <w:p w14:paraId="7EEFC5B4" w14:textId="5198E71D" w:rsidR="00EF2334" w:rsidRDefault="00EF2334" w:rsidP="00756336">
            <w:pPr>
              <w:ind w:firstLineChars="0" w:firstLine="0"/>
              <w:jc w:val="center"/>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8</w:t>
            </w:r>
          </w:p>
        </w:tc>
        <w:tc>
          <w:tcPr>
            <w:tcW w:w="4269" w:type="pct"/>
          </w:tcPr>
          <w:p w14:paraId="4F807C0E" w14:textId="1C71B77D" w:rsidR="00EF2334" w:rsidRPr="00EF2334" w:rsidRDefault="00EF2334" w:rsidP="00756336">
            <w:pPr>
              <w:ind w:firstLineChars="0" w:firstLine="0"/>
              <w:jc w:val="center"/>
              <w:rPr>
                <w:rFonts w:asciiTheme="minorEastAsia" w:eastAsiaTheme="minorEastAsia" w:hAnsiTheme="minorEastAsia" w:cstheme="minorEastAsia" w:hint="eastAsia"/>
                <w:color w:val="000000"/>
                <w:kern w:val="0"/>
                <w:sz w:val="21"/>
                <w:szCs w:val="21"/>
                <w:lang w:bidi="ar"/>
              </w:rPr>
            </w:pPr>
            <w:r w:rsidRPr="00EF2334">
              <w:rPr>
                <w:rFonts w:asciiTheme="minorEastAsia" w:eastAsiaTheme="minorEastAsia" w:hAnsiTheme="minorEastAsia" w:cstheme="minorEastAsia" w:hint="eastAsia"/>
                <w:color w:val="000000"/>
                <w:kern w:val="0"/>
                <w:sz w:val="21"/>
                <w:szCs w:val="21"/>
                <w:lang w:bidi="ar"/>
              </w:rPr>
              <w:t>用地划拨决定书</w:t>
            </w:r>
          </w:p>
        </w:tc>
      </w:tr>
    </w:tbl>
    <w:p w14:paraId="60FCCFF1" w14:textId="27A861FE" w:rsidR="00B90E62" w:rsidRPr="000F35DA" w:rsidRDefault="00B90E62" w:rsidP="00B90E62">
      <w:pPr>
        <w:pStyle w:val="3"/>
        <w:ind w:firstLine="643"/>
      </w:pPr>
      <w:bookmarkStart w:id="52" w:name="_Toc60943838"/>
      <w:r>
        <w:rPr>
          <w:rFonts w:hint="eastAsia"/>
        </w:rPr>
        <w:t>3</w:t>
      </w:r>
      <w:r>
        <w:t>.1.2</w:t>
      </w:r>
      <w:r w:rsidRPr="00B90E62">
        <w:rPr>
          <w:rFonts w:hint="eastAsia"/>
        </w:rPr>
        <w:t>现场踏勘</w:t>
      </w:r>
      <w:bookmarkEnd w:id="52"/>
    </w:p>
    <w:p w14:paraId="6F0C7CB6" w14:textId="661F9E2F" w:rsidR="00D31659" w:rsidRDefault="00B90E62" w:rsidP="00B90E62">
      <w:pPr>
        <w:pStyle w:val="a0"/>
        <w:ind w:firstLineChars="200" w:firstLine="480"/>
      </w:pPr>
      <w:r w:rsidRPr="00B90E62">
        <w:rPr>
          <w:rFonts w:hint="eastAsia"/>
        </w:rPr>
        <w:t>我公司项目组于</w:t>
      </w:r>
      <w:r w:rsidRPr="00B90E62">
        <w:rPr>
          <w:rFonts w:hint="eastAsia"/>
        </w:rPr>
        <w:t>202</w:t>
      </w:r>
      <w:r>
        <w:t>0</w:t>
      </w:r>
      <w:r w:rsidRPr="00B90E62">
        <w:rPr>
          <w:rFonts w:hint="eastAsia"/>
        </w:rPr>
        <w:t>年</w:t>
      </w:r>
      <w:r w:rsidRPr="00B90E62">
        <w:rPr>
          <w:rFonts w:hint="eastAsia"/>
        </w:rPr>
        <w:t>1</w:t>
      </w:r>
      <w:r>
        <w:t>2</w:t>
      </w:r>
      <w:r w:rsidRPr="00B90E62">
        <w:rPr>
          <w:rFonts w:hint="eastAsia"/>
        </w:rPr>
        <w:t>月</w:t>
      </w:r>
      <w:r>
        <w:t>7</w:t>
      </w:r>
      <w:r w:rsidRPr="00B90E62">
        <w:rPr>
          <w:rFonts w:hint="eastAsia"/>
        </w:rPr>
        <w:t>日对湾谷科技园项目场地及其相邻地块进行了现场踏勘。根据现场踏勘，目前该项目场地尚未进行施工作业，地块内多为当地居民的种植大棚和居民住宅。场地及其相邻地块未见污染痕迹，未闻到土壤散发异常气味。</w:t>
      </w:r>
    </w:p>
    <w:p w14:paraId="51301CD9" w14:textId="0B2FC305" w:rsidR="00B90E62" w:rsidRPr="000F35DA" w:rsidRDefault="00B90E62" w:rsidP="00B90E62">
      <w:pPr>
        <w:pStyle w:val="3"/>
        <w:ind w:firstLine="643"/>
      </w:pPr>
      <w:bookmarkStart w:id="53" w:name="_Toc60943839"/>
      <w:r>
        <w:rPr>
          <w:rFonts w:hint="eastAsia"/>
        </w:rPr>
        <w:lastRenderedPageBreak/>
        <w:t>3</w:t>
      </w:r>
      <w:r>
        <w:t>.1.3</w:t>
      </w:r>
      <w:r>
        <w:rPr>
          <w:rFonts w:hint="eastAsia"/>
        </w:rPr>
        <w:t>人员访谈</w:t>
      </w:r>
      <w:bookmarkEnd w:id="53"/>
    </w:p>
    <w:p w14:paraId="494046CD" w14:textId="757A98F9" w:rsidR="00B90E62" w:rsidRDefault="00B90E62" w:rsidP="00B90E62">
      <w:pPr>
        <w:ind w:firstLine="480"/>
      </w:pPr>
      <w:r w:rsidRPr="00B90E62">
        <w:rPr>
          <w:rFonts w:hint="eastAsia"/>
        </w:rPr>
        <w:t>202</w:t>
      </w:r>
      <w:r>
        <w:t>1</w:t>
      </w:r>
      <w:r w:rsidRPr="00B90E62">
        <w:rPr>
          <w:rFonts w:hint="eastAsia"/>
        </w:rPr>
        <w:t>年</w:t>
      </w:r>
      <w:r w:rsidRPr="00B90E62">
        <w:rPr>
          <w:rFonts w:hint="eastAsia"/>
        </w:rPr>
        <w:t>1</w:t>
      </w:r>
      <w:r w:rsidRPr="00B90E62">
        <w:rPr>
          <w:rFonts w:hint="eastAsia"/>
        </w:rPr>
        <w:t>月</w:t>
      </w:r>
      <w:r>
        <w:t>4</w:t>
      </w:r>
      <w:r w:rsidRPr="00B90E62">
        <w:rPr>
          <w:rFonts w:hint="eastAsia"/>
        </w:rPr>
        <w:t>日</w:t>
      </w:r>
      <w:r>
        <w:rPr>
          <w:rFonts w:hint="eastAsia"/>
        </w:rPr>
        <w:t>，我公司项目组在安徽省江北产业集中区生态环境分局、安徽省江北产业集中区管委会规划建设部等相关部门的带领下，</w:t>
      </w:r>
      <w:r>
        <w:t>进行了现场人员访谈，</w:t>
      </w:r>
      <w:r w:rsidR="00F44089">
        <w:rPr>
          <w:rFonts w:hint="eastAsia"/>
        </w:rPr>
        <w:t>对</w:t>
      </w:r>
      <w:r w:rsidR="00F44089" w:rsidRPr="00F44089">
        <w:rPr>
          <w:rFonts w:hint="eastAsia"/>
        </w:rPr>
        <w:t>皖南医学院第一附属医院北区项目</w:t>
      </w:r>
      <w:r>
        <w:rPr>
          <w:rFonts w:hint="eastAsia"/>
        </w:rPr>
        <w:t>地块过去的使用情况、</w:t>
      </w:r>
      <w:r>
        <w:t>历史上发生过的</w:t>
      </w:r>
      <w:r>
        <w:rPr>
          <w:rFonts w:hint="eastAsia"/>
        </w:rPr>
        <w:t>污染事件</w:t>
      </w:r>
      <w:r>
        <w:t>等相关信息在现场进行了解答。</w:t>
      </w:r>
      <w:r w:rsidR="008A7A17" w:rsidRPr="008A7A17">
        <w:rPr>
          <w:rFonts w:hint="eastAsia"/>
        </w:rPr>
        <w:t>人员访谈</w:t>
      </w:r>
      <w:r w:rsidR="008A7A17" w:rsidRPr="005779EA">
        <w:rPr>
          <w:rFonts w:hint="eastAsia"/>
        </w:rPr>
        <w:t>见</w:t>
      </w:r>
      <w:r w:rsidR="008A7A17">
        <w:rPr>
          <w:rFonts w:hint="eastAsia"/>
        </w:rPr>
        <w:t>图</w:t>
      </w:r>
      <w:r w:rsidR="008A7A17" w:rsidRPr="005779EA">
        <w:rPr>
          <w:rFonts w:hint="eastAsia"/>
        </w:rPr>
        <w:t>3.1-1</w:t>
      </w:r>
      <w:r w:rsidR="008A7A17" w:rsidRPr="005779EA">
        <w:rPr>
          <w:rFonts w:hint="eastAsia"/>
        </w:rPr>
        <w:t>。</w:t>
      </w:r>
    </w:p>
    <w:p w14:paraId="41E90C60" w14:textId="526BF174" w:rsidR="00B90E62" w:rsidRDefault="00B90E62" w:rsidP="00B90E62">
      <w:pPr>
        <w:ind w:firstLine="480"/>
      </w:pPr>
      <w:r>
        <w:t>现场人员访谈了解到，</w:t>
      </w:r>
      <w:r w:rsidR="00F44089" w:rsidRPr="00F44089">
        <w:rPr>
          <w:rFonts w:hint="eastAsia"/>
        </w:rPr>
        <w:t>皖南医学院第一附属医院北区项目</w:t>
      </w:r>
      <w:r>
        <w:rPr>
          <w:rFonts w:hint="eastAsia"/>
        </w:rPr>
        <w:t>地块在</w:t>
      </w:r>
      <w:r>
        <w:t>历史上</w:t>
      </w:r>
      <w:r>
        <w:rPr>
          <w:rFonts w:hint="eastAsia"/>
        </w:rPr>
        <w:t>一直作为农业用地使用，没有工业企业存在，无工业污染源存在。</w:t>
      </w:r>
    </w:p>
    <w:p w14:paraId="660461FD" w14:textId="0C681AA5" w:rsidR="00B90E62" w:rsidRDefault="008A7A17" w:rsidP="008A7A17">
      <w:pPr>
        <w:pStyle w:val="a0"/>
        <w:ind w:firstLineChars="0" w:firstLine="0"/>
        <w:jc w:val="center"/>
      </w:pPr>
      <w:r>
        <w:rPr>
          <w:noProof/>
        </w:rPr>
        <w:drawing>
          <wp:inline distT="0" distB="0" distL="0" distR="0" wp14:anchorId="10D2DAC6" wp14:editId="2E083203">
            <wp:extent cx="4135320" cy="5513926"/>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149228" cy="5532470"/>
                    </a:xfrm>
                    <a:prstGeom prst="rect">
                      <a:avLst/>
                    </a:prstGeom>
                  </pic:spPr>
                </pic:pic>
              </a:graphicData>
            </a:graphic>
          </wp:inline>
        </w:drawing>
      </w:r>
    </w:p>
    <w:p w14:paraId="00E8EDAD" w14:textId="45256CDB" w:rsidR="00F44089" w:rsidRDefault="00F44089" w:rsidP="00F44089">
      <w:pPr>
        <w:pStyle w:val="a0"/>
        <w:ind w:firstLineChars="0" w:firstLine="0"/>
        <w:jc w:val="center"/>
      </w:pPr>
      <w:r>
        <w:rPr>
          <w:rFonts w:hint="eastAsia"/>
          <w:b/>
          <w:bCs/>
        </w:rPr>
        <w:t>图</w:t>
      </w:r>
      <w:r>
        <w:rPr>
          <w:rFonts w:hint="eastAsia"/>
          <w:b/>
          <w:bCs/>
        </w:rPr>
        <w:t xml:space="preserve">3.1-1  </w:t>
      </w:r>
      <w:r>
        <w:rPr>
          <w:rFonts w:hint="eastAsia"/>
          <w:b/>
          <w:bCs/>
        </w:rPr>
        <w:t>现场人员访谈</w:t>
      </w:r>
    </w:p>
    <w:p w14:paraId="1A2E5F82" w14:textId="77777777" w:rsidR="008A7A17" w:rsidRDefault="008A7A17" w:rsidP="00F44089">
      <w:pPr>
        <w:ind w:firstLine="480"/>
      </w:pPr>
    </w:p>
    <w:p w14:paraId="26A1D611" w14:textId="7B4B7E04" w:rsidR="00F44089" w:rsidRDefault="00F44089" w:rsidP="00F44089">
      <w:pPr>
        <w:ind w:firstLine="480"/>
      </w:pPr>
      <w:r>
        <w:rPr>
          <w:rFonts w:hint="eastAsia"/>
        </w:rPr>
        <w:lastRenderedPageBreak/>
        <w:t>我公司项目组于</w:t>
      </w:r>
      <w:r>
        <w:rPr>
          <w:rFonts w:hint="eastAsia"/>
        </w:rPr>
        <w:t>202</w:t>
      </w:r>
      <w:r>
        <w:t>1</w:t>
      </w:r>
      <w:r>
        <w:rPr>
          <w:rFonts w:hint="eastAsia"/>
        </w:rPr>
        <w:t>年</w:t>
      </w:r>
      <w:r>
        <w:rPr>
          <w:rFonts w:hint="eastAsia"/>
        </w:rPr>
        <w:t>1</w:t>
      </w:r>
      <w:r>
        <w:rPr>
          <w:rFonts w:hint="eastAsia"/>
        </w:rPr>
        <w:t>月对熟悉</w:t>
      </w:r>
      <w:r w:rsidRPr="00F44089">
        <w:rPr>
          <w:rFonts w:hint="eastAsia"/>
        </w:rPr>
        <w:t>皖南医学院第一附属医院北区项目</w:t>
      </w:r>
      <w:r>
        <w:rPr>
          <w:rFonts w:hint="eastAsia"/>
        </w:rPr>
        <w:t>地块利用情况的人员进行了访谈，目的是为了补充资料收集和现场踏勘可能遗漏的重要消息。本次共访谈了</w:t>
      </w:r>
      <w:r>
        <w:rPr>
          <w:rFonts w:hint="eastAsia"/>
        </w:rPr>
        <w:t>3</w:t>
      </w:r>
      <w:r>
        <w:rPr>
          <w:rFonts w:hint="eastAsia"/>
        </w:rPr>
        <w:t>人，场地内周边区域的居民，获得有效问卷</w:t>
      </w:r>
      <w:r>
        <w:rPr>
          <w:rFonts w:hint="eastAsia"/>
        </w:rPr>
        <w:t>3</w:t>
      </w:r>
      <w:r>
        <w:rPr>
          <w:rFonts w:hint="eastAsia"/>
        </w:rPr>
        <w:t>份。受访者均熟悉场地情况，具有可信度。</w:t>
      </w:r>
    </w:p>
    <w:p w14:paraId="299E0958" w14:textId="6A7495CF" w:rsidR="00F44089" w:rsidRDefault="00F44089" w:rsidP="00F44089">
      <w:pPr>
        <w:ind w:firstLine="480"/>
      </w:pPr>
      <w:r>
        <w:rPr>
          <w:rFonts w:hint="eastAsia"/>
        </w:rPr>
        <w:t>人员访谈表见附件，人员访谈情况见表</w:t>
      </w:r>
      <w:r>
        <w:rPr>
          <w:rFonts w:hint="eastAsia"/>
        </w:rPr>
        <w:t>3.1-2</w:t>
      </w:r>
      <w:r>
        <w:rPr>
          <w:rFonts w:hint="eastAsia"/>
        </w:rPr>
        <w:t>。</w:t>
      </w:r>
    </w:p>
    <w:p w14:paraId="2ED92D2B" w14:textId="3F460C6D" w:rsidR="00F44089" w:rsidRDefault="00F44089" w:rsidP="00F44089">
      <w:pPr>
        <w:ind w:firstLine="482"/>
        <w:jc w:val="center"/>
        <w:rPr>
          <w:b/>
          <w:bCs/>
        </w:rPr>
      </w:pPr>
      <w:r>
        <w:rPr>
          <w:rFonts w:hint="eastAsia"/>
          <w:b/>
          <w:bCs/>
        </w:rPr>
        <w:t>表</w:t>
      </w:r>
      <w:r>
        <w:rPr>
          <w:rFonts w:hint="eastAsia"/>
          <w:b/>
          <w:bCs/>
        </w:rPr>
        <w:t xml:space="preserve">3.1-2  </w:t>
      </w:r>
      <w:r>
        <w:rPr>
          <w:rFonts w:hint="eastAsia"/>
          <w:b/>
          <w:bCs/>
        </w:rPr>
        <w:t>人员访谈情况一览表</w:t>
      </w:r>
    </w:p>
    <w:tbl>
      <w:tblPr>
        <w:tblStyle w:val="a8"/>
        <w:tblW w:w="0" w:type="auto"/>
        <w:tblLook w:val="04A0" w:firstRow="1" w:lastRow="0" w:firstColumn="1" w:lastColumn="0" w:noHBand="0" w:noVBand="1"/>
      </w:tblPr>
      <w:tblGrid>
        <w:gridCol w:w="1655"/>
        <w:gridCol w:w="1654"/>
        <w:gridCol w:w="1654"/>
        <w:gridCol w:w="1678"/>
        <w:gridCol w:w="1655"/>
      </w:tblGrid>
      <w:tr w:rsidR="00F44089" w14:paraId="43804F00" w14:textId="77777777" w:rsidTr="00436E58">
        <w:tc>
          <w:tcPr>
            <w:tcW w:w="1704" w:type="dxa"/>
          </w:tcPr>
          <w:p w14:paraId="5CA686F0" w14:textId="77777777" w:rsidR="00F44089" w:rsidRDefault="00F44089" w:rsidP="00436E58">
            <w:pPr>
              <w:ind w:firstLine="480"/>
              <w:jc w:val="center"/>
            </w:pPr>
            <w:r>
              <w:rPr>
                <w:rFonts w:hint="eastAsia"/>
              </w:rPr>
              <w:t>序号</w:t>
            </w:r>
          </w:p>
        </w:tc>
        <w:tc>
          <w:tcPr>
            <w:tcW w:w="1704" w:type="dxa"/>
          </w:tcPr>
          <w:p w14:paraId="7B93877D" w14:textId="77777777" w:rsidR="00F44089" w:rsidRDefault="00F44089" w:rsidP="00436E58">
            <w:pPr>
              <w:ind w:firstLine="480"/>
              <w:jc w:val="center"/>
            </w:pPr>
            <w:r>
              <w:rPr>
                <w:rFonts w:hint="eastAsia"/>
              </w:rPr>
              <w:t>受访者姓名</w:t>
            </w:r>
          </w:p>
        </w:tc>
        <w:tc>
          <w:tcPr>
            <w:tcW w:w="1704" w:type="dxa"/>
          </w:tcPr>
          <w:p w14:paraId="65C1D299" w14:textId="77777777" w:rsidR="00F44089" w:rsidRDefault="00F44089" w:rsidP="00436E58">
            <w:pPr>
              <w:ind w:firstLine="480"/>
              <w:jc w:val="center"/>
            </w:pPr>
            <w:r>
              <w:rPr>
                <w:rFonts w:hint="eastAsia"/>
              </w:rPr>
              <w:t>受访者身份</w:t>
            </w:r>
          </w:p>
        </w:tc>
        <w:tc>
          <w:tcPr>
            <w:tcW w:w="1705" w:type="dxa"/>
          </w:tcPr>
          <w:p w14:paraId="57B93217" w14:textId="77777777" w:rsidR="00F44089" w:rsidRDefault="00F44089" w:rsidP="00436E58">
            <w:pPr>
              <w:ind w:firstLine="480"/>
              <w:jc w:val="center"/>
            </w:pPr>
            <w:r>
              <w:rPr>
                <w:rFonts w:hint="eastAsia"/>
              </w:rPr>
              <w:t>访谈时间</w:t>
            </w:r>
          </w:p>
        </w:tc>
        <w:tc>
          <w:tcPr>
            <w:tcW w:w="1705" w:type="dxa"/>
          </w:tcPr>
          <w:p w14:paraId="76C37584" w14:textId="77777777" w:rsidR="00F44089" w:rsidRDefault="00F44089" w:rsidP="00436E58">
            <w:pPr>
              <w:ind w:firstLine="480"/>
              <w:jc w:val="center"/>
            </w:pPr>
            <w:r>
              <w:rPr>
                <w:rFonts w:hint="eastAsia"/>
              </w:rPr>
              <w:t>访谈方式</w:t>
            </w:r>
          </w:p>
        </w:tc>
      </w:tr>
      <w:tr w:rsidR="00F44089" w14:paraId="2CC0D446" w14:textId="77777777" w:rsidTr="00436E58">
        <w:tc>
          <w:tcPr>
            <w:tcW w:w="1704" w:type="dxa"/>
            <w:vAlign w:val="center"/>
          </w:tcPr>
          <w:p w14:paraId="2C638B31" w14:textId="77777777" w:rsidR="00F44089" w:rsidRDefault="00F44089" w:rsidP="00436E58">
            <w:pPr>
              <w:ind w:firstLineChars="0" w:firstLine="0"/>
              <w:jc w:val="center"/>
            </w:pPr>
            <w:r>
              <w:rPr>
                <w:rFonts w:hint="eastAsia"/>
              </w:rPr>
              <w:t>1</w:t>
            </w:r>
          </w:p>
        </w:tc>
        <w:tc>
          <w:tcPr>
            <w:tcW w:w="1704" w:type="dxa"/>
            <w:vAlign w:val="center"/>
          </w:tcPr>
          <w:p w14:paraId="01DFA8A0" w14:textId="63575D96" w:rsidR="00F44089" w:rsidRDefault="00436E58" w:rsidP="00436E58">
            <w:pPr>
              <w:ind w:firstLineChars="0" w:firstLine="0"/>
              <w:jc w:val="center"/>
            </w:pPr>
            <w:r>
              <w:rPr>
                <w:rFonts w:hint="eastAsia"/>
              </w:rPr>
              <w:t>王贤政</w:t>
            </w:r>
          </w:p>
        </w:tc>
        <w:tc>
          <w:tcPr>
            <w:tcW w:w="1704" w:type="dxa"/>
            <w:vAlign w:val="center"/>
          </w:tcPr>
          <w:p w14:paraId="7C54C316" w14:textId="0C7BF633" w:rsidR="00F44089" w:rsidRDefault="00F44089" w:rsidP="00436E58">
            <w:pPr>
              <w:ind w:firstLineChars="0" w:firstLine="0"/>
              <w:jc w:val="left"/>
            </w:pPr>
            <w:r>
              <w:rPr>
                <w:rFonts w:hint="eastAsia"/>
              </w:rPr>
              <w:t>地块附近</w:t>
            </w:r>
            <w:r w:rsidR="00436E58">
              <w:rPr>
                <w:rFonts w:hint="eastAsia"/>
              </w:rPr>
              <w:t>村书记兼主任</w:t>
            </w:r>
          </w:p>
        </w:tc>
        <w:tc>
          <w:tcPr>
            <w:tcW w:w="1705" w:type="dxa"/>
            <w:vAlign w:val="center"/>
          </w:tcPr>
          <w:p w14:paraId="5ACD0F57" w14:textId="72D3C72C" w:rsidR="00F44089" w:rsidRDefault="00F44089" w:rsidP="00436E58">
            <w:pPr>
              <w:ind w:firstLineChars="0" w:firstLine="0"/>
              <w:jc w:val="center"/>
            </w:pPr>
            <w:r>
              <w:rPr>
                <w:rFonts w:hint="eastAsia"/>
              </w:rPr>
              <w:t>202</w:t>
            </w:r>
            <w:r w:rsidR="00436E58">
              <w:t>1</w:t>
            </w:r>
            <w:r>
              <w:rPr>
                <w:rFonts w:hint="eastAsia"/>
              </w:rPr>
              <w:t>.</w:t>
            </w:r>
            <w:r w:rsidR="00436E58">
              <w:t>0</w:t>
            </w:r>
            <w:r>
              <w:rPr>
                <w:rFonts w:hint="eastAsia"/>
              </w:rPr>
              <w:t>1.29</w:t>
            </w:r>
          </w:p>
        </w:tc>
        <w:tc>
          <w:tcPr>
            <w:tcW w:w="1705" w:type="dxa"/>
            <w:vAlign w:val="center"/>
          </w:tcPr>
          <w:p w14:paraId="07D26030" w14:textId="77777777" w:rsidR="00F44089" w:rsidRDefault="00F44089" w:rsidP="00436E58">
            <w:pPr>
              <w:ind w:firstLineChars="0" w:firstLine="0"/>
              <w:jc w:val="center"/>
            </w:pPr>
            <w:r>
              <w:rPr>
                <w:rFonts w:hint="eastAsia"/>
              </w:rPr>
              <w:t>调查问卷</w:t>
            </w:r>
          </w:p>
        </w:tc>
      </w:tr>
      <w:tr w:rsidR="00F44089" w14:paraId="066CE32C" w14:textId="77777777" w:rsidTr="00436E58">
        <w:tc>
          <w:tcPr>
            <w:tcW w:w="1704" w:type="dxa"/>
            <w:vAlign w:val="center"/>
          </w:tcPr>
          <w:p w14:paraId="7C9C5C2A" w14:textId="77777777" w:rsidR="00F44089" w:rsidRDefault="00F44089" w:rsidP="00436E58">
            <w:pPr>
              <w:ind w:firstLineChars="0" w:firstLine="0"/>
              <w:jc w:val="center"/>
            </w:pPr>
            <w:r>
              <w:rPr>
                <w:rFonts w:hint="eastAsia"/>
              </w:rPr>
              <w:t>2</w:t>
            </w:r>
          </w:p>
        </w:tc>
        <w:tc>
          <w:tcPr>
            <w:tcW w:w="1704" w:type="dxa"/>
            <w:vAlign w:val="center"/>
          </w:tcPr>
          <w:p w14:paraId="1588B630" w14:textId="400A64A6" w:rsidR="00F44089" w:rsidRDefault="00076280" w:rsidP="00436E58">
            <w:pPr>
              <w:ind w:firstLineChars="0" w:firstLine="0"/>
              <w:jc w:val="center"/>
            </w:pPr>
            <w:r>
              <w:rPr>
                <w:rFonts w:hint="eastAsia"/>
              </w:rPr>
              <w:t>尚家利</w:t>
            </w:r>
          </w:p>
        </w:tc>
        <w:tc>
          <w:tcPr>
            <w:tcW w:w="1704" w:type="dxa"/>
            <w:vAlign w:val="center"/>
          </w:tcPr>
          <w:p w14:paraId="38C21DE3" w14:textId="77777777" w:rsidR="00F44089" w:rsidRDefault="00F44089" w:rsidP="00436E58">
            <w:pPr>
              <w:ind w:firstLineChars="0" w:firstLine="0"/>
              <w:jc w:val="left"/>
            </w:pPr>
            <w:r>
              <w:rPr>
                <w:rFonts w:hint="eastAsia"/>
              </w:rPr>
              <w:t>地块附近居民</w:t>
            </w:r>
          </w:p>
        </w:tc>
        <w:tc>
          <w:tcPr>
            <w:tcW w:w="1705" w:type="dxa"/>
            <w:vAlign w:val="center"/>
          </w:tcPr>
          <w:p w14:paraId="0A016E20" w14:textId="0518CDBF" w:rsidR="00F44089" w:rsidRDefault="00436E58" w:rsidP="00436E58">
            <w:pPr>
              <w:ind w:firstLineChars="0" w:firstLine="0"/>
              <w:jc w:val="center"/>
            </w:pPr>
            <w:r>
              <w:rPr>
                <w:rFonts w:hint="eastAsia"/>
              </w:rPr>
              <w:t>202</w:t>
            </w:r>
            <w:r>
              <w:t>1</w:t>
            </w:r>
            <w:r>
              <w:rPr>
                <w:rFonts w:hint="eastAsia"/>
              </w:rPr>
              <w:t>.</w:t>
            </w:r>
            <w:r>
              <w:t>0</w:t>
            </w:r>
            <w:r>
              <w:rPr>
                <w:rFonts w:hint="eastAsia"/>
              </w:rPr>
              <w:t>1.29</w:t>
            </w:r>
          </w:p>
        </w:tc>
        <w:tc>
          <w:tcPr>
            <w:tcW w:w="1705" w:type="dxa"/>
            <w:vAlign w:val="center"/>
          </w:tcPr>
          <w:p w14:paraId="73EA813C" w14:textId="77777777" w:rsidR="00F44089" w:rsidRDefault="00F44089" w:rsidP="00436E58">
            <w:pPr>
              <w:ind w:firstLineChars="0" w:firstLine="0"/>
              <w:jc w:val="center"/>
            </w:pPr>
            <w:r>
              <w:rPr>
                <w:rFonts w:hint="eastAsia"/>
              </w:rPr>
              <w:t>调查问卷</w:t>
            </w:r>
          </w:p>
        </w:tc>
      </w:tr>
      <w:tr w:rsidR="00F44089" w14:paraId="6D3A3C14" w14:textId="77777777" w:rsidTr="00436E58">
        <w:tc>
          <w:tcPr>
            <w:tcW w:w="1704" w:type="dxa"/>
            <w:vAlign w:val="center"/>
          </w:tcPr>
          <w:p w14:paraId="1A53B294" w14:textId="77777777" w:rsidR="00F44089" w:rsidRDefault="00F44089" w:rsidP="00436E58">
            <w:pPr>
              <w:ind w:firstLineChars="0" w:firstLine="0"/>
              <w:jc w:val="center"/>
            </w:pPr>
            <w:r>
              <w:rPr>
                <w:rFonts w:hint="eastAsia"/>
              </w:rPr>
              <w:t>3</w:t>
            </w:r>
          </w:p>
        </w:tc>
        <w:tc>
          <w:tcPr>
            <w:tcW w:w="1704" w:type="dxa"/>
            <w:vAlign w:val="center"/>
          </w:tcPr>
          <w:p w14:paraId="17F695F5" w14:textId="71E84E77" w:rsidR="00F44089" w:rsidRDefault="00076280" w:rsidP="00436E58">
            <w:pPr>
              <w:ind w:firstLineChars="0" w:firstLine="0"/>
              <w:jc w:val="center"/>
            </w:pPr>
            <w:r>
              <w:rPr>
                <w:rFonts w:hint="eastAsia"/>
              </w:rPr>
              <w:t>王贤壮</w:t>
            </w:r>
          </w:p>
        </w:tc>
        <w:tc>
          <w:tcPr>
            <w:tcW w:w="1704" w:type="dxa"/>
            <w:vAlign w:val="center"/>
          </w:tcPr>
          <w:p w14:paraId="69E3A8B3" w14:textId="77777777" w:rsidR="00F44089" w:rsidRDefault="00F44089" w:rsidP="00436E58">
            <w:pPr>
              <w:ind w:firstLineChars="0" w:firstLine="0"/>
              <w:jc w:val="left"/>
            </w:pPr>
            <w:r>
              <w:rPr>
                <w:rFonts w:hint="eastAsia"/>
              </w:rPr>
              <w:t>地块附近居民</w:t>
            </w:r>
          </w:p>
        </w:tc>
        <w:tc>
          <w:tcPr>
            <w:tcW w:w="1705" w:type="dxa"/>
            <w:vAlign w:val="center"/>
          </w:tcPr>
          <w:p w14:paraId="5DCBCCEB" w14:textId="5D4E790B" w:rsidR="00F44089" w:rsidRDefault="00436E58" w:rsidP="00436E58">
            <w:pPr>
              <w:ind w:firstLineChars="0" w:firstLine="0"/>
              <w:jc w:val="center"/>
            </w:pPr>
            <w:r>
              <w:rPr>
                <w:rFonts w:hint="eastAsia"/>
              </w:rPr>
              <w:t>202</w:t>
            </w:r>
            <w:r>
              <w:t>1</w:t>
            </w:r>
            <w:r>
              <w:rPr>
                <w:rFonts w:hint="eastAsia"/>
              </w:rPr>
              <w:t>.</w:t>
            </w:r>
            <w:r>
              <w:t>0</w:t>
            </w:r>
            <w:r>
              <w:rPr>
                <w:rFonts w:hint="eastAsia"/>
              </w:rPr>
              <w:t>1.29</w:t>
            </w:r>
          </w:p>
        </w:tc>
        <w:tc>
          <w:tcPr>
            <w:tcW w:w="1705" w:type="dxa"/>
            <w:vAlign w:val="center"/>
          </w:tcPr>
          <w:p w14:paraId="6E8130CE" w14:textId="77777777" w:rsidR="00F44089" w:rsidRDefault="00F44089" w:rsidP="00436E58">
            <w:pPr>
              <w:ind w:firstLineChars="0" w:firstLine="0"/>
              <w:jc w:val="center"/>
            </w:pPr>
            <w:r>
              <w:rPr>
                <w:rFonts w:hint="eastAsia"/>
              </w:rPr>
              <w:t>调查问卷</w:t>
            </w:r>
          </w:p>
        </w:tc>
      </w:tr>
    </w:tbl>
    <w:p w14:paraId="336948BD" w14:textId="77777777" w:rsidR="00F44089" w:rsidRPr="00B90E62" w:rsidRDefault="00F44089" w:rsidP="00B90E62">
      <w:pPr>
        <w:pStyle w:val="a0"/>
        <w:ind w:firstLineChars="200" w:firstLine="480"/>
      </w:pPr>
    </w:p>
    <w:p w14:paraId="0D3E7E4C" w14:textId="1E21D5F8" w:rsidR="002227B0" w:rsidRDefault="006E0C9B" w:rsidP="00645306">
      <w:pPr>
        <w:pStyle w:val="2"/>
      </w:pPr>
      <w:bookmarkStart w:id="54" w:name="_Toc58923310"/>
      <w:bookmarkStart w:id="55" w:name="_Toc60943840"/>
      <w:r>
        <w:t>3</w:t>
      </w:r>
      <w:r w:rsidR="002227B0" w:rsidRPr="00E358E2">
        <w:t>.</w:t>
      </w:r>
      <w:r w:rsidR="002227B0">
        <w:t>2</w:t>
      </w:r>
      <w:bookmarkEnd w:id="54"/>
      <w:r w:rsidR="00F44089" w:rsidRPr="00F44089">
        <w:rPr>
          <w:rFonts w:hint="eastAsia"/>
        </w:rPr>
        <w:t>场地污染识别分析</w:t>
      </w:r>
      <w:bookmarkEnd w:id="55"/>
    </w:p>
    <w:p w14:paraId="72CCC07F" w14:textId="2B8F097D" w:rsidR="00F44089" w:rsidRDefault="00F44089" w:rsidP="00645306">
      <w:pPr>
        <w:ind w:firstLine="480"/>
      </w:pPr>
      <w:r w:rsidRPr="00F44089">
        <w:rPr>
          <w:rFonts w:hint="eastAsia"/>
        </w:rPr>
        <w:t>根据现场调查及资料收集、卫星影像图查阅，地块内仅有零星的居民住宅，历史上也无工业生产型企业存在。地块内无垃圾填埋场、垃圾焚烧厂、危险废物及污泥处理处置等市政基础设施，故场地内不存在潜在污染。</w:t>
      </w:r>
    </w:p>
    <w:p w14:paraId="296BD621" w14:textId="1CE781E3" w:rsidR="00F44089" w:rsidRDefault="00F44089" w:rsidP="00F44089">
      <w:pPr>
        <w:pStyle w:val="a0"/>
        <w:ind w:firstLine="240"/>
      </w:pPr>
      <w:r>
        <w:br w:type="page"/>
      </w:r>
    </w:p>
    <w:p w14:paraId="1120100E" w14:textId="4F1B7A24" w:rsidR="002227B0" w:rsidRPr="00E358E2" w:rsidRDefault="002227B0" w:rsidP="00645306">
      <w:pPr>
        <w:pStyle w:val="1"/>
      </w:pPr>
      <w:bookmarkStart w:id="56" w:name="_Toc58923312"/>
      <w:bookmarkStart w:id="57" w:name="_Toc60943841"/>
      <w:r>
        <w:rPr>
          <w:rFonts w:hint="eastAsia"/>
        </w:rPr>
        <w:lastRenderedPageBreak/>
        <w:t>第</w:t>
      </w:r>
      <w:r w:rsidR="006E0C9B">
        <w:rPr>
          <w:rFonts w:hint="eastAsia"/>
        </w:rPr>
        <w:t>四</w:t>
      </w:r>
      <w:r>
        <w:rPr>
          <w:rFonts w:hint="eastAsia"/>
        </w:rPr>
        <w:t>章</w:t>
      </w:r>
      <w:bookmarkEnd w:id="56"/>
      <w:r w:rsidR="00A6257F">
        <w:rPr>
          <w:rFonts w:hint="eastAsia"/>
        </w:rPr>
        <w:t xml:space="preserve"> </w:t>
      </w:r>
      <w:r w:rsidR="00A6257F">
        <w:rPr>
          <w:rFonts w:hint="eastAsia"/>
        </w:rPr>
        <w:t>结论和建议</w:t>
      </w:r>
      <w:bookmarkEnd w:id="57"/>
    </w:p>
    <w:p w14:paraId="41907FF3" w14:textId="1FD0D247" w:rsidR="002227B0" w:rsidRDefault="006E0C9B" w:rsidP="00645306">
      <w:pPr>
        <w:pStyle w:val="2"/>
      </w:pPr>
      <w:bookmarkStart w:id="58" w:name="_Toc58923313"/>
      <w:bookmarkStart w:id="59" w:name="_Toc60943842"/>
      <w:r>
        <w:t>4</w:t>
      </w:r>
      <w:r w:rsidR="002227B0" w:rsidRPr="00E358E2">
        <w:t>.</w:t>
      </w:r>
      <w:r w:rsidR="002227B0">
        <w:t>1</w:t>
      </w:r>
      <w:bookmarkEnd w:id="58"/>
      <w:r w:rsidR="00E279E2">
        <w:rPr>
          <w:rFonts w:hint="eastAsia"/>
        </w:rPr>
        <w:t>场地概况</w:t>
      </w:r>
      <w:bookmarkEnd w:id="59"/>
    </w:p>
    <w:p w14:paraId="4DAA9593" w14:textId="17D33DE0" w:rsidR="00723224" w:rsidRPr="00D75A17" w:rsidRDefault="00A6257F" w:rsidP="00645306">
      <w:pPr>
        <w:ind w:firstLine="480"/>
      </w:pPr>
      <w:r w:rsidRPr="005F39D8">
        <w:rPr>
          <w:rFonts w:hint="eastAsia"/>
          <w:color w:val="000000"/>
        </w:rPr>
        <w:t>皖南医学院第一附属医院北区</w:t>
      </w:r>
      <w:r w:rsidRPr="007A3B1E">
        <w:rPr>
          <w:rFonts w:hint="eastAsia"/>
          <w:color w:val="000000"/>
        </w:rPr>
        <w:t>项目</w:t>
      </w:r>
      <w:r>
        <w:rPr>
          <w:rFonts w:hint="eastAsia"/>
        </w:rPr>
        <w:t>地块</w:t>
      </w:r>
      <w:r w:rsidR="00D75A17" w:rsidRPr="00D75A17">
        <w:rPr>
          <w:rFonts w:hint="eastAsia"/>
        </w:rPr>
        <w:t>为</w:t>
      </w:r>
      <w:r w:rsidR="002E516A">
        <w:t>芜湖市鸠江区汤沟镇板桥村</w:t>
      </w:r>
      <w:r w:rsidR="00844A9F">
        <w:rPr>
          <w:rFonts w:hint="eastAsia"/>
        </w:rPr>
        <w:t>地块，该地块无生产活动历史，无历史污染事件，且无污染来源。</w:t>
      </w:r>
      <w:r w:rsidR="00E279E2" w:rsidRPr="00E279E2">
        <w:rPr>
          <w:rFonts w:hint="eastAsia"/>
        </w:rPr>
        <w:t>项目占地面积为</w:t>
      </w:r>
      <w:r w:rsidR="00F96333" w:rsidRPr="00545F53">
        <w:rPr>
          <w:rFonts w:ascii="宋体" w:hAnsi="宋体" w:cs="宋体" w:hint="eastAsia"/>
          <w:color w:val="000000"/>
          <w:kern w:val="0"/>
        </w:rPr>
        <w:t>320亩</w:t>
      </w:r>
      <w:r w:rsidR="00E279E2" w:rsidRPr="00E279E2">
        <w:rPr>
          <w:rFonts w:hint="eastAsia"/>
        </w:rPr>
        <w:t>，地块呈</w:t>
      </w:r>
      <w:r w:rsidR="00F96333">
        <w:rPr>
          <w:rFonts w:hint="eastAsia"/>
        </w:rPr>
        <w:t>梯形</w:t>
      </w:r>
      <w:r w:rsidR="00E279E2" w:rsidRPr="00E279E2">
        <w:rPr>
          <w:rFonts w:hint="eastAsia"/>
        </w:rPr>
        <w:t>，一直用作农业用地。项目地块内分布着零星的居民户，目前地块内正在进行征收工作，尚未对项目地进行施工工作。项目原土地用途为农业用地和宅基地。</w:t>
      </w:r>
    </w:p>
    <w:p w14:paraId="65518870" w14:textId="5B100B83" w:rsidR="00723224" w:rsidRDefault="006E0C9B" w:rsidP="00645306">
      <w:pPr>
        <w:pStyle w:val="2"/>
      </w:pPr>
      <w:bookmarkStart w:id="60" w:name="_Toc58923314"/>
      <w:bookmarkStart w:id="61" w:name="_Toc60943843"/>
      <w:r>
        <w:t>4</w:t>
      </w:r>
      <w:r w:rsidR="00723224" w:rsidRPr="00E358E2">
        <w:t>.</w:t>
      </w:r>
      <w:r w:rsidR="00844A9F">
        <w:t>2</w:t>
      </w:r>
      <w:bookmarkEnd w:id="60"/>
      <w:r w:rsidR="00E279E2" w:rsidRPr="00E279E2">
        <w:rPr>
          <w:rFonts w:hint="eastAsia"/>
        </w:rPr>
        <w:t>初步调查最终结论</w:t>
      </w:r>
      <w:bookmarkEnd w:id="61"/>
    </w:p>
    <w:p w14:paraId="552E6C53" w14:textId="1C0571A7" w:rsidR="00FB2C93" w:rsidRDefault="00723224" w:rsidP="00645306">
      <w:pPr>
        <w:ind w:firstLine="480"/>
      </w:pPr>
      <w:r w:rsidRPr="00723224">
        <w:rPr>
          <w:rFonts w:hint="eastAsia"/>
        </w:rPr>
        <w:t>通过上述章节分析，初步得到本场地的分布信息、调查区域水文地质条件等信息</w:t>
      </w:r>
      <w:r>
        <w:rPr>
          <w:rFonts w:hint="eastAsia"/>
        </w:rPr>
        <w:t>。</w:t>
      </w:r>
      <w:r w:rsidRPr="00723224">
        <w:rPr>
          <w:rFonts w:hint="eastAsia"/>
        </w:rPr>
        <w:t>根据以上分析</w:t>
      </w:r>
      <w:r>
        <w:rPr>
          <w:rFonts w:hint="eastAsia"/>
        </w:rPr>
        <w:t>，</w:t>
      </w:r>
      <w:r w:rsidR="00FB2C93" w:rsidRPr="00FB2C93">
        <w:rPr>
          <w:rFonts w:hint="eastAsia"/>
        </w:rPr>
        <w:t>皖南医学院第一附属医院北区</w:t>
      </w:r>
      <w:r w:rsidRPr="00723224">
        <w:rPr>
          <w:rFonts w:hint="eastAsia"/>
        </w:rPr>
        <w:t>项目不属于污染场地，为农业用地，不存在工业污染。场地环境调查工作可以结束，无需开展详细土壤调查和风险评估工作。</w:t>
      </w:r>
      <w:r w:rsidR="00E279E2">
        <w:rPr>
          <w:rFonts w:hint="eastAsia"/>
        </w:rPr>
        <w:t xml:space="preserve"> </w:t>
      </w:r>
    </w:p>
    <w:p w14:paraId="7F56404C" w14:textId="5FC671F2" w:rsidR="00E279E2" w:rsidRDefault="00E279E2" w:rsidP="00E279E2">
      <w:pPr>
        <w:pStyle w:val="2"/>
      </w:pPr>
      <w:bookmarkStart w:id="62" w:name="_Toc60943844"/>
      <w:r>
        <w:t>4</w:t>
      </w:r>
      <w:r w:rsidRPr="00E358E2">
        <w:t>.</w:t>
      </w:r>
      <w:r>
        <w:t>3</w:t>
      </w:r>
      <w:r>
        <w:rPr>
          <w:rFonts w:hint="eastAsia"/>
        </w:rPr>
        <w:t>不确定性说明</w:t>
      </w:r>
      <w:bookmarkEnd w:id="62"/>
    </w:p>
    <w:p w14:paraId="50ED3977" w14:textId="6E39FBF8" w:rsidR="00E279E2" w:rsidRDefault="00E279E2" w:rsidP="001D00F2">
      <w:pPr>
        <w:pStyle w:val="a0"/>
        <w:ind w:firstLineChars="200" w:firstLine="480"/>
      </w:pPr>
      <w:r>
        <w:rPr>
          <w:rFonts w:hint="eastAsia"/>
        </w:rPr>
        <w:t>本报告基于实际调查，以科学理论为依据，结合专业的判断来进行逻辑推论与结果分析。通过对目前所掌握的调查资料的判别和分析，并结合项目成本、场地条件等多因素的综合考虑来完成的专业判断。场地调查工作的开展存在以下不确定性，现总结如下</w:t>
      </w:r>
      <w:r>
        <w:rPr>
          <w:rFonts w:hint="eastAsia"/>
        </w:rPr>
        <w:t>:</w:t>
      </w:r>
    </w:p>
    <w:p w14:paraId="37C27A40" w14:textId="77777777" w:rsidR="00E279E2" w:rsidRDefault="00E279E2" w:rsidP="001D00F2">
      <w:pPr>
        <w:pStyle w:val="a0"/>
        <w:ind w:firstLineChars="200" w:firstLine="480"/>
      </w:pPr>
      <w:r>
        <w:rPr>
          <w:rFonts w:hint="eastAsia"/>
        </w:rPr>
        <w:t>（</w:t>
      </w:r>
      <w:r>
        <w:rPr>
          <w:rFonts w:hint="eastAsia"/>
        </w:rPr>
        <w:t>1</w:t>
      </w:r>
      <w:r>
        <w:rPr>
          <w:rFonts w:hint="eastAsia"/>
        </w:rPr>
        <w:t>）本报告所得出的结论是基于该场地现有条件和现有评估依据，本项目完成后场地发生变化，或评估依据的变更会带来本报告结论的不确定性。</w:t>
      </w:r>
    </w:p>
    <w:p w14:paraId="3AD8B1EE" w14:textId="77777777" w:rsidR="00E279E2" w:rsidRDefault="00E279E2" w:rsidP="001D00F2">
      <w:pPr>
        <w:pStyle w:val="a0"/>
        <w:ind w:firstLineChars="200" w:firstLine="480"/>
      </w:pPr>
      <w:r>
        <w:rPr>
          <w:rFonts w:hint="eastAsia"/>
        </w:rPr>
        <w:t>（</w:t>
      </w:r>
      <w:r>
        <w:rPr>
          <w:rFonts w:hint="eastAsia"/>
        </w:rPr>
        <w:t>2</w:t>
      </w:r>
      <w:r>
        <w:rPr>
          <w:rFonts w:hint="eastAsia"/>
        </w:rPr>
        <w:t>）本次调查中得到的部分调查发现是基于附近居民提供的信息及数据获得的，调查中未对附近居民提供的信息的准确性进行独立的确认并核实，本次场地环境调查报告的质量在一定程度上取决于附近居民提供的信息及数据的准确性与完整性。</w:t>
      </w:r>
    </w:p>
    <w:p w14:paraId="17E5E112" w14:textId="0A492E0E" w:rsidR="00E279E2" w:rsidRDefault="00E279E2" w:rsidP="001D00F2">
      <w:pPr>
        <w:pStyle w:val="a0"/>
        <w:ind w:firstLineChars="200" w:firstLine="480"/>
      </w:pPr>
      <w:r>
        <w:rPr>
          <w:rFonts w:hint="eastAsia"/>
        </w:rPr>
        <w:lastRenderedPageBreak/>
        <w:t>虽然本次调查存在一定限制条件和不确定性，但总体分析来看，这些限制因素和不确定因素对调查结论影响是可控的，不影响调查的总体结论。</w:t>
      </w:r>
    </w:p>
    <w:p w14:paraId="0D2A4C04" w14:textId="164EE5CB" w:rsidR="00E279E2" w:rsidRDefault="00E279E2" w:rsidP="00E279E2">
      <w:pPr>
        <w:pStyle w:val="2"/>
      </w:pPr>
      <w:bookmarkStart w:id="63" w:name="_Toc60943845"/>
      <w:r>
        <w:t>4</w:t>
      </w:r>
      <w:r w:rsidRPr="00E358E2">
        <w:t>.</w:t>
      </w:r>
      <w:r>
        <w:t>4</w:t>
      </w:r>
      <w:r>
        <w:t>建议</w:t>
      </w:r>
      <w:bookmarkEnd w:id="63"/>
    </w:p>
    <w:p w14:paraId="21162D49" w14:textId="62EB054E" w:rsidR="00E279E2" w:rsidRDefault="00E279E2" w:rsidP="001D00F2">
      <w:pPr>
        <w:pStyle w:val="a0"/>
        <w:ind w:firstLineChars="200" w:firstLine="480"/>
      </w:pPr>
      <w:r>
        <w:rPr>
          <w:rFonts w:hint="eastAsia"/>
        </w:rPr>
        <w:t>本次调查结果是基于场地现有条件和现有评价标准而做出的专业判断，未来该场地由于场地用地类型或评价标准等发生变化时，应对现有调查结论进行评估，必要时需重新开展场地环境调查与评估。本次场地环境调查过程中尽可能做到客观、真实地反应场地情况，但仍然存在</w:t>
      </w:r>
      <w:r>
        <w:rPr>
          <w:rFonts w:hint="eastAsia"/>
        </w:rPr>
        <w:t>-</w:t>
      </w:r>
      <w:r>
        <w:rPr>
          <w:rFonts w:hint="eastAsia"/>
        </w:rPr>
        <w:t>定的不确定性，因此在未来施工过程中若发现异常现象或超标情况，应及时采取有效的防范措施，以防对人体健康造成风险。在后续拆除过程中应注意安全文明拆迁</w:t>
      </w:r>
      <w:r>
        <w:rPr>
          <w:rFonts w:hint="eastAsia"/>
        </w:rPr>
        <w:t>,</w:t>
      </w:r>
      <w:r>
        <w:rPr>
          <w:rFonts w:hint="eastAsia"/>
        </w:rPr>
        <w:t>对于场地内的建筑垃圾及废弃物，应进行清理，并按照相关规范妥善处置，避免污染环境。</w:t>
      </w:r>
    </w:p>
    <w:p w14:paraId="34787B98" w14:textId="6AD405AF" w:rsidR="00E279E2" w:rsidRPr="00E279E2" w:rsidRDefault="00E279E2" w:rsidP="001D00F2">
      <w:pPr>
        <w:pStyle w:val="a0"/>
        <w:ind w:firstLineChars="200" w:firstLine="480"/>
      </w:pPr>
      <w:r>
        <w:rPr>
          <w:rFonts w:hint="eastAsia"/>
        </w:rPr>
        <w:t>场地未来建设过程中，管理方应对场地进行严格管理，防止外来污染物进入场地对本场地土壤造成污染。</w:t>
      </w:r>
    </w:p>
    <w:sectPr w:rsidR="00E279E2" w:rsidRPr="00E279E2" w:rsidSect="0032478E">
      <w:pgSz w:w="11906" w:h="16838"/>
      <w:pgMar w:top="1440" w:right="1800" w:bottom="1440" w:left="1800" w:header="851" w:footer="992" w:gutter="0"/>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6E99A0" w14:textId="77777777" w:rsidR="00307EB8" w:rsidRDefault="00307EB8" w:rsidP="00754E6A">
      <w:pPr>
        <w:spacing w:line="240" w:lineRule="auto"/>
        <w:ind w:firstLine="480"/>
      </w:pPr>
      <w:r>
        <w:separator/>
      </w:r>
    </w:p>
  </w:endnote>
  <w:endnote w:type="continuationSeparator" w:id="0">
    <w:p w14:paraId="3EE6BD7A" w14:textId="77777777" w:rsidR="00307EB8" w:rsidRDefault="00307EB8" w:rsidP="00754E6A">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AB7A4B" w14:textId="77777777" w:rsidR="00E36FCA" w:rsidRDefault="00E36FCA">
    <w:pPr>
      <w:pStyle w:val="ad"/>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6A03A1" w14:textId="77777777" w:rsidR="00E36FCA" w:rsidRDefault="00E36FCA">
    <w:pPr>
      <w:pStyle w:val="ad"/>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00C816" w14:textId="77777777" w:rsidR="00E36FCA" w:rsidRDefault="00E36FCA">
    <w:pPr>
      <w:pStyle w:val="ad"/>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E46BE0" w14:textId="77777777" w:rsidR="00307EB8" w:rsidRDefault="00307EB8" w:rsidP="00754E6A">
      <w:pPr>
        <w:spacing w:line="240" w:lineRule="auto"/>
        <w:ind w:firstLine="480"/>
      </w:pPr>
      <w:r>
        <w:separator/>
      </w:r>
    </w:p>
  </w:footnote>
  <w:footnote w:type="continuationSeparator" w:id="0">
    <w:p w14:paraId="23E6A2CC" w14:textId="77777777" w:rsidR="00307EB8" w:rsidRDefault="00307EB8" w:rsidP="00754E6A">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96CAA9" w14:textId="77777777" w:rsidR="00E36FCA" w:rsidRDefault="00E36FCA" w:rsidP="00645306">
    <w:pPr>
      <w:pStyle w:val="ab"/>
      <w:ind w:firstLine="360"/>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FB9E17" w14:textId="57FF77BC" w:rsidR="00E36FCA" w:rsidRPr="00445342" w:rsidRDefault="00E36FCA" w:rsidP="00445342">
    <w:pPr>
      <w:pStyle w:val="ab"/>
      <w:ind w:firstLine="422"/>
    </w:pPr>
    <w:r w:rsidRPr="00445342">
      <w:rPr>
        <w:rFonts w:hint="eastAsia"/>
        <w:b/>
        <w:bCs/>
        <w:sz w:val="21"/>
        <w:szCs w:val="21"/>
      </w:rPr>
      <w:t>安徽省公共卫生临床中心（芜湖）皖南医学院第一附属医院（弋矶山医院）北区地块场地环境调查与风险评估报告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A4C5E0" w14:textId="77777777" w:rsidR="00E36FCA" w:rsidRDefault="00E36FCA">
    <w:pPr>
      <w:pStyle w:val="ab"/>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FD6582"/>
    <w:multiLevelType w:val="hybridMultilevel"/>
    <w:tmpl w:val="1B481244"/>
    <w:lvl w:ilvl="0" w:tplc="CBD6545E">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38F840C5"/>
    <w:multiLevelType w:val="multilevel"/>
    <w:tmpl w:val="38F840C5"/>
    <w:lvl w:ilvl="0">
      <w:start w:val="1"/>
      <w:numFmt w:val="bullet"/>
      <w:lvlText w:val=""/>
      <w:lvlJc w:val="left"/>
      <w:pPr>
        <w:tabs>
          <w:tab w:val="num" w:pos="420"/>
        </w:tabs>
        <w:ind w:left="420" w:hanging="420"/>
      </w:pPr>
      <w:rPr>
        <w:rFonts w:ascii="Wingdings" w:hAnsi="Wingdings" w:hint="default"/>
        <w:color w:val="auto"/>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6ECA0A8F"/>
    <w:multiLevelType w:val="hybridMultilevel"/>
    <w:tmpl w:val="9FA4C90C"/>
    <w:lvl w:ilvl="0" w:tplc="BD6A30D4">
      <w:start w:val="1"/>
      <w:numFmt w:val="decimal"/>
      <w:lvlText w:val="%1."/>
      <w:lvlJc w:val="left"/>
      <w:pPr>
        <w:ind w:left="721" w:hanging="360"/>
      </w:pPr>
      <w:rPr>
        <w:rFonts w:hint="default"/>
      </w:rPr>
    </w:lvl>
    <w:lvl w:ilvl="1" w:tplc="04090019" w:tentative="1">
      <w:start w:val="1"/>
      <w:numFmt w:val="lowerLetter"/>
      <w:lvlText w:val="%2)"/>
      <w:lvlJc w:val="left"/>
      <w:pPr>
        <w:ind w:left="1201" w:hanging="420"/>
      </w:pPr>
    </w:lvl>
    <w:lvl w:ilvl="2" w:tplc="0409001B" w:tentative="1">
      <w:start w:val="1"/>
      <w:numFmt w:val="lowerRoman"/>
      <w:lvlText w:val="%3."/>
      <w:lvlJc w:val="right"/>
      <w:pPr>
        <w:ind w:left="1621" w:hanging="420"/>
      </w:pPr>
    </w:lvl>
    <w:lvl w:ilvl="3" w:tplc="0409000F" w:tentative="1">
      <w:start w:val="1"/>
      <w:numFmt w:val="decimal"/>
      <w:lvlText w:val="%4."/>
      <w:lvlJc w:val="left"/>
      <w:pPr>
        <w:ind w:left="2041" w:hanging="420"/>
      </w:pPr>
    </w:lvl>
    <w:lvl w:ilvl="4" w:tplc="04090019" w:tentative="1">
      <w:start w:val="1"/>
      <w:numFmt w:val="lowerLetter"/>
      <w:lvlText w:val="%5)"/>
      <w:lvlJc w:val="left"/>
      <w:pPr>
        <w:ind w:left="2461" w:hanging="420"/>
      </w:pPr>
    </w:lvl>
    <w:lvl w:ilvl="5" w:tplc="0409001B" w:tentative="1">
      <w:start w:val="1"/>
      <w:numFmt w:val="lowerRoman"/>
      <w:lvlText w:val="%6."/>
      <w:lvlJc w:val="right"/>
      <w:pPr>
        <w:ind w:left="2881" w:hanging="420"/>
      </w:pPr>
    </w:lvl>
    <w:lvl w:ilvl="6" w:tplc="0409000F" w:tentative="1">
      <w:start w:val="1"/>
      <w:numFmt w:val="decimal"/>
      <w:lvlText w:val="%7."/>
      <w:lvlJc w:val="left"/>
      <w:pPr>
        <w:ind w:left="3301" w:hanging="420"/>
      </w:pPr>
    </w:lvl>
    <w:lvl w:ilvl="7" w:tplc="04090019" w:tentative="1">
      <w:start w:val="1"/>
      <w:numFmt w:val="lowerLetter"/>
      <w:lvlText w:val="%8)"/>
      <w:lvlJc w:val="left"/>
      <w:pPr>
        <w:ind w:left="3721" w:hanging="420"/>
      </w:pPr>
    </w:lvl>
    <w:lvl w:ilvl="8" w:tplc="0409001B" w:tentative="1">
      <w:start w:val="1"/>
      <w:numFmt w:val="lowerRoman"/>
      <w:lvlText w:val="%9."/>
      <w:lvlJc w:val="right"/>
      <w:pPr>
        <w:ind w:left="4141"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217"/>
    <w:rsid w:val="00005C1B"/>
    <w:rsid w:val="00013AFB"/>
    <w:rsid w:val="00042222"/>
    <w:rsid w:val="0004245B"/>
    <w:rsid w:val="00076280"/>
    <w:rsid w:val="000A3994"/>
    <w:rsid w:val="000A4A59"/>
    <w:rsid w:val="000B640C"/>
    <w:rsid w:val="000C4860"/>
    <w:rsid w:val="000D189C"/>
    <w:rsid w:val="000F35DA"/>
    <w:rsid w:val="000F6361"/>
    <w:rsid w:val="000F6C3B"/>
    <w:rsid w:val="00133A4F"/>
    <w:rsid w:val="001531B6"/>
    <w:rsid w:val="00176CAE"/>
    <w:rsid w:val="00182461"/>
    <w:rsid w:val="001A17F7"/>
    <w:rsid w:val="001B42C9"/>
    <w:rsid w:val="001C42B8"/>
    <w:rsid w:val="001D00F2"/>
    <w:rsid w:val="00200D8B"/>
    <w:rsid w:val="00204E5A"/>
    <w:rsid w:val="00217684"/>
    <w:rsid w:val="002227B0"/>
    <w:rsid w:val="00262531"/>
    <w:rsid w:val="002854E2"/>
    <w:rsid w:val="002E516A"/>
    <w:rsid w:val="00307EB8"/>
    <w:rsid w:val="00314D4A"/>
    <w:rsid w:val="0032478E"/>
    <w:rsid w:val="00331637"/>
    <w:rsid w:val="00341E7E"/>
    <w:rsid w:val="00346B6F"/>
    <w:rsid w:val="0039195F"/>
    <w:rsid w:val="003B0176"/>
    <w:rsid w:val="003E7422"/>
    <w:rsid w:val="003F4FE8"/>
    <w:rsid w:val="00413891"/>
    <w:rsid w:val="004152AE"/>
    <w:rsid w:val="00415E8A"/>
    <w:rsid w:val="00436E58"/>
    <w:rsid w:val="00445342"/>
    <w:rsid w:val="00457329"/>
    <w:rsid w:val="00471773"/>
    <w:rsid w:val="0048762F"/>
    <w:rsid w:val="004D1393"/>
    <w:rsid w:val="004E5A30"/>
    <w:rsid w:val="005126CE"/>
    <w:rsid w:val="005405F8"/>
    <w:rsid w:val="00541A84"/>
    <w:rsid w:val="00542FDE"/>
    <w:rsid w:val="00545F53"/>
    <w:rsid w:val="005513D7"/>
    <w:rsid w:val="00551A56"/>
    <w:rsid w:val="00560D7E"/>
    <w:rsid w:val="005779EA"/>
    <w:rsid w:val="00590086"/>
    <w:rsid w:val="005A6AA1"/>
    <w:rsid w:val="005F3792"/>
    <w:rsid w:val="005F39D8"/>
    <w:rsid w:val="006128E9"/>
    <w:rsid w:val="00615A15"/>
    <w:rsid w:val="00641A3F"/>
    <w:rsid w:val="00645306"/>
    <w:rsid w:val="00687D9B"/>
    <w:rsid w:val="006A3E2F"/>
    <w:rsid w:val="006C27E0"/>
    <w:rsid w:val="006E0C9B"/>
    <w:rsid w:val="006F6016"/>
    <w:rsid w:val="00723224"/>
    <w:rsid w:val="0074510D"/>
    <w:rsid w:val="00754E6A"/>
    <w:rsid w:val="00756336"/>
    <w:rsid w:val="007A3B1E"/>
    <w:rsid w:val="007C0156"/>
    <w:rsid w:val="007D1E21"/>
    <w:rsid w:val="00820621"/>
    <w:rsid w:val="00840B6E"/>
    <w:rsid w:val="00844A9F"/>
    <w:rsid w:val="00846327"/>
    <w:rsid w:val="00857090"/>
    <w:rsid w:val="00861F16"/>
    <w:rsid w:val="008646DD"/>
    <w:rsid w:val="008A7A17"/>
    <w:rsid w:val="008C0DA5"/>
    <w:rsid w:val="008D5C04"/>
    <w:rsid w:val="00941720"/>
    <w:rsid w:val="00946EDC"/>
    <w:rsid w:val="00973ADA"/>
    <w:rsid w:val="00987217"/>
    <w:rsid w:val="009908DE"/>
    <w:rsid w:val="009C19CA"/>
    <w:rsid w:val="009F2863"/>
    <w:rsid w:val="009F4F93"/>
    <w:rsid w:val="009F5E0A"/>
    <w:rsid w:val="00A6257F"/>
    <w:rsid w:val="00A76AB0"/>
    <w:rsid w:val="00A83DD1"/>
    <w:rsid w:val="00AD74E0"/>
    <w:rsid w:val="00AF6F2C"/>
    <w:rsid w:val="00B07DF5"/>
    <w:rsid w:val="00B12318"/>
    <w:rsid w:val="00B90E62"/>
    <w:rsid w:val="00B93D5E"/>
    <w:rsid w:val="00C00A78"/>
    <w:rsid w:val="00C033D6"/>
    <w:rsid w:val="00C2004B"/>
    <w:rsid w:val="00CA0DD2"/>
    <w:rsid w:val="00CC6F43"/>
    <w:rsid w:val="00CD06B2"/>
    <w:rsid w:val="00D31659"/>
    <w:rsid w:val="00D46EA7"/>
    <w:rsid w:val="00D72923"/>
    <w:rsid w:val="00D75A17"/>
    <w:rsid w:val="00D850A9"/>
    <w:rsid w:val="00DA4513"/>
    <w:rsid w:val="00DE585F"/>
    <w:rsid w:val="00DF1B4B"/>
    <w:rsid w:val="00E279E2"/>
    <w:rsid w:val="00E358E2"/>
    <w:rsid w:val="00E36FCA"/>
    <w:rsid w:val="00E541F3"/>
    <w:rsid w:val="00E75A4C"/>
    <w:rsid w:val="00EE05D0"/>
    <w:rsid w:val="00EF2334"/>
    <w:rsid w:val="00EF396C"/>
    <w:rsid w:val="00F13522"/>
    <w:rsid w:val="00F14324"/>
    <w:rsid w:val="00F14E90"/>
    <w:rsid w:val="00F35CEB"/>
    <w:rsid w:val="00F44089"/>
    <w:rsid w:val="00F807AC"/>
    <w:rsid w:val="00F819F3"/>
    <w:rsid w:val="00F8776E"/>
    <w:rsid w:val="00F96333"/>
    <w:rsid w:val="00FB2C93"/>
    <w:rsid w:val="00FC1D6F"/>
    <w:rsid w:val="00FC2779"/>
    <w:rsid w:val="00FE5B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06A121"/>
  <w15:chartTrackingRefBased/>
  <w15:docId w15:val="{440562AB-AD58-43DF-8FF5-CA5BFC27B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C00A78"/>
    <w:pPr>
      <w:widowControl w:val="0"/>
      <w:spacing w:line="360" w:lineRule="auto"/>
      <w:ind w:firstLineChars="200" w:firstLine="883"/>
      <w:jc w:val="both"/>
    </w:pPr>
    <w:rPr>
      <w:rFonts w:ascii="Times New Roman" w:eastAsia="宋体" w:hAnsi="Times New Roman" w:cs="Times New Roman"/>
      <w:sz w:val="24"/>
      <w:szCs w:val="24"/>
    </w:rPr>
  </w:style>
  <w:style w:type="paragraph" w:styleId="1">
    <w:name w:val="heading 1"/>
    <w:basedOn w:val="a"/>
    <w:next w:val="a"/>
    <w:link w:val="10"/>
    <w:uiPriority w:val="9"/>
    <w:qFormat/>
    <w:rsid w:val="00541A84"/>
    <w:pPr>
      <w:keepNext/>
      <w:keepLines/>
      <w:spacing w:before="340" w:after="330" w:line="578" w:lineRule="auto"/>
      <w:ind w:firstLineChars="0" w:firstLine="0"/>
      <w:jc w:val="center"/>
      <w:outlineLvl w:val="0"/>
    </w:pPr>
    <w:rPr>
      <w:rFonts w:eastAsia="黑体"/>
      <w:b/>
      <w:bCs/>
      <w:kern w:val="44"/>
      <w:sz w:val="32"/>
      <w:szCs w:val="44"/>
    </w:rPr>
  </w:style>
  <w:style w:type="paragraph" w:styleId="2">
    <w:name w:val="heading 2"/>
    <w:basedOn w:val="a"/>
    <w:next w:val="a"/>
    <w:link w:val="20"/>
    <w:uiPriority w:val="9"/>
    <w:unhideWhenUsed/>
    <w:qFormat/>
    <w:rsid w:val="00541A84"/>
    <w:pPr>
      <w:keepNext/>
      <w:keepLines/>
      <w:spacing w:before="260" w:after="260" w:line="415" w:lineRule="auto"/>
      <w:ind w:firstLineChars="0" w:firstLine="0"/>
      <w:outlineLvl w:val="1"/>
    </w:pPr>
    <w:rPr>
      <w:rFonts w:eastAsia="黑体" w:cstheme="majorBidi"/>
      <w:b/>
      <w:bCs/>
      <w:sz w:val="32"/>
      <w:szCs w:val="32"/>
    </w:rPr>
  </w:style>
  <w:style w:type="paragraph" w:styleId="3">
    <w:name w:val="heading 3"/>
    <w:basedOn w:val="a"/>
    <w:next w:val="a"/>
    <w:link w:val="30"/>
    <w:uiPriority w:val="9"/>
    <w:unhideWhenUsed/>
    <w:qFormat/>
    <w:rsid w:val="00182461"/>
    <w:pPr>
      <w:keepNext/>
      <w:keepLines/>
      <w:spacing w:before="260" w:after="260" w:line="415" w:lineRule="auto"/>
      <w:ind w:firstLineChars="0" w:firstLine="0"/>
      <w:outlineLvl w:val="2"/>
    </w:pPr>
    <w:rPr>
      <w:rFonts w:eastAsia="黑体"/>
      <w:b/>
      <w:bCs/>
      <w:sz w:val="28"/>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
    <w:qFormat/>
    <w:rsid w:val="00C00A78"/>
    <w:pPr>
      <w:adjustRightInd w:val="0"/>
      <w:snapToGrid w:val="0"/>
    </w:pPr>
    <w:rPr>
      <w:rFonts w:ascii="仿宋_GB2312" w:hAnsi="仿宋_GB2312"/>
    </w:rPr>
  </w:style>
  <w:style w:type="paragraph" w:styleId="a5">
    <w:name w:val="Body Text"/>
    <w:basedOn w:val="a"/>
    <w:link w:val="a6"/>
    <w:uiPriority w:val="99"/>
    <w:semiHidden/>
    <w:unhideWhenUsed/>
    <w:rsid w:val="00C00A78"/>
    <w:pPr>
      <w:spacing w:after="120"/>
    </w:pPr>
  </w:style>
  <w:style w:type="character" w:customStyle="1" w:styleId="a6">
    <w:name w:val="正文文本 字符"/>
    <w:basedOn w:val="a1"/>
    <w:link w:val="a5"/>
    <w:uiPriority w:val="99"/>
    <w:semiHidden/>
    <w:rsid w:val="00C00A78"/>
    <w:rPr>
      <w:rFonts w:ascii="Times New Roman" w:eastAsia="宋体" w:hAnsi="Times New Roman" w:cs="Times New Roman"/>
      <w:sz w:val="24"/>
      <w:szCs w:val="24"/>
    </w:rPr>
  </w:style>
  <w:style w:type="paragraph" w:styleId="a0">
    <w:name w:val="Body Text First Indent"/>
    <w:basedOn w:val="a5"/>
    <w:link w:val="a7"/>
    <w:uiPriority w:val="99"/>
    <w:unhideWhenUsed/>
    <w:rsid w:val="00C00A78"/>
    <w:pPr>
      <w:ind w:firstLineChars="100" w:firstLine="420"/>
    </w:pPr>
  </w:style>
  <w:style w:type="character" w:customStyle="1" w:styleId="a7">
    <w:name w:val="正文文本首行缩进 字符"/>
    <w:basedOn w:val="a6"/>
    <w:link w:val="a0"/>
    <w:uiPriority w:val="99"/>
    <w:rsid w:val="00C00A78"/>
    <w:rPr>
      <w:rFonts w:ascii="Times New Roman" w:eastAsia="宋体" w:hAnsi="Times New Roman" w:cs="Times New Roman"/>
      <w:sz w:val="24"/>
      <w:szCs w:val="24"/>
    </w:rPr>
  </w:style>
  <w:style w:type="table" w:styleId="a8">
    <w:name w:val="Table Grid"/>
    <w:basedOn w:val="a2"/>
    <w:qFormat/>
    <w:rsid w:val="00C00A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Date"/>
    <w:basedOn w:val="a"/>
    <w:next w:val="a"/>
    <w:link w:val="aa"/>
    <w:uiPriority w:val="99"/>
    <w:semiHidden/>
    <w:unhideWhenUsed/>
    <w:rsid w:val="00C00A78"/>
    <w:pPr>
      <w:ind w:leftChars="2500" w:left="100"/>
    </w:pPr>
  </w:style>
  <w:style w:type="character" w:customStyle="1" w:styleId="aa">
    <w:name w:val="日期 字符"/>
    <w:basedOn w:val="a1"/>
    <w:link w:val="a9"/>
    <w:uiPriority w:val="99"/>
    <w:semiHidden/>
    <w:rsid w:val="00C00A78"/>
    <w:rPr>
      <w:rFonts w:ascii="Times New Roman" w:eastAsia="宋体" w:hAnsi="Times New Roman" w:cs="Times New Roman"/>
      <w:sz w:val="24"/>
      <w:szCs w:val="24"/>
    </w:rPr>
  </w:style>
  <w:style w:type="character" w:customStyle="1" w:styleId="10">
    <w:name w:val="标题 1 字符"/>
    <w:basedOn w:val="a1"/>
    <w:link w:val="1"/>
    <w:uiPriority w:val="9"/>
    <w:rsid w:val="00541A84"/>
    <w:rPr>
      <w:rFonts w:ascii="Times New Roman" w:eastAsia="黑体" w:hAnsi="Times New Roman" w:cs="Times New Roman"/>
      <w:b/>
      <w:bCs/>
      <w:kern w:val="44"/>
      <w:sz w:val="32"/>
      <w:szCs w:val="44"/>
    </w:rPr>
  </w:style>
  <w:style w:type="paragraph" w:styleId="TOC">
    <w:name w:val="TOC Heading"/>
    <w:basedOn w:val="1"/>
    <w:next w:val="a"/>
    <w:uiPriority w:val="39"/>
    <w:unhideWhenUsed/>
    <w:qFormat/>
    <w:rsid w:val="00F819F3"/>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paragraph" w:styleId="ab">
    <w:name w:val="header"/>
    <w:basedOn w:val="a"/>
    <w:link w:val="ac"/>
    <w:uiPriority w:val="99"/>
    <w:unhideWhenUsed/>
    <w:rsid w:val="00754E6A"/>
    <w:pPr>
      <w:pBdr>
        <w:bottom w:val="single" w:sz="6" w:space="1" w:color="auto"/>
      </w:pBdr>
      <w:tabs>
        <w:tab w:val="center" w:pos="4153"/>
        <w:tab w:val="right" w:pos="8306"/>
      </w:tabs>
      <w:snapToGrid w:val="0"/>
      <w:spacing w:line="240" w:lineRule="auto"/>
      <w:jc w:val="center"/>
    </w:pPr>
    <w:rPr>
      <w:sz w:val="18"/>
      <w:szCs w:val="18"/>
    </w:rPr>
  </w:style>
  <w:style w:type="character" w:customStyle="1" w:styleId="ac">
    <w:name w:val="页眉 字符"/>
    <w:basedOn w:val="a1"/>
    <w:link w:val="ab"/>
    <w:uiPriority w:val="99"/>
    <w:rsid w:val="00754E6A"/>
    <w:rPr>
      <w:rFonts w:ascii="Times New Roman" w:eastAsia="宋体" w:hAnsi="Times New Roman" w:cs="Times New Roman"/>
      <w:sz w:val="18"/>
      <w:szCs w:val="18"/>
    </w:rPr>
  </w:style>
  <w:style w:type="paragraph" w:styleId="ad">
    <w:name w:val="footer"/>
    <w:basedOn w:val="a"/>
    <w:link w:val="ae"/>
    <w:uiPriority w:val="99"/>
    <w:unhideWhenUsed/>
    <w:rsid w:val="00754E6A"/>
    <w:pPr>
      <w:tabs>
        <w:tab w:val="center" w:pos="4153"/>
        <w:tab w:val="right" w:pos="8306"/>
      </w:tabs>
      <w:snapToGrid w:val="0"/>
      <w:spacing w:line="240" w:lineRule="auto"/>
      <w:jc w:val="left"/>
    </w:pPr>
    <w:rPr>
      <w:sz w:val="18"/>
      <w:szCs w:val="18"/>
    </w:rPr>
  </w:style>
  <w:style w:type="character" w:customStyle="1" w:styleId="ae">
    <w:name w:val="页脚 字符"/>
    <w:basedOn w:val="a1"/>
    <w:link w:val="ad"/>
    <w:uiPriority w:val="99"/>
    <w:rsid w:val="00754E6A"/>
    <w:rPr>
      <w:rFonts w:ascii="Times New Roman" w:eastAsia="宋体" w:hAnsi="Times New Roman" w:cs="Times New Roman"/>
      <w:sz w:val="18"/>
      <w:szCs w:val="18"/>
    </w:rPr>
  </w:style>
  <w:style w:type="paragraph" w:customStyle="1" w:styleId="TableParagraph">
    <w:name w:val="Table Paragraph"/>
    <w:basedOn w:val="a"/>
    <w:uiPriority w:val="1"/>
    <w:qFormat/>
    <w:rsid w:val="00754E6A"/>
    <w:pPr>
      <w:autoSpaceDE w:val="0"/>
      <w:autoSpaceDN w:val="0"/>
      <w:spacing w:line="240" w:lineRule="auto"/>
      <w:ind w:firstLineChars="0" w:firstLine="0"/>
      <w:jc w:val="center"/>
    </w:pPr>
    <w:rPr>
      <w:rFonts w:eastAsia="Times New Roman"/>
      <w:kern w:val="0"/>
      <w:sz w:val="22"/>
      <w:szCs w:val="22"/>
    </w:rPr>
  </w:style>
  <w:style w:type="character" w:customStyle="1" w:styleId="20">
    <w:name w:val="标题 2 字符"/>
    <w:basedOn w:val="a1"/>
    <w:link w:val="2"/>
    <w:uiPriority w:val="9"/>
    <w:rsid w:val="00541A84"/>
    <w:rPr>
      <w:rFonts w:ascii="Times New Roman" w:eastAsia="黑体" w:hAnsi="Times New Roman" w:cstheme="majorBidi"/>
      <w:b/>
      <w:bCs/>
      <w:sz w:val="32"/>
      <w:szCs w:val="32"/>
    </w:rPr>
  </w:style>
  <w:style w:type="character" w:customStyle="1" w:styleId="30">
    <w:name w:val="标题 3 字符"/>
    <w:basedOn w:val="a1"/>
    <w:link w:val="3"/>
    <w:uiPriority w:val="9"/>
    <w:rsid w:val="00182461"/>
    <w:rPr>
      <w:rFonts w:ascii="Times New Roman" w:eastAsia="黑体" w:hAnsi="Times New Roman" w:cs="Times New Roman"/>
      <w:b/>
      <w:bCs/>
      <w:sz w:val="28"/>
      <w:szCs w:val="32"/>
    </w:rPr>
  </w:style>
  <w:style w:type="paragraph" w:styleId="TOC2">
    <w:name w:val="toc 2"/>
    <w:basedOn w:val="a"/>
    <w:next w:val="a"/>
    <w:autoRedefine/>
    <w:uiPriority w:val="39"/>
    <w:unhideWhenUsed/>
    <w:rsid w:val="00CD06B2"/>
    <w:pPr>
      <w:widowControl/>
      <w:tabs>
        <w:tab w:val="right" w:leader="dot" w:pos="8296"/>
      </w:tabs>
      <w:spacing w:line="259" w:lineRule="auto"/>
      <w:ind w:left="221" w:firstLineChars="0" w:firstLine="0"/>
      <w:jc w:val="left"/>
    </w:pPr>
    <w:rPr>
      <w:rFonts w:asciiTheme="minorHAnsi" w:eastAsiaTheme="minorEastAsia" w:hAnsiTheme="minorHAnsi"/>
      <w:kern w:val="0"/>
      <w:sz w:val="22"/>
      <w:szCs w:val="22"/>
    </w:rPr>
  </w:style>
  <w:style w:type="paragraph" w:styleId="TOC1">
    <w:name w:val="toc 1"/>
    <w:basedOn w:val="a"/>
    <w:next w:val="a"/>
    <w:autoRedefine/>
    <w:uiPriority w:val="39"/>
    <w:unhideWhenUsed/>
    <w:rsid w:val="00262531"/>
    <w:pPr>
      <w:widowControl/>
      <w:tabs>
        <w:tab w:val="right" w:leader="dot" w:pos="8296"/>
      </w:tabs>
      <w:spacing w:after="100" w:line="259" w:lineRule="auto"/>
      <w:ind w:firstLineChars="0" w:firstLine="0"/>
      <w:jc w:val="left"/>
    </w:pPr>
    <w:rPr>
      <w:rFonts w:asciiTheme="minorHAnsi" w:eastAsiaTheme="minorEastAsia" w:hAnsiTheme="minorHAnsi"/>
      <w:b/>
      <w:bCs/>
      <w:noProof/>
      <w:kern w:val="0"/>
      <w:sz w:val="22"/>
      <w:szCs w:val="22"/>
    </w:rPr>
  </w:style>
  <w:style w:type="paragraph" w:styleId="TOC3">
    <w:name w:val="toc 3"/>
    <w:basedOn w:val="a"/>
    <w:next w:val="a"/>
    <w:autoRedefine/>
    <w:uiPriority w:val="39"/>
    <w:unhideWhenUsed/>
    <w:rsid w:val="0074510D"/>
    <w:pPr>
      <w:widowControl/>
      <w:spacing w:after="100" w:line="259" w:lineRule="auto"/>
      <w:ind w:left="440" w:firstLineChars="0" w:firstLine="0"/>
      <w:jc w:val="left"/>
    </w:pPr>
    <w:rPr>
      <w:rFonts w:asciiTheme="minorHAnsi" w:eastAsiaTheme="minorEastAsia" w:hAnsiTheme="minorHAnsi"/>
      <w:kern w:val="0"/>
      <w:sz w:val="22"/>
      <w:szCs w:val="22"/>
    </w:rPr>
  </w:style>
  <w:style w:type="paragraph" w:customStyle="1" w:styleId="31">
    <w:name w:val="标题3"/>
    <w:basedOn w:val="3"/>
    <w:link w:val="32"/>
    <w:qFormat/>
    <w:rsid w:val="00B93D5E"/>
    <w:pPr>
      <w:ind w:firstLine="200"/>
    </w:pPr>
    <w:rPr>
      <w:rFonts w:ascii="宋体" w:eastAsia="楷体" w:hAnsi="宋体"/>
      <w:sz w:val="21"/>
    </w:rPr>
  </w:style>
  <w:style w:type="character" w:styleId="af">
    <w:name w:val="Hyperlink"/>
    <w:basedOn w:val="a1"/>
    <w:uiPriority w:val="99"/>
    <w:unhideWhenUsed/>
    <w:rsid w:val="00645306"/>
    <w:rPr>
      <w:color w:val="0563C1" w:themeColor="hyperlink"/>
      <w:u w:val="single"/>
    </w:rPr>
  </w:style>
  <w:style w:type="character" w:customStyle="1" w:styleId="32">
    <w:name w:val="标题3 字符"/>
    <w:basedOn w:val="a1"/>
    <w:link w:val="31"/>
    <w:rsid w:val="00B93D5E"/>
    <w:rPr>
      <w:rFonts w:ascii="宋体" w:eastAsia="楷体" w:hAnsi="宋体" w:cs="Times New Roman"/>
      <w:b/>
      <w:bCs/>
      <w:szCs w:val="32"/>
    </w:rPr>
  </w:style>
  <w:style w:type="paragraph" w:styleId="af0">
    <w:name w:val="Balloon Text"/>
    <w:basedOn w:val="a"/>
    <w:link w:val="af1"/>
    <w:uiPriority w:val="99"/>
    <w:semiHidden/>
    <w:unhideWhenUsed/>
    <w:rsid w:val="00560D7E"/>
    <w:pPr>
      <w:spacing w:line="240" w:lineRule="auto"/>
    </w:pPr>
    <w:rPr>
      <w:sz w:val="18"/>
      <w:szCs w:val="18"/>
    </w:rPr>
  </w:style>
  <w:style w:type="character" w:customStyle="1" w:styleId="af1">
    <w:name w:val="批注框文本 字符"/>
    <w:basedOn w:val="a1"/>
    <w:link w:val="af0"/>
    <w:uiPriority w:val="99"/>
    <w:semiHidden/>
    <w:rsid w:val="00560D7E"/>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emf"/><Relationship Id="rId26"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jpeg"/><Relationship Id="rId25" Type="http://schemas.openxmlformats.org/officeDocument/2006/relationships/image" Target="media/image12.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1.png"/><Relationship Id="rId32" Type="http://schemas.openxmlformats.org/officeDocument/2006/relationships/image" Target="media/image19.jpg"/><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jpeg"/><Relationship Id="rId10" Type="http://schemas.openxmlformats.org/officeDocument/2006/relationships/footer" Target="footer1.xml"/><Relationship Id="rId19" Type="http://schemas.openxmlformats.org/officeDocument/2006/relationships/image" Target="media/image6.emf"/><Relationship Id="rId31"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jpeg"/><Relationship Id="rId30" Type="http://schemas.openxmlformats.org/officeDocument/2006/relationships/image" Target="media/image1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3D278E-FC35-4D65-8176-48A6D33D9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1000</TotalTime>
  <Pages>27</Pages>
  <Words>1778</Words>
  <Characters>10141</Characters>
  <Application>Microsoft Office Word</Application>
  <DocSecurity>0</DocSecurity>
  <Lines>84</Lines>
  <Paragraphs>23</Paragraphs>
  <ScaleCrop>false</ScaleCrop>
  <Company/>
  <LinksUpToDate>false</LinksUpToDate>
  <CharactersWithSpaces>11896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辉</dc:creator>
  <cp:keywords/>
  <dc:description/>
  <cp:lastModifiedBy>王 辉</cp:lastModifiedBy>
  <cp:revision>44</cp:revision>
  <dcterms:created xsi:type="dcterms:W3CDTF">2020-12-09T00:54:00Z</dcterms:created>
  <dcterms:modified xsi:type="dcterms:W3CDTF">2021-01-13T11:56:00Z</dcterms:modified>
</cp:coreProperties>
</file>