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3815D"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t>一、建设项目基本情况</w:t>
      </w:r>
    </w:p>
    <w:tbl>
      <w:tblPr>
        <w:tblW w:w="887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26"/>
        <w:gridCol w:w="2528"/>
        <w:gridCol w:w="2193"/>
        <w:gridCol w:w="2928"/>
      </w:tblGrid>
      <w:tr w:rsidR="008A2513" w14:paraId="4BE8791F" w14:textId="77777777">
        <w:trPr>
          <w:trHeight w:val="497"/>
          <w:jc w:val="center"/>
        </w:trPr>
        <w:tc>
          <w:tcPr>
            <w:tcW w:w="1226" w:type="dxa"/>
            <w:tcMar>
              <w:top w:w="16" w:type="dxa"/>
              <w:left w:w="16" w:type="dxa"/>
              <w:right w:w="16" w:type="dxa"/>
            </w:tcMar>
            <w:vAlign w:val="center"/>
          </w:tcPr>
          <w:p w14:paraId="0D36D083" w14:textId="77777777" w:rsidR="008A2513" w:rsidRDefault="00B42508">
            <w:pPr>
              <w:adjustRightInd w:val="0"/>
              <w:snapToGrid w:val="0"/>
              <w:jc w:val="center"/>
              <w:rPr>
                <w:rFonts w:cs="宋体"/>
                <w:color w:val="000000"/>
                <w:sz w:val="24"/>
              </w:rPr>
            </w:pPr>
            <w:r>
              <w:rPr>
                <w:rFonts w:cs="宋体" w:hint="eastAsia"/>
                <w:color w:val="000000"/>
                <w:sz w:val="24"/>
              </w:rPr>
              <w:t>建设项目名称</w:t>
            </w:r>
          </w:p>
        </w:tc>
        <w:tc>
          <w:tcPr>
            <w:tcW w:w="7649" w:type="dxa"/>
            <w:gridSpan w:val="3"/>
            <w:vAlign w:val="center"/>
          </w:tcPr>
          <w:p w14:paraId="0AE9F1A8" w14:textId="61A59B44" w:rsidR="008A2513" w:rsidRDefault="00F44E9D">
            <w:pPr>
              <w:adjustRightInd w:val="0"/>
              <w:snapToGrid w:val="0"/>
              <w:jc w:val="center"/>
              <w:rPr>
                <w:rFonts w:cs="宋体"/>
                <w:color w:val="000000"/>
                <w:sz w:val="24"/>
              </w:rPr>
            </w:pPr>
            <w:r>
              <w:rPr>
                <w:rFonts w:hint="eastAsia"/>
                <w:sz w:val="24"/>
              </w:rPr>
              <w:t>医疗器械弹簧管及成品组装新建项目</w:t>
            </w:r>
          </w:p>
        </w:tc>
      </w:tr>
      <w:tr w:rsidR="008A2513" w14:paraId="409F7E91" w14:textId="77777777">
        <w:trPr>
          <w:trHeight w:val="497"/>
          <w:jc w:val="center"/>
        </w:trPr>
        <w:tc>
          <w:tcPr>
            <w:tcW w:w="1226" w:type="dxa"/>
            <w:tcMar>
              <w:top w:w="16" w:type="dxa"/>
              <w:left w:w="16" w:type="dxa"/>
              <w:right w:w="16" w:type="dxa"/>
            </w:tcMar>
            <w:vAlign w:val="center"/>
          </w:tcPr>
          <w:p w14:paraId="307B71DB" w14:textId="77777777" w:rsidR="008A2513" w:rsidRDefault="00B42508">
            <w:pPr>
              <w:adjustRightInd w:val="0"/>
              <w:snapToGrid w:val="0"/>
              <w:jc w:val="center"/>
              <w:rPr>
                <w:rFonts w:cs="宋体"/>
                <w:color w:val="000000"/>
                <w:sz w:val="24"/>
              </w:rPr>
            </w:pPr>
            <w:r>
              <w:rPr>
                <w:rFonts w:cs="宋体" w:hint="eastAsia"/>
                <w:color w:val="000000"/>
                <w:sz w:val="24"/>
              </w:rPr>
              <w:t>项目代码</w:t>
            </w:r>
          </w:p>
        </w:tc>
        <w:tc>
          <w:tcPr>
            <w:tcW w:w="7649" w:type="dxa"/>
            <w:gridSpan w:val="3"/>
            <w:vAlign w:val="center"/>
          </w:tcPr>
          <w:p w14:paraId="0ACB9F00" w14:textId="2A8FB002" w:rsidR="008A2513" w:rsidRDefault="00670D98">
            <w:pPr>
              <w:adjustRightInd w:val="0"/>
              <w:snapToGrid w:val="0"/>
              <w:jc w:val="center"/>
              <w:rPr>
                <w:rFonts w:cs="宋体"/>
                <w:color w:val="000000"/>
                <w:sz w:val="24"/>
              </w:rPr>
            </w:pPr>
            <w:r w:rsidRPr="00670D98">
              <w:rPr>
                <w:rFonts w:cs="宋体"/>
                <w:color w:val="000000"/>
                <w:sz w:val="24"/>
              </w:rPr>
              <w:t>2111-340203-04-01-575445</w:t>
            </w:r>
          </w:p>
        </w:tc>
      </w:tr>
      <w:tr w:rsidR="008A0F6D" w14:paraId="580E75EB" w14:textId="77777777">
        <w:trPr>
          <w:trHeight w:val="497"/>
          <w:jc w:val="center"/>
        </w:trPr>
        <w:tc>
          <w:tcPr>
            <w:tcW w:w="1226" w:type="dxa"/>
            <w:tcMar>
              <w:top w:w="16" w:type="dxa"/>
              <w:left w:w="16" w:type="dxa"/>
              <w:right w:w="16" w:type="dxa"/>
            </w:tcMar>
            <w:vAlign w:val="center"/>
          </w:tcPr>
          <w:p w14:paraId="41C76A06" w14:textId="77777777" w:rsidR="008A0F6D" w:rsidRDefault="008A0F6D" w:rsidP="008A0F6D">
            <w:pPr>
              <w:adjustRightInd w:val="0"/>
              <w:snapToGrid w:val="0"/>
              <w:jc w:val="center"/>
              <w:rPr>
                <w:rFonts w:cs="宋体"/>
                <w:color w:val="000000"/>
                <w:sz w:val="24"/>
              </w:rPr>
            </w:pPr>
            <w:r>
              <w:rPr>
                <w:rFonts w:cs="宋体" w:hint="eastAsia"/>
                <w:color w:val="000000"/>
                <w:sz w:val="24"/>
              </w:rPr>
              <w:t>建设单位联系人</w:t>
            </w:r>
          </w:p>
        </w:tc>
        <w:tc>
          <w:tcPr>
            <w:tcW w:w="2528" w:type="dxa"/>
            <w:vAlign w:val="center"/>
          </w:tcPr>
          <w:p w14:paraId="1A3B50DB" w14:textId="36BC608E" w:rsidR="008A0F6D" w:rsidRDefault="008A0F6D" w:rsidP="008A0F6D">
            <w:pPr>
              <w:adjustRightInd w:val="0"/>
              <w:snapToGrid w:val="0"/>
              <w:jc w:val="center"/>
              <w:rPr>
                <w:rFonts w:cs="宋体"/>
                <w:color w:val="000000"/>
                <w:sz w:val="24"/>
              </w:rPr>
            </w:pPr>
            <w:r w:rsidRPr="007961A2">
              <w:rPr>
                <w:rFonts w:cs="宋体" w:hint="eastAsia"/>
                <w:color w:val="000000"/>
                <w:sz w:val="24"/>
              </w:rPr>
              <w:t>张萌</w:t>
            </w:r>
          </w:p>
        </w:tc>
        <w:tc>
          <w:tcPr>
            <w:tcW w:w="2193" w:type="dxa"/>
            <w:vAlign w:val="center"/>
          </w:tcPr>
          <w:p w14:paraId="7099B1E1" w14:textId="346CE18E" w:rsidR="008A0F6D" w:rsidRDefault="008A0F6D" w:rsidP="008A0F6D">
            <w:pPr>
              <w:adjustRightInd w:val="0"/>
              <w:snapToGrid w:val="0"/>
              <w:jc w:val="center"/>
              <w:rPr>
                <w:rFonts w:cs="宋体"/>
                <w:color w:val="000000"/>
                <w:sz w:val="24"/>
              </w:rPr>
            </w:pPr>
            <w:r>
              <w:rPr>
                <w:rFonts w:cs="宋体" w:hint="eastAsia"/>
                <w:color w:val="000000"/>
                <w:sz w:val="24"/>
              </w:rPr>
              <w:t>联系方式</w:t>
            </w:r>
          </w:p>
        </w:tc>
        <w:tc>
          <w:tcPr>
            <w:tcW w:w="2928" w:type="dxa"/>
            <w:vAlign w:val="center"/>
          </w:tcPr>
          <w:p w14:paraId="5349FA26" w14:textId="707BDEDB" w:rsidR="008A0F6D" w:rsidRDefault="008A0F6D" w:rsidP="008A0F6D">
            <w:pPr>
              <w:adjustRightInd w:val="0"/>
              <w:snapToGrid w:val="0"/>
              <w:jc w:val="center"/>
              <w:rPr>
                <w:rFonts w:cs="宋体"/>
                <w:color w:val="000000"/>
                <w:sz w:val="24"/>
              </w:rPr>
            </w:pPr>
            <w:r w:rsidRPr="007961A2">
              <w:rPr>
                <w:rFonts w:cs="宋体"/>
                <w:color w:val="000000"/>
                <w:sz w:val="24"/>
              </w:rPr>
              <w:t>18158991979</w:t>
            </w:r>
          </w:p>
        </w:tc>
      </w:tr>
      <w:tr w:rsidR="008A0F6D" w14:paraId="5F327984" w14:textId="77777777">
        <w:trPr>
          <w:trHeight w:val="497"/>
          <w:jc w:val="center"/>
        </w:trPr>
        <w:tc>
          <w:tcPr>
            <w:tcW w:w="1226" w:type="dxa"/>
            <w:tcMar>
              <w:top w:w="16" w:type="dxa"/>
              <w:left w:w="16" w:type="dxa"/>
              <w:right w:w="16" w:type="dxa"/>
            </w:tcMar>
            <w:vAlign w:val="center"/>
          </w:tcPr>
          <w:p w14:paraId="3DCEAAB6" w14:textId="77777777" w:rsidR="008A0F6D" w:rsidRDefault="008A0F6D" w:rsidP="008A0F6D">
            <w:pPr>
              <w:adjustRightInd w:val="0"/>
              <w:snapToGrid w:val="0"/>
              <w:jc w:val="center"/>
              <w:rPr>
                <w:rFonts w:cs="宋体"/>
                <w:color w:val="000000"/>
                <w:sz w:val="24"/>
              </w:rPr>
            </w:pPr>
            <w:r>
              <w:rPr>
                <w:rFonts w:cs="宋体" w:hint="eastAsia"/>
                <w:color w:val="000000"/>
                <w:sz w:val="24"/>
              </w:rPr>
              <w:t>建设地点</w:t>
            </w:r>
          </w:p>
        </w:tc>
        <w:tc>
          <w:tcPr>
            <w:tcW w:w="7649" w:type="dxa"/>
            <w:gridSpan w:val="3"/>
            <w:vAlign w:val="center"/>
          </w:tcPr>
          <w:p w14:paraId="3C77E900" w14:textId="0292C5F7" w:rsidR="008A0F6D" w:rsidRDefault="000227AA" w:rsidP="008A0F6D">
            <w:pPr>
              <w:jc w:val="center"/>
              <w:rPr>
                <w:szCs w:val="21"/>
              </w:rPr>
            </w:pPr>
            <w:r>
              <w:rPr>
                <w:rFonts w:hint="eastAsia"/>
                <w:color w:val="0D0D0D"/>
                <w:sz w:val="24"/>
              </w:rPr>
              <w:t>安徽省芜湖市弋江区高新技术产业开发区天井山路</w:t>
            </w:r>
            <w:r>
              <w:rPr>
                <w:rFonts w:hint="eastAsia"/>
                <w:color w:val="0D0D0D"/>
                <w:sz w:val="24"/>
              </w:rPr>
              <w:t>16</w:t>
            </w:r>
            <w:r>
              <w:rPr>
                <w:rFonts w:hint="eastAsia"/>
                <w:color w:val="0D0D0D"/>
                <w:sz w:val="24"/>
              </w:rPr>
              <w:t>号</w:t>
            </w:r>
            <w:r>
              <w:rPr>
                <w:rFonts w:hint="eastAsia"/>
                <w:color w:val="0D0D0D"/>
                <w:sz w:val="24"/>
              </w:rPr>
              <w:t xml:space="preserve"> </w:t>
            </w:r>
          </w:p>
        </w:tc>
      </w:tr>
      <w:tr w:rsidR="008A0F6D" w14:paraId="5A4C6F67" w14:textId="77777777">
        <w:trPr>
          <w:trHeight w:val="497"/>
          <w:jc w:val="center"/>
        </w:trPr>
        <w:tc>
          <w:tcPr>
            <w:tcW w:w="1226" w:type="dxa"/>
            <w:tcMar>
              <w:top w:w="16" w:type="dxa"/>
              <w:left w:w="16" w:type="dxa"/>
              <w:right w:w="16" w:type="dxa"/>
            </w:tcMar>
            <w:vAlign w:val="center"/>
          </w:tcPr>
          <w:p w14:paraId="2E6CB8F6" w14:textId="77777777" w:rsidR="008A0F6D" w:rsidRDefault="008A0F6D" w:rsidP="008A0F6D">
            <w:pPr>
              <w:adjustRightInd w:val="0"/>
              <w:snapToGrid w:val="0"/>
              <w:jc w:val="center"/>
              <w:rPr>
                <w:rFonts w:cs="宋体"/>
                <w:color w:val="000000"/>
                <w:sz w:val="24"/>
              </w:rPr>
            </w:pPr>
            <w:r>
              <w:rPr>
                <w:rFonts w:cs="宋体" w:hint="eastAsia"/>
                <w:color w:val="000000"/>
                <w:sz w:val="24"/>
              </w:rPr>
              <w:t>地理坐标</w:t>
            </w:r>
          </w:p>
        </w:tc>
        <w:tc>
          <w:tcPr>
            <w:tcW w:w="7649" w:type="dxa"/>
            <w:gridSpan w:val="3"/>
            <w:vAlign w:val="center"/>
          </w:tcPr>
          <w:p w14:paraId="1C008073" w14:textId="0D7390B8" w:rsidR="008A0F6D" w:rsidRDefault="008A0F6D" w:rsidP="008A0F6D">
            <w:pPr>
              <w:jc w:val="center"/>
              <w:rPr>
                <w:rFonts w:cs="宋体"/>
                <w:color w:val="000000"/>
                <w:sz w:val="24"/>
              </w:rPr>
            </w:pPr>
            <w:r>
              <w:rPr>
                <w:rFonts w:cs="宋体" w:hint="eastAsia"/>
                <w:bCs/>
                <w:color w:val="000000"/>
                <w:sz w:val="24"/>
              </w:rPr>
              <w:t>北纬</w:t>
            </w:r>
            <w:r>
              <w:rPr>
                <w:rFonts w:cs="宋体" w:hint="eastAsia"/>
                <w:bCs/>
                <w:color w:val="000000"/>
                <w:sz w:val="24"/>
              </w:rPr>
              <w:t>N</w:t>
            </w:r>
            <w:r>
              <w:rPr>
                <w:rFonts w:cs="宋体"/>
                <w:bCs/>
                <w:color w:val="000000"/>
                <w:sz w:val="24"/>
              </w:rPr>
              <w:t xml:space="preserve"> </w:t>
            </w:r>
            <w:r w:rsidRPr="00094ED8">
              <w:rPr>
                <w:rFonts w:cs="宋体"/>
                <w:bCs/>
                <w:color w:val="000000"/>
                <w:sz w:val="24"/>
              </w:rPr>
              <w:t>31°16'11.10</w:t>
            </w:r>
            <w:r>
              <w:rPr>
                <w:rFonts w:cs="宋体"/>
                <w:bCs/>
                <w:color w:val="000000"/>
                <w:sz w:val="24"/>
              </w:rPr>
              <w:t>9</w:t>
            </w:r>
            <w:r>
              <w:rPr>
                <w:rFonts w:cs="宋体" w:hint="eastAsia"/>
                <w:bCs/>
                <w:color w:val="000000"/>
                <w:sz w:val="24"/>
              </w:rPr>
              <w:t>″</w:t>
            </w:r>
            <w:r>
              <w:rPr>
                <w:rFonts w:cs="宋体" w:hint="eastAsia"/>
                <w:bCs/>
                <w:color w:val="000000"/>
                <w:sz w:val="24"/>
              </w:rPr>
              <w:t xml:space="preserve"> </w:t>
            </w:r>
            <w:r>
              <w:rPr>
                <w:rFonts w:cs="宋体" w:hint="eastAsia"/>
                <w:bCs/>
                <w:color w:val="000000"/>
                <w:sz w:val="24"/>
              </w:rPr>
              <w:t>东经</w:t>
            </w:r>
            <w:r>
              <w:rPr>
                <w:rFonts w:cs="宋体" w:hint="eastAsia"/>
                <w:bCs/>
                <w:color w:val="000000"/>
                <w:sz w:val="24"/>
              </w:rPr>
              <w:t>E</w:t>
            </w:r>
            <w:r>
              <w:rPr>
                <w:rFonts w:cs="宋体"/>
                <w:bCs/>
                <w:color w:val="000000"/>
                <w:sz w:val="24"/>
              </w:rPr>
              <w:t xml:space="preserve"> </w:t>
            </w:r>
            <w:r w:rsidRPr="00094ED8">
              <w:rPr>
                <w:rFonts w:cs="宋体"/>
                <w:bCs/>
                <w:color w:val="000000"/>
                <w:sz w:val="24"/>
              </w:rPr>
              <w:t>118°21'15.84</w:t>
            </w:r>
            <w:r>
              <w:rPr>
                <w:rFonts w:cs="宋体"/>
                <w:bCs/>
                <w:color w:val="000000"/>
                <w:sz w:val="24"/>
              </w:rPr>
              <w:t>4</w:t>
            </w:r>
            <w:r>
              <w:rPr>
                <w:rFonts w:cs="宋体" w:hint="eastAsia"/>
                <w:bCs/>
                <w:color w:val="000000"/>
                <w:sz w:val="24"/>
              </w:rPr>
              <w:t>″</w:t>
            </w:r>
          </w:p>
        </w:tc>
      </w:tr>
      <w:tr w:rsidR="008A2513" w14:paraId="7829B695" w14:textId="77777777">
        <w:trPr>
          <w:trHeight w:val="561"/>
          <w:jc w:val="center"/>
        </w:trPr>
        <w:tc>
          <w:tcPr>
            <w:tcW w:w="1226" w:type="dxa"/>
            <w:tcMar>
              <w:top w:w="16" w:type="dxa"/>
              <w:left w:w="16" w:type="dxa"/>
              <w:right w:w="16" w:type="dxa"/>
            </w:tcMar>
            <w:vAlign w:val="center"/>
          </w:tcPr>
          <w:p w14:paraId="415AA207" w14:textId="77777777" w:rsidR="008A2513" w:rsidRDefault="00B42508">
            <w:pPr>
              <w:adjustRightInd w:val="0"/>
              <w:snapToGrid w:val="0"/>
              <w:jc w:val="center"/>
              <w:rPr>
                <w:rFonts w:cs="宋体"/>
                <w:color w:val="000000"/>
                <w:sz w:val="24"/>
              </w:rPr>
            </w:pPr>
            <w:r>
              <w:rPr>
                <w:rFonts w:cs="宋体" w:hint="eastAsia"/>
                <w:color w:val="000000"/>
                <w:sz w:val="24"/>
              </w:rPr>
              <w:t>国民经济</w:t>
            </w:r>
          </w:p>
          <w:p w14:paraId="4D06B7B1" w14:textId="77777777" w:rsidR="008A2513" w:rsidRDefault="00B42508">
            <w:pPr>
              <w:adjustRightInd w:val="0"/>
              <w:snapToGrid w:val="0"/>
              <w:jc w:val="center"/>
              <w:rPr>
                <w:rFonts w:cs="宋体"/>
                <w:color w:val="000000"/>
                <w:sz w:val="24"/>
              </w:rPr>
            </w:pPr>
            <w:r>
              <w:rPr>
                <w:rFonts w:cs="宋体" w:hint="eastAsia"/>
                <w:color w:val="000000"/>
                <w:sz w:val="24"/>
              </w:rPr>
              <w:t>行业类别</w:t>
            </w:r>
          </w:p>
        </w:tc>
        <w:tc>
          <w:tcPr>
            <w:tcW w:w="2528" w:type="dxa"/>
            <w:vAlign w:val="center"/>
          </w:tcPr>
          <w:p w14:paraId="15C1D047" w14:textId="50770CEB" w:rsidR="008A2513" w:rsidRDefault="008A0F6D">
            <w:pPr>
              <w:adjustRightInd w:val="0"/>
              <w:snapToGrid w:val="0"/>
              <w:jc w:val="center"/>
              <w:rPr>
                <w:rFonts w:cs="宋体"/>
                <w:color w:val="000000"/>
                <w:sz w:val="24"/>
              </w:rPr>
            </w:pPr>
            <w:r w:rsidRPr="00B86657">
              <w:rPr>
                <w:rFonts w:hint="eastAsia"/>
                <w:kern w:val="0"/>
                <w:sz w:val="24"/>
              </w:rPr>
              <w:t>其他医疗设备及器械制造</w:t>
            </w:r>
            <w:r>
              <w:rPr>
                <w:rFonts w:cs="宋体"/>
                <w:color w:val="000000"/>
                <w:sz w:val="24"/>
              </w:rPr>
              <w:t>［</w:t>
            </w:r>
            <w:bookmarkStart w:id="0" w:name="_Hlk82846417"/>
            <w:r>
              <w:rPr>
                <w:rFonts w:hint="eastAsia"/>
                <w:kern w:val="0"/>
                <w:sz w:val="24"/>
              </w:rPr>
              <w:t>C</w:t>
            </w:r>
            <w:r w:rsidRPr="00B86657">
              <w:rPr>
                <w:kern w:val="0"/>
                <w:sz w:val="24"/>
              </w:rPr>
              <w:t>3589</w:t>
            </w:r>
            <w:bookmarkEnd w:id="0"/>
            <w:r>
              <w:rPr>
                <w:rFonts w:cs="宋体"/>
                <w:color w:val="000000"/>
                <w:sz w:val="24"/>
              </w:rPr>
              <w:t>］</w:t>
            </w:r>
          </w:p>
        </w:tc>
        <w:tc>
          <w:tcPr>
            <w:tcW w:w="2193" w:type="dxa"/>
            <w:vAlign w:val="center"/>
          </w:tcPr>
          <w:p w14:paraId="475FF881" w14:textId="77777777" w:rsidR="008A2513" w:rsidRDefault="00B42508">
            <w:pPr>
              <w:adjustRightInd w:val="0"/>
              <w:snapToGrid w:val="0"/>
              <w:jc w:val="center"/>
              <w:rPr>
                <w:rFonts w:cs="宋体"/>
                <w:color w:val="000000"/>
                <w:sz w:val="24"/>
              </w:rPr>
            </w:pPr>
            <w:bookmarkStart w:id="1" w:name="_Hlk49843745"/>
            <w:r>
              <w:rPr>
                <w:rFonts w:cs="宋体" w:hint="eastAsia"/>
                <w:color w:val="000000"/>
                <w:sz w:val="24"/>
              </w:rPr>
              <w:t>建设项目</w:t>
            </w:r>
          </w:p>
          <w:p w14:paraId="47CD35FE" w14:textId="77777777" w:rsidR="008A2513" w:rsidRDefault="00B42508">
            <w:pPr>
              <w:adjustRightInd w:val="0"/>
              <w:snapToGrid w:val="0"/>
              <w:jc w:val="center"/>
              <w:rPr>
                <w:rFonts w:cs="宋体"/>
                <w:color w:val="000000"/>
                <w:sz w:val="24"/>
              </w:rPr>
            </w:pPr>
            <w:r>
              <w:rPr>
                <w:rFonts w:cs="宋体" w:hint="eastAsia"/>
                <w:color w:val="000000"/>
                <w:sz w:val="24"/>
              </w:rPr>
              <w:t>行业类别</w:t>
            </w:r>
            <w:bookmarkEnd w:id="1"/>
          </w:p>
        </w:tc>
        <w:tc>
          <w:tcPr>
            <w:tcW w:w="2928" w:type="dxa"/>
            <w:vAlign w:val="center"/>
          </w:tcPr>
          <w:p w14:paraId="269D35E7" w14:textId="2F1370D3" w:rsidR="008A2513" w:rsidRDefault="008A0F6D">
            <w:pPr>
              <w:adjustRightInd w:val="0"/>
              <w:snapToGrid w:val="0"/>
              <w:rPr>
                <w:rFonts w:cs="宋体"/>
                <w:color w:val="000000"/>
                <w:sz w:val="24"/>
              </w:rPr>
            </w:pPr>
            <w:r>
              <w:rPr>
                <w:rFonts w:cs="宋体" w:hint="eastAsia"/>
                <w:color w:val="000000"/>
                <w:sz w:val="24"/>
              </w:rPr>
              <w:t>三十二</w:t>
            </w:r>
            <w:r>
              <w:rPr>
                <w:rFonts w:cs="宋体"/>
                <w:color w:val="000000"/>
                <w:sz w:val="24"/>
              </w:rPr>
              <w:t xml:space="preserve"> “</w:t>
            </w:r>
            <w:r>
              <w:rPr>
                <w:rFonts w:cs="宋体" w:hint="eastAsia"/>
                <w:color w:val="000000"/>
                <w:sz w:val="24"/>
              </w:rPr>
              <w:t>专业设备制造业</w:t>
            </w:r>
            <w:r>
              <w:rPr>
                <w:rFonts w:cs="宋体"/>
                <w:color w:val="000000"/>
                <w:sz w:val="24"/>
              </w:rPr>
              <w:t>35”</w:t>
            </w:r>
            <w:r>
              <w:rPr>
                <w:rFonts w:cs="宋体"/>
                <w:color w:val="000000"/>
                <w:sz w:val="24"/>
              </w:rPr>
              <w:t>中第</w:t>
            </w:r>
            <w:r>
              <w:rPr>
                <w:rFonts w:cs="宋体"/>
                <w:color w:val="000000"/>
                <w:sz w:val="24"/>
              </w:rPr>
              <w:t>70</w:t>
            </w:r>
            <w:r w:rsidRPr="00B35A2F">
              <w:rPr>
                <w:rFonts w:cs="宋体" w:hint="eastAsia"/>
                <w:color w:val="000000"/>
                <w:sz w:val="24"/>
              </w:rPr>
              <w:t>医疗仪器设备及器械制造</w:t>
            </w:r>
            <w:r>
              <w:rPr>
                <w:rFonts w:cs="宋体"/>
                <w:color w:val="000000"/>
                <w:sz w:val="24"/>
              </w:rPr>
              <w:t>358</w:t>
            </w:r>
          </w:p>
        </w:tc>
      </w:tr>
      <w:tr w:rsidR="008A2513" w14:paraId="0708B172" w14:textId="77777777">
        <w:trPr>
          <w:trHeight w:val="1219"/>
          <w:jc w:val="center"/>
        </w:trPr>
        <w:tc>
          <w:tcPr>
            <w:tcW w:w="1226" w:type="dxa"/>
            <w:tcMar>
              <w:top w:w="16" w:type="dxa"/>
              <w:left w:w="16" w:type="dxa"/>
              <w:right w:w="16" w:type="dxa"/>
            </w:tcMar>
            <w:vAlign w:val="center"/>
          </w:tcPr>
          <w:p w14:paraId="734E5FE5" w14:textId="77777777" w:rsidR="008A2513" w:rsidRDefault="00B42508">
            <w:pPr>
              <w:adjustRightInd w:val="0"/>
              <w:snapToGrid w:val="0"/>
              <w:jc w:val="center"/>
              <w:rPr>
                <w:rFonts w:cs="宋体"/>
                <w:color w:val="000000"/>
                <w:sz w:val="24"/>
              </w:rPr>
            </w:pPr>
            <w:r>
              <w:rPr>
                <w:rFonts w:cs="宋体" w:hint="eastAsia"/>
                <w:color w:val="000000"/>
                <w:sz w:val="24"/>
              </w:rPr>
              <w:t>建设性质</w:t>
            </w:r>
          </w:p>
        </w:tc>
        <w:tc>
          <w:tcPr>
            <w:tcW w:w="2528" w:type="dxa"/>
            <w:vAlign w:val="center"/>
          </w:tcPr>
          <w:p w14:paraId="20C1D871" w14:textId="77777777" w:rsidR="008A2513" w:rsidRDefault="00B42508">
            <w:pPr>
              <w:jc w:val="left"/>
              <w:rPr>
                <w:rFonts w:cs="宋体"/>
                <w:color w:val="000000"/>
                <w:sz w:val="24"/>
              </w:rPr>
            </w:pPr>
            <w:r>
              <w:rPr>
                <w:rFonts w:cs="宋体" w:hint="eastAsia"/>
                <w:color w:val="000000"/>
                <w:sz w:val="24"/>
              </w:rPr>
              <w:sym w:font="Wingdings 2" w:char="0052"/>
            </w:r>
            <w:r>
              <w:rPr>
                <w:rFonts w:cs="宋体" w:hint="eastAsia"/>
                <w:color w:val="000000"/>
                <w:sz w:val="24"/>
              </w:rPr>
              <w:t>新建（迁建）</w:t>
            </w:r>
          </w:p>
          <w:p w14:paraId="47993174" w14:textId="77777777" w:rsidR="008A2513" w:rsidRDefault="00B42508">
            <w:pPr>
              <w:jc w:val="left"/>
              <w:rPr>
                <w:rFonts w:cs="宋体"/>
                <w:color w:val="000000"/>
                <w:sz w:val="24"/>
              </w:rPr>
            </w:pPr>
            <w:r>
              <w:rPr>
                <w:rFonts w:cs="宋体" w:hint="eastAsia"/>
                <w:color w:val="000000"/>
                <w:sz w:val="24"/>
              </w:rPr>
              <w:t>□改建</w:t>
            </w:r>
          </w:p>
          <w:p w14:paraId="5B0B1724" w14:textId="77777777" w:rsidR="008A2513" w:rsidRDefault="00B42508">
            <w:pPr>
              <w:jc w:val="left"/>
              <w:rPr>
                <w:rFonts w:cs="宋体"/>
                <w:color w:val="000000"/>
                <w:sz w:val="24"/>
              </w:rPr>
            </w:pPr>
            <w:r>
              <w:rPr>
                <w:color w:val="000000"/>
                <w:sz w:val="24"/>
              </w:rPr>
              <w:sym w:font="Wingdings 2" w:char="00A3"/>
            </w:r>
            <w:r>
              <w:rPr>
                <w:rFonts w:cs="宋体" w:hint="eastAsia"/>
                <w:color w:val="000000"/>
                <w:sz w:val="24"/>
              </w:rPr>
              <w:t>扩建</w:t>
            </w:r>
          </w:p>
          <w:p w14:paraId="53839E69" w14:textId="77777777" w:rsidR="008A2513" w:rsidRDefault="00B42508">
            <w:pPr>
              <w:jc w:val="left"/>
              <w:rPr>
                <w:rFonts w:cs="宋体"/>
                <w:color w:val="000000"/>
                <w:sz w:val="24"/>
              </w:rPr>
            </w:pPr>
            <w:r>
              <w:rPr>
                <w:rFonts w:cs="宋体" w:hint="eastAsia"/>
                <w:color w:val="000000"/>
                <w:sz w:val="24"/>
              </w:rPr>
              <w:t>□技术改造</w:t>
            </w:r>
          </w:p>
        </w:tc>
        <w:tc>
          <w:tcPr>
            <w:tcW w:w="2193" w:type="dxa"/>
            <w:vAlign w:val="center"/>
          </w:tcPr>
          <w:p w14:paraId="7B611648" w14:textId="77777777" w:rsidR="008A2513" w:rsidRDefault="00B42508">
            <w:pPr>
              <w:adjustRightInd w:val="0"/>
              <w:snapToGrid w:val="0"/>
              <w:jc w:val="center"/>
              <w:rPr>
                <w:rFonts w:cs="宋体"/>
                <w:color w:val="000000"/>
                <w:sz w:val="24"/>
              </w:rPr>
            </w:pPr>
            <w:r>
              <w:rPr>
                <w:rFonts w:cs="宋体" w:hint="eastAsia"/>
                <w:color w:val="000000"/>
                <w:sz w:val="24"/>
              </w:rPr>
              <w:t>建设项目</w:t>
            </w:r>
          </w:p>
          <w:p w14:paraId="56A0B6D3" w14:textId="77777777" w:rsidR="008A2513" w:rsidRDefault="00B42508">
            <w:pPr>
              <w:adjustRightInd w:val="0"/>
              <w:snapToGrid w:val="0"/>
              <w:jc w:val="center"/>
              <w:rPr>
                <w:rFonts w:cs="宋体"/>
                <w:color w:val="000000"/>
                <w:sz w:val="24"/>
              </w:rPr>
            </w:pPr>
            <w:r>
              <w:rPr>
                <w:rFonts w:cs="宋体" w:hint="eastAsia"/>
                <w:color w:val="000000"/>
                <w:sz w:val="24"/>
              </w:rPr>
              <w:t>申报情形</w:t>
            </w:r>
          </w:p>
        </w:tc>
        <w:tc>
          <w:tcPr>
            <w:tcW w:w="2928" w:type="dxa"/>
            <w:vAlign w:val="center"/>
          </w:tcPr>
          <w:p w14:paraId="6E92A16E" w14:textId="77777777" w:rsidR="008A2513" w:rsidRDefault="00B42508">
            <w:pPr>
              <w:jc w:val="left"/>
              <w:rPr>
                <w:rFonts w:cs="宋体"/>
                <w:color w:val="000000"/>
                <w:sz w:val="24"/>
              </w:rPr>
            </w:pPr>
            <w:r>
              <w:rPr>
                <w:color w:val="000000"/>
                <w:sz w:val="24"/>
              </w:rPr>
              <w:sym w:font="Wingdings 2" w:char="0052"/>
            </w:r>
            <w:r>
              <w:rPr>
                <w:rFonts w:cs="宋体" w:hint="eastAsia"/>
                <w:color w:val="000000"/>
                <w:sz w:val="24"/>
              </w:rPr>
              <w:t>首次申报项目</w:t>
            </w:r>
          </w:p>
          <w:p w14:paraId="0A47DE91" w14:textId="77777777" w:rsidR="008A2513" w:rsidRDefault="00B42508">
            <w:pPr>
              <w:jc w:val="left"/>
              <w:rPr>
                <w:rFonts w:cs="宋体"/>
                <w:color w:val="000000"/>
                <w:sz w:val="24"/>
              </w:rPr>
            </w:pPr>
            <w:r>
              <w:rPr>
                <w:rFonts w:cs="宋体" w:hint="eastAsia"/>
                <w:color w:val="000000"/>
                <w:sz w:val="24"/>
              </w:rPr>
              <w:t>□不予批准后再次申报项目</w:t>
            </w:r>
          </w:p>
          <w:p w14:paraId="02321FD8" w14:textId="77777777" w:rsidR="008A2513" w:rsidRDefault="00B42508">
            <w:pPr>
              <w:jc w:val="left"/>
              <w:rPr>
                <w:rFonts w:cs="宋体"/>
                <w:color w:val="000000"/>
                <w:sz w:val="24"/>
              </w:rPr>
            </w:pPr>
            <w:r>
              <w:rPr>
                <w:rFonts w:cs="宋体" w:hint="eastAsia"/>
                <w:color w:val="000000"/>
                <w:sz w:val="24"/>
              </w:rPr>
              <w:sym w:font="Wingdings 2" w:char="00A3"/>
            </w:r>
            <w:r>
              <w:rPr>
                <w:rFonts w:cs="宋体" w:hint="eastAsia"/>
                <w:color w:val="000000"/>
                <w:sz w:val="24"/>
              </w:rPr>
              <w:t>超五年重新审核项目</w:t>
            </w:r>
          </w:p>
          <w:p w14:paraId="57FC59AA" w14:textId="77777777" w:rsidR="008A2513" w:rsidRDefault="00B42508">
            <w:pPr>
              <w:jc w:val="left"/>
              <w:rPr>
                <w:rFonts w:cs="宋体"/>
                <w:color w:val="000000"/>
                <w:sz w:val="24"/>
              </w:rPr>
            </w:pPr>
            <w:r>
              <w:rPr>
                <w:rFonts w:cs="宋体" w:hint="eastAsia"/>
                <w:color w:val="000000"/>
                <w:sz w:val="24"/>
              </w:rPr>
              <w:t>□重大变动重新报批项目</w:t>
            </w:r>
          </w:p>
        </w:tc>
      </w:tr>
      <w:tr w:rsidR="008A2513" w14:paraId="278B0C0A" w14:textId="77777777" w:rsidTr="008A0F6D">
        <w:trPr>
          <w:trHeight w:val="1280"/>
          <w:jc w:val="center"/>
        </w:trPr>
        <w:tc>
          <w:tcPr>
            <w:tcW w:w="1226" w:type="dxa"/>
            <w:tcMar>
              <w:top w:w="16" w:type="dxa"/>
              <w:left w:w="16" w:type="dxa"/>
              <w:right w:w="16" w:type="dxa"/>
            </w:tcMar>
            <w:vAlign w:val="center"/>
          </w:tcPr>
          <w:p w14:paraId="738C0EFE" w14:textId="77777777" w:rsidR="008A2513" w:rsidRDefault="00B42508">
            <w:pPr>
              <w:adjustRightInd w:val="0"/>
              <w:snapToGrid w:val="0"/>
              <w:jc w:val="center"/>
              <w:rPr>
                <w:rFonts w:cs="宋体"/>
                <w:color w:val="000000"/>
                <w:sz w:val="24"/>
              </w:rPr>
            </w:pPr>
            <w:r>
              <w:rPr>
                <w:rFonts w:cs="宋体" w:hint="eastAsia"/>
                <w:color w:val="000000"/>
                <w:sz w:val="24"/>
              </w:rPr>
              <w:t>项目审批（核准</w:t>
            </w:r>
            <w:r>
              <w:rPr>
                <w:rFonts w:cs="宋体"/>
                <w:color w:val="000000"/>
                <w:sz w:val="24"/>
              </w:rPr>
              <w:t>/</w:t>
            </w:r>
          </w:p>
          <w:p w14:paraId="5F282965" w14:textId="77777777" w:rsidR="008A2513" w:rsidRDefault="00B42508">
            <w:pPr>
              <w:adjustRightInd w:val="0"/>
              <w:snapToGrid w:val="0"/>
              <w:jc w:val="center"/>
              <w:rPr>
                <w:rFonts w:cs="宋体"/>
                <w:color w:val="000000"/>
                <w:sz w:val="24"/>
              </w:rPr>
            </w:pPr>
            <w:r>
              <w:rPr>
                <w:rFonts w:cs="宋体" w:hint="eastAsia"/>
                <w:color w:val="000000"/>
                <w:sz w:val="24"/>
              </w:rPr>
              <w:t>备案）部门（选填）</w:t>
            </w:r>
          </w:p>
        </w:tc>
        <w:tc>
          <w:tcPr>
            <w:tcW w:w="2528" w:type="dxa"/>
            <w:vAlign w:val="center"/>
          </w:tcPr>
          <w:p w14:paraId="18D1CC4B" w14:textId="77777777" w:rsidR="005356F6" w:rsidRDefault="005356F6" w:rsidP="005356F6">
            <w:pPr>
              <w:adjustRightInd w:val="0"/>
              <w:snapToGrid w:val="0"/>
              <w:jc w:val="center"/>
              <w:rPr>
                <w:sz w:val="24"/>
              </w:rPr>
            </w:pPr>
            <w:r>
              <w:rPr>
                <w:rFonts w:hint="eastAsia"/>
                <w:sz w:val="24"/>
              </w:rPr>
              <w:t>芜湖市弋江区发展和改</w:t>
            </w:r>
          </w:p>
          <w:p w14:paraId="22C9031A" w14:textId="43971CE8" w:rsidR="008A2513" w:rsidRDefault="005356F6" w:rsidP="005356F6">
            <w:pPr>
              <w:adjustRightInd w:val="0"/>
              <w:snapToGrid w:val="0"/>
              <w:jc w:val="center"/>
              <w:rPr>
                <w:rFonts w:cs="宋体"/>
                <w:color w:val="000000"/>
                <w:sz w:val="24"/>
              </w:rPr>
            </w:pPr>
            <w:r>
              <w:rPr>
                <w:rFonts w:hint="eastAsia"/>
                <w:sz w:val="24"/>
              </w:rPr>
              <w:t>革委员会</w:t>
            </w:r>
          </w:p>
        </w:tc>
        <w:tc>
          <w:tcPr>
            <w:tcW w:w="2193" w:type="dxa"/>
            <w:vAlign w:val="center"/>
          </w:tcPr>
          <w:p w14:paraId="1488B625" w14:textId="77777777" w:rsidR="008A2513" w:rsidRDefault="00B42508">
            <w:pPr>
              <w:adjustRightInd w:val="0"/>
              <w:snapToGrid w:val="0"/>
              <w:jc w:val="center"/>
              <w:rPr>
                <w:rFonts w:cs="宋体"/>
                <w:color w:val="000000"/>
                <w:sz w:val="24"/>
              </w:rPr>
            </w:pPr>
            <w:r>
              <w:rPr>
                <w:rFonts w:cs="宋体" w:hint="eastAsia"/>
                <w:color w:val="000000"/>
                <w:sz w:val="24"/>
              </w:rPr>
              <w:t>项目审批（核准</w:t>
            </w:r>
            <w:r>
              <w:rPr>
                <w:rFonts w:cs="宋体"/>
                <w:color w:val="000000"/>
                <w:sz w:val="24"/>
              </w:rPr>
              <w:t>/</w:t>
            </w:r>
          </w:p>
          <w:p w14:paraId="5BC057AC" w14:textId="77777777" w:rsidR="008A2513" w:rsidRDefault="00B42508">
            <w:pPr>
              <w:adjustRightInd w:val="0"/>
              <w:snapToGrid w:val="0"/>
              <w:jc w:val="center"/>
              <w:rPr>
                <w:rFonts w:cs="宋体"/>
                <w:color w:val="000000"/>
                <w:sz w:val="24"/>
              </w:rPr>
            </w:pPr>
            <w:r>
              <w:rPr>
                <w:rFonts w:cs="宋体" w:hint="eastAsia"/>
                <w:color w:val="000000"/>
                <w:sz w:val="24"/>
              </w:rPr>
              <w:t>备案）文号（选填）</w:t>
            </w:r>
          </w:p>
        </w:tc>
        <w:tc>
          <w:tcPr>
            <w:tcW w:w="2928" w:type="dxa"/>
            <w:vAlign w:val="center"/>
          </w:tcPr>
          <w:p w14:paraId="7CF03E18" w14:textId="60F07476" w:rsidR="008A2513" w:rsidRDefault="00EE21C2">
            <w:pPr>
              <w:adjustRightInd w:val="0"/>
              <w:snapToGrid w:val="0"/>
              <w:jc w:val="center"/>
              <w:rPr>
                <w:rFonts w:cs="宋体"/>
                <w:color w:val="000000"/>
                <w:sz w:val="24"/>
              </w:rPr>
            </w:pPr>
            <w:r>
              <w:rPr>
                <w:rFonts w:cs="宋体" w:hint="eastAsia"/>
                <w:color w:val="000000"/>
                <w:sz w:val="24"/>
              </w:rPr>
              <w:t>/</w:t>
            </w:r>
          </w:p>
        </w:tc>
      </w:tr>
      <w:tr w:rsidR="008A2513" w14:paraId="563BE06F" w14:textId="77777777">
        <w:trPr>
          <w:trHeight w:val="497"/>
          <w:jc w:val="center"/>
        </w:trPr>
        <w:tc>
          <w:tcPr>
            <w:tcW w:w="1226" w:type="dxa"/>
            <w:tcMar>
              <w:top w:w="16" w:type="dxa"/>
              <w:left w:w="16" w:type="dxa"/>
              <w:right w:w="16" w:type="dxa"/>
            </w:tcMar>
            <w:vAlign w:val="center"/>
          </w:tcPr>
          <w:p w14:paraId="1C59B613" w14:textId="77777777" w:rsidR="008A2513" w:rsidRDefault="00B42508">
            <w:pPr>
              <w:adjustRightInd w:val="0"/>
              <w:snapToGrid w:val="0"/>
              <w:jc w:val="center"/>
              <w:rPr>
                <w:rFonts w:cs="宋体"/>
                <w:color w:val="000000"/>
                <w:sz w:val="24"/>
              </w:rPr>
            </w:pPr>
            <w:r>
              <w:rPr>
                <w:rFonts w:cs="宋体" w:hint="eastAsia"/>
                <w:color w:val="000000"/>
                <w:sz w:val="24"/>
              </w:rPr>
              <w:t>总投资（万元）</w:t>
            </w:r>
          </w:p>
        </w:tc>
        <w:tc>
          <w:tcPr>
            <w:tcW w:w="2528" w:type="dxa"/>
            <w:vAlign w:val="center"/>
          </w:tcPr>
          <w:p w14:paraId="38AAB398" w14:textId="591A1302" w:rsidR="008A2513" w:rsidRDefault="00843DE6">
            <w:pPr>
              <w:adjustRightInd w:val="0"/>
              <w:snapToGrid w:val="0"/>
              <w:jc w:val="center"/>
              <w:rPr>
                <w:rFonts w:cs="宋体"/>
                <w:color w:val="0D0D0D" w:themeColor="text1" w:themeTint="F2"/>
                <w:sz w:val="24"/>
              </w:rPr>
            </w:pPr>
            <w:r w:rsidRPr="00843DE6">
              <w:rPr>
                <w:rFonts w:cs="宋体"/>
                <w:color w:val="0D0D0D" w:themeColor="text1" w:themeTint="F2"/>
                <w:sz w:val="24"/>
              </w:rPr>
              <w:t>10500</w:t>
            </w:r>
          </w:p>
        </w:tc>
        <w:tc>
          <w:tcPr>
            <w:tcW w:w="2193" w:type="dxa"/>
            <w:tcMar>
              <w:top w:w="16" w:type="dxa"/>
              <w:left w:w="16" w:type="dxa"/>
              <w:right w:w="16" w:type="dxa"/>
            </w:tcMar>
            <w:vAlign w:val="center"/>
          </w:tcPr>
          <w:p w14:paraId="07B8AD02" w14:textId="77777777" w:rsidR="008A2513" w:rsidRDefault="00B42508">
            <w:pPr>
              <w:adjustRightInd w:val="0"/>
              <w:snapToGrid w:val="0"/>
              <w:jc w:val="center"/>
              <w:rPr>
                <w:rFonts w:cs="宋体"/>
                <w:color w:val="0D0D0D" w:themeColor="text1" w:themeTint="F2"/>
                <w:sz w:val="24"/>
              </w:rPr>
            </w:pPr>
            <w:r>
              <w:rPr>
                <w:rFonts w:cs="宋体" w:hint="eastAsia"/>
                <w:color w:val="0D0D0D" w:themeColor="text1" w:themeTint="F2"/>
                <w:sz w:val="24"/>
              </w:rPr>
              <w:t>环保投资（万元）</w:t>
            </w:r>
          </w:p>
        </w:tc>
        <w:tc>
          <w:tcPr>
            <w:tcW w:w="2928" w:type="dxa"/>
            <w:shd w:val="clear" w:color="auto" w:fill="auto"/>
            <w:vAlign w:val="center"/>
          </w:tcPr>
          <w:p w14:paraId="52D1D096" w14:textId="59A3258D" w:rsidR="008A2513" w:rsidRDefault="00944E00">
            <w:pPr>
              <w:adjustRightInd w:val="0"/>
              <w:snapToGrid w:val="0"/>
              <w:jc w:val="center"/>
              <w:rPr>
                <w:rFonts w:cs="宋体"/>
                <w:color w:val="0D0D0D" w:themeColor="text1" w:themeTint="F2"/>
                <w:sz w:val="24"/>
              </w:rPr>
            </w:pPr>
            <w:r>
              <w:rPr>
                <w:rFonts w:cs="宋体" w:hint="eastAsia"/>
                <w:color w:val="0D0D0D" w:themeColor="text1" w:themeTint="F2"/>
                <w:sz w:val="24"/>
              </w:rPr>
              <w:t>7</w:t>
            </w:r>
            <w:r>
              <w:rPr>
                <w:rFonts w:cs="宋体"/>
                <w:color w:val="0D0D0D" w:themeColor="text1" w:themeTint="F2"/>
                <w:sz w:val="24"/>
              </w:rPr>
              <w:t>0</w:t>
            </w:r>
          </w:p>
        </w:tc>
      </w:tr>
      <w:tr w:rsidR="008A0F6D" w14:paraId="407D2C90" w14:textId="77777777">
        <w:trPr>
          <w:trHeight w:val="497"/>
          <w:jc w:val="center"/>
        </w:trPr>
        <w:tc>
          <w:tcPr>
            <w:tcW w:w="1226" w:type="dxa"/>
            <w:tcMar>
              <w:top w:w="16" w:type="dxa"/>
              <w:left w:w="16" w:type="dxa"/>
              <w:right w:w="16" w:type="dxa"/>
            </w:tcMar>
            <w:vAlign w:val="center"/>
          </w:tcPr>
          <w:p w14:paraId="521DE946" w14:textId="77777777" w:rsidR="008A0F6D" w:rsidRDefault="008A0F6D" w:rsidP="008A0F6D">
            <w:pPr>
              <w:adjustRightInd w:val="0"/>
              <w:snapToGrid w:val="0"/>
              <w:jc w:val="center"/>
              <w:rPr>
                <w:rFonts w:cs="宋体"/>
                <w:color w:val="000000"/>
                <w:sz w:val="24"/>
              </w:rPr>
            </w:pPr>
            <w:r>
              <w:rPr>
                <w:rFonts w:cs="宋体" w:hint="eastAsia"/>
                <w:color w:val="000000"/>
                <w:sz w:val="24"/>
              </w:rPr>
              <w:t>环保投资占比（</w:t>
            </w:r>
            <w:r>
              <w:rPr>
                <w:rFonts w:cs="宋体"/>
                <w:color w:val="000000"/>
                <w:sz w:val="24"/>
              </w:rPr>
              <w:t>%</w:t>
            </w:r>
            <w:r>
              <w:rPr>
                <w:rFonts w:cs="宋体" w:hint="eastAsia"/>
                <w:color w:val="000000"/>
                <w:sz w:val="24"/>
              </w:rPr>
              <w:t>）</w:t>
            </w:r>
          </w:p>
        </w:tc>
        <w:tc>
          <w:tcPr>
            <w:tcW w:w="2528" w:type="dxa"/>
            <w:vAlign w:val="center"/>
          </w:tcPr>
          <w:p w14:paraId="608B124C" w14:textId="0141AEBA" w:rsidR="008A0F6D" w:rsidRDefault="008A0F6D" w:rsidP="008A0F6D">
            <w:pPr>
              <w:adjustRightInd w:val="0"/>
              <w:snapToGrid w:val="0"/>
              <w:jc w:val="center"/>
              <w:rPr>
                <w:rFonts w:cs="宋体"/>
                <w:color w:val="0D0D0D" w:themeColor="text1" w:themeTint="F2"/>
                <w:sz w:val="24"/>
              </w:rPr>
            </w:pPr>
            <w:r>
              <w:rPr>
                <w:rFonts w:cs="宋体"/>
                <w:color w:val="0D0D0D" w:themeColor="text1" w:themeTint="F2"/>
                <w:sz w:val="24"/>
              </w:rPr>
              <w:t>0.</w:t>
            </w:r>
            <w:r w:rsidR="00944E00">
              <w:rPr>
                <w:rFonts w:cs="宋体"/>
                <w:color w:val="0D0D0D" w:themeColor="text1" w:themeTint="F2"/>
                <w:sz w:val="24"/>
              </w:rPr>
              <w:t>67</w:t>
            </w:r>
            <w:r w:rsidR="00944E00">
              <w:rPr>
                <w:rFonts w:cs="宋体" w:hint="eastAsia"/>
                <w:color w:val="0D0D0D" w:themeColor="text1" w:themeTint="F2"/>
                <w:sz w:val="24"/>
              </w:rPr>
              <w:t>%</w:t>
            </w:r>
          </w:p>
        </w:tc>
        <w:tc>
          <w:tcPr>
            <w:tcW w:w="2193" w:type="dxa"/>
            <w:tcMar>
              <w:top w:w="16" w:type="dxa"/>
              <w:left w:w="16" w:type="dxa"/>
              <w:right w:w="16" w:type="dxa"/>
            </w:tcMar>
            <w:vAlign w:val="center"/>
          </w:tcPr>
          <w:p w14:paraId="5249CEB7" w14:textId="77777777" w:rsidR="008A0F6D" w:rsidRDefault="008A0F6D" w:rsidP="008A0F6D">
            <w:pPr>
              <w:adjustRightInd w:val="0"/>
              <w:snapToGrid w:val="0"/>
              <w:jc w:val="center"/>
              <w:rPr>
                <w:rFonts w:cs="宋体"/>
                <w:color w:val="0D0D0D" w:themeColor="text1" w:themeTint="F2"/>
                <w:sz w:val="24"/>
              </w:rPr>
            </w:pPr>
            <w:r>
              <w:rPr>
                <w:rFonts w:cs="宋体" w:hint="eastAsia"/>
                <w:color w:val="0D0D0D" w:themeColor="text1" w:themeTint="F2"/>
                <w:sz w:val="24"/>
              </w:rPr>
              <w:t>施工工期</w:t>
            </w:r>
          </w:p>
        </w:tc>
        <w:tc>
          <w:tcPr>
            <w:tcW w:w="2928" w:type="dxa"/>
            <w:vAlign w:val="center"/>
          </w:tcPr>
          <w:p w14:paraId="748C2BE7" w14:textId="4B6ED9FB" w:rsidR="008A0F6D" w:rsidRDefault="00944E00" w:rsidP="008A0F6D">
            <w:pPr>
              <w:adjustRightInd w:val="0"/>
              <w:snapToGrid w:val="0"/>
              <w:jc w:val="center"/>
              <w:rPr>
                <w:rFonts w:cs="宋体"/>
                <w:color w:val="0D0D0D" w:themeColor="text1" w:themeTint="F2"/>
                <w:sz w:val="24"/>
              </w:rPr>
            </w:pPr>
            <w:r>
              <w:rPr>
                <w:rFonts w:cs="宋体"/>
                <w:color w:val="0D0D0D" w:themeColor="text1" w:themeTint="F2"/>
                <w:sz w:val="24"/>
              </w:rPr>
              <w:t>2</w:t>
            </w:r>
            <w:r w:rsidR="008A0F6D">
              <w:rPr>
                <w:rFonts w:cs="宋体" w:hint="eastAsia"/>
                <w:color w:val="0D0D0D" w:themeColor="text1" w:themeTint="F2"/>
                <w:sz w:val="24"/>
              </w:rPr>
              <w:t>个月</w:t>
            </w:r>
          </w:p>
        </w:tc>
      </w:tr>
      <w:tr w:rsidR="008A0F6D" w14:paraId="7D804A74" w14:textId="77777777">
        <w:trPr>
          <w:trHeight w:val="497"/>
          <w:jc w:val="center"/>
        </w:trPr>
        <w:tc>
          <w:tcPr>
            <w:tcW w:w="1226" w:type="dxa"/>
            <w:tcMar>
              <w:top w:w="16" w:type="dxa"/>
              <w:left w:w="16" w:type="dxa"/>
              <w:right w:w="16" w:type="dxa"/>
            </w:tcMar>
            <w:vAlign w:val="center"/>
          </w:tcPr>
          <w:p w14:paraId="1D235CAB" w14:textId="77777777" w:rsidR="008A0F6D" w:rsidRDefault="008A0F6D" w:rsidP="008A0F6D">
            <w:pPr>
              <w:adjustRightInd w:val="0"/>
              <w:snapToGrid w:val="0"/>
              <w:jc w:val="center"/>
              <w:rPr>
                <w:rFonts w:cs="宋体"/>
                <w:color w:val="000000"/>
                <w:sz w:val="24"/>
              </w:rPr>
            </w:pPr>
            <w:r>
              <w:rPr>
                <w:rFonts w:cs="宋体" w:hint="eastAsia"/>
                <w:color w:val="000000"/>
                <w:sz w:val="24"/>
              </w:rPr>
              <w:t>是否开工建设</w:t>
            </w:r>
          </w:p>
        </w:tc>
        <w:tc>
          <w:tcPr>
            <w:tcW w:w="2528" w:type="dxa"/>
            <w:vAlign w:val="center"/>
          </w:tcPr>
          <w:p w14:paraId="70A6C31E" w14:textId="77777777" w:rsidR="008A0F6D" w:rsidRDefault="008A0F6D" w:rsidP="008A0F6D">
            <w:pPr>
              <w:adjustRightInd w:val="0"/>
              <w:snapToGrid w:val="0"/>
              <w:rPr>
                <w:rFonts w:cs="宋体"/>
                <w:color w:val="000000"/>
                <w:sz w:val="24"/>
              </w:rPr>
            </w:pPr>
            <w:r>
              <w:rPr>
                <w:color w:val="000000"/>
                <w:sz w:val="24"/>
              </w:rPr>
              <w:sym w:font="Wingdings 2" w:char="0052"/>
            </w:r>
            <w:r>
              <w:rPr>
                <w:rFonts w:cs="宋体" w:hint="eastAsia"/>
                <w:color w:val="000000"/>
                <w:sz w:val="24"/>
              </w:rPr>
              <w:t>否</w:t>
            </w:r>
          </w:p>
          <w:p w14:paraId="48983C2D" w14:textId="77777777" w:rsidR="008A0F6D" w:rsidRDefault="008A0F6D" w:rsidP="008A0F6D">
            <w:pPr>
              <w:adjustRightInd w:val="0"/>
              <w:snapToGrid w:val="0"/>
              <w:rPr>
                <w:rFonts w:cs="宋体"/>
                <w:color w:val="000000"/>
                <w:sz w:val="24"/>
              </w:rPr>
            </w:pPr>
            <w:r>
              <w:rPr>
                <w:rFonts w:cs="宋体" w:hint="eastAsia"/>
                <w:color w:val="000000"/>
                <w:sz w:val="24"/>
              </w:rPr>
              <w:sym w:font="Wingdings 2" w:char="00A3"/>
            </w:r>
            <w:r>
              <w:rPr>
                <w:rFonts w:cs="宋体" w:hint="eastAsia"/>
                <w:color w:val="000000"/>
                <w:sz w:val="24"/>
              </w:rPr>
              <w:t>是</w:t>
            </w:r>
          </w:p>
        </w:tc>
        <w:tc>
          <w:tcPr>
            <w:tcW w:w="2193" w:type="dxa"/>
            <w:tcMar>
              <w:top w:w="16" w:type="dxa"/>
              <w:left w:w="16" w:type="dxa"/>
              <w:right w:w="16" w:type="dxa"/>
            </w:tcMar>
            <w:vAlign w:val="center"/>
          </w:tcPr>
          <w:p w14:paraId="134961F1" w14:textId="77777777" w:rsidR="008A0F6D" w:rsidRDefault="008A0F6D" w:rsidP="008A0F6D">
            <w:pPr>
              <w:adjustRightInd w:val="0"/>
              <w:snapToGrid w:val="0"/>
              <w:jc w:val="center"/>
              <w:rPr>
                <w:rFonts w:cs="宋体"/>
                <w:color w:val="000000"/>
                <w:spacing w:val="-6"/>
                <w:sz w:val="24"/>
              </w:rPr>
            </w:pPr>
            <w:r>
              <w:rPr>
                <w:rFonts w:cs="宋体" w:hint="eastAsia"/>
                <w:color w:val="000000"/>
                <w:spacing w:val="-6"/>
                <w:sz w:val="24"/>
              </w:rPr>
              <w:t>用地（用海）</w:t>
            </w:r>
          </w:p>
          <w:p w14:paraId="013F1AFE" w14:textId="77777777" w:rsidR="008A0F6D" w:rsidRDefault="008A0F6D" w:rsidP="008A0F6D">
            <w:pPr>
              <w:adjustRightInd w:val="0"/>
              <w:snapToGrid w:val="0"/>
              <w:jc w:val="center"/>
              <w:rPr>
                <w:rFonts w:cs="宋体"/>
                <w:color w:val="000000"/>
                <w:sz w:val="24"/>
              </w:rPr>
            </w:pPr>
            <w:r>
              <w:rPr>
                <w:rFonts w:cs="宋体" w:hint="eastAsia"/>
                <w:color w:val="000000"/>
                <w:spacing w:val="-6"/>
                <w:sz w:val="24"/>
              </w:rPr>
              <w:t>面积（</w:t>
            </w:r>
            <w:r>
              <w:rPr>
                <w:rFonts w:cs="宋体"/>
                <w:color w:val="000000"/>
                <w:spacing w:val="-6"/>
                <w:sz w:val="24"/>
              </w:rPr>
              <w:t>m</w:t>
            </w:r>
            <w:r>
              <w:rPr>
                <w:rFonts w:cs="宋体"/>
                <w:color w:val="000000"/>
                <w:spacing w:val="-6"/>
                <w:sz w:val="24"/>
                <w:vertAlign w:val="superscript"/>
              </w:rPr>
              <w:t>2</w:t>
            </w:r>
            <w:r>
              <w:rPr>
                <w:rFonts w:cs="宋体" w:hint="eastAsia"/>
                <w:color w:val="000000"/>
                <w:spacing w:val="-6"/>
                <w:sz w:val="24"/>
              </w:rPr>
              <w:t>）</w:t>
            </w:r>
          </w:p>
        </w:tc>
        <w:tc>
          <w:tcPr>
            <w:tcW w:w="2928" w:type="dxa"/>
            <w:vAlign w:val="center"/>
          </w:tcPr>
          <w:p w14:paraId="6CFB3DD7" w14:textId="678CE315" w:rsidR="008A0F6D" w:rsidRDefault="004B2EBC" w:rsidP="008A0F6D">
            <w:pPr>
              <w:adjustRightInd w:val="0"/>
              <w:snapToGrid w:val="0"/>
              <w:jc w:val="center"/>
              <w:rPr>
                <w:rFonts w:cs="宋体"/>
                <w:color w:val="0D0D0D" w:themeColor="text1" w:themeTint="F2"/>
                <w:sz w:val="24"/>
              </w:rPr>
            </w:pPr>
            <w:r>
              <w:rPr>
                <w:rFonts w:cs="宋体"/>
                <w:color w:val="0D0D0D" w:themeColor="text1" w:themeTint="F2"/>
                <w:sz w:val="24"/>
              </w:rPr>
              <w:t>4854</w:t>
            </w:r>
          </w:p>
        </w:tc>
      </w:tr>
      <w:tr w:rsidR="008A2513" w14:paraId="6644DF55" w14:textId="77777777">
        <w:tblPrEx>
          <w:tblCellMar>
            <w:left w:w="108" w:type="dxa"/>
            <w:right w:w="108" w:type="dxa"/>
          </w:tblCellMar>
        </w:tblPrEx>
        <w:trPr>
          <w:trHeight w:val="1021"/>
          <w:jc w:val="center"/>
        </w:trPr>
        <w:tc>
          <w:tcPr>
            <w:tcW w:w="1226" w:type="dxa"/>
            <w:vAlign w:val="center"/>
          </w:tcPr>
          <w:p w14:paraId="3DB5385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专项评价设置情况</w:t>
            </w:r>
          </w:p>
        </w:tc>
        <w:tc>
          <w:tcPr>
            <w:tcW w:w="7649" w:type="dxa"/>
            <w:gridSpan w:val="3"/>
            <w:vAlign w:val="center"/>
          </w:tcPr>
          <w:p w14:paraId="6C3FCA68"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无</w:t>
            </w:r>
          </w:p>
        </w:tc>
      </w:tr>
      <w:tr w:rsidR="008A2513" w14:paraId="18FD1F9B" w14:textId="77777777">
        <w:tblPrEx>
          <w:tblCellMar>
            <w:left w:w="108" w:type="dxa"/>
            <w:right w:w="108" w:type="dxa"/>
          </w:tblCellMar>
        </w:tblPrEx>
        <w:trPr>
          <w:trHeight w:val="1021"/>
          <w:jc w:val="center"/>
        </w:trPr>
        <w:tc>
          <w:tcPr>
            <w:tcW w:w="1226" w:type="dxa"/>
            <w:vAlign w:val="center"/>
          </w:tcPr>
          <w:p w14:paraId="7B389AEA"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规划情况</w:t>
            </w:r>
          </w:p>
        </w:tc>
        <w:tc>
          <w:tcPr>
            <w:tcW w:w="7649" w:type="dxa"/>
            <w:gridSpan w:val="3"/>
            <w:vAlign w:val="center"/>
          </w:tcPr>
          <w:p w14:paraId="2B75461D" w14:textId="4D0F91D6" w:rsidR="008A0F6D" w:rsidRDefault="008A0F6D" w:rsidP="008A0F6D">
            <w:pPr>
              <w:autoSpaceDE w:val="0"/>
              <w:autoSpaceDN w:val="0"/>
              <w:adjustRightInd w:val="0"/>
              <w:snapToGrid w:val="0"/>
              <w:spacing w:line="360" w:lineRule="auto"/>
              <w:jc w:val="left"/>
              <w:rPr>
                <w:rFonts w:cs="宋体"/>
                <w:color w:val="000000"/>
                <w:kern w:val="0"/>
                <w:sz w:val="24"/>
              </w:rPr>
            </w:pPr>
            <w:r w:rsidRPr="008A0F6D">
              <w:rPr>
                <w:rFonts w:cs="宋体" w:hint="eastAsia"/>
                <w:color w:val="000000"/>
                <w:kern w:val="0"/>
                <w:sz w:val="24"/>
              </w:rPr>
              <w:t>规划名称：《芜湖高新技术产业开发区总体规划（</w:t>
            </w:r>
            <w:r w:rsidRPr="008A0F6D">
              <w:rPr>
                <w:rFonts w:cs="宋体" w:hint="eastAsia"/>
                <w:color w:val="000000"/>
                <w:kern w:val="0"/>
                <w:sz w:val="24"/>
              </w:rPr>
              <w:t>2010~2030</w:t>
            </w:r>
            <w:r w:rsidRPr="008A0F6D">
              <w:rPr>
                <w:rFonts w:cs="宋体" w:hint="eastAsia"/>
                <w:color w:val="000000"/>
                <w:kern w:val="0"/>
                <w:sz w:val="24"/>
              </w:rPr>
              <w:t>年）》</w:t>
            </w:r>
          </w:p>
          <w:p w14:paraId="0B70B4BF" w14:textId="3C119624" w:rsidR="008A2513" w:rsidRDefault="00B42508" w:rsidP="008A0F6D">
            <w:pPr>
              <w:autoSpaceDE w:val="0"/>
              <w:autoSpaceDN w:val="0"/>
              <w:adjustRightInd w:val="0"/>
              <w:snapToGrid w:val="0"/>
              <w:spacing w:line="360" w:lineRule="auto"/>
              <w:jc w:val="left"/>
              <w:rPr>
                <w:rFonts w:cs="宋体"/>
                <w:color w:val="000000"/>
                <w:kern w:val="0"/>
                <w:sz w:val="24"/>
              </w:rPr>
            </w:pPr>
            <w:r>
              <w:rPr>
                <w:rFonts w:cs="宋体" w:hint="eastAsia"/>
                <w:color w:val="000000"/>
                <w:kern w:val="0"/>
                <w:sz w:val="24"/>
              </w:rPr>
              <w:t>审批机关：</w:t>
            </w:r>
            <w:r w:rsidR="008A0F6D">
              <w:rPr>
                <w:rFonts w:cs="宋体" w:hint="eastAsia"/>
                <w:color w:val="000000"/>
                <w:kern w:val="0"/>
                <w:sz w:val="24"/>
              </w:rPr>
              <w:t>/</w:t>
            </w:r>
            <w:r w:rsidR="008A0F6D">
              <w:rPr>
                <w:rFonts w:cs="宋体"/>
                <w:color w:val="000000"/>
                <w:kern w:val="0"/>
                <w:sz w:val="24"/>
              </w:rPr>
              <w:t xml:space="preserve"> </w:t>
            </w:r>
          </w:p>
          <w:p w14:paraId="7DD2BF2D" w14:textId="77777777" w:rsidR="008A2513" w:rsidRDefault="00B42508">
            <w:pPr>
              <w:autoSpaceDE w:val="0"/>
              <w:autoSpaceDN w:val="0"/>
              <w:adjustRightInd w:val="0"/>
              <w:snapToGrid w:val="0"/>
              <w:spacing w:line="360" w:lineRule="auto"/>
              <w:jc w:val="left"/>
              <w:rPr>
                <w:rFonts w:cs="宋体"/>
                <w:color w:val="000000"/>
                <w:kern w:val="0"/>
                <w:sz w:val="24"/>
              </w:rPr>
            </w:pPr>
            <w:r>
              <w:rPr>
                <w:rFonts w:cs="宋体" w:hint="eastAsia"/>
                <w:color w:val="000000"/>
                <w:kern w:val="0"/>
                <w:sz w:val="24"/>
              </w:rPr>
              <w:t>审批文件名称及文号：</w:t>
            </w:r>
            <w:r>
              <w:rPr>
                <w:rFonts w:cs="宋体" w:hint="eastAsia"/>
                <w:color w:val="000000"/>
                <w:kern w:val="0"/>
                <w:sz w:val="24"/>
              </w:rPr>
              <w:t>/</w:t>
            </w:r>
          </w:p>
        </w:tc>
      </w:tr>
      <w:tr w:rsidR="008A2513" w14:paraId="2B6E7C4A" w14:textId="77777777">
        <w:tblPrEx>
          <w:tblCellMar>
            <w:left w:w="108" w:type="dxa"/>
            <w:right w:w="108" w:type="dxa"/>
          </w:tblCellMar>
        </w:tblPrEx>
        <w:trPr>
          <w:trHeight w:val="2009"/>
          <w:jc w:val="center"/>
        </w:trPr>
        <w:tc>
          <w:tcPr>
            <w:tcW w:w="1226" w:type="dxa"/>
            <w:vAlign w:val="center"/>
          </w:tcPr>
          <w:p w14:paraId="6C681C4B" w14:textId="3BE5EB4F" w:rsidR="008A2513" w:rsidRDefault="00B42508" w:rsidP="005E5B42">
            <w:pPr>
              <w:autoSpaceDE w:val="0"/>
              <w:autoSpaceDN w:val="0"/>
              <w:adjustRightInd w:val="0"/>
              <w:snapToGrid w:val="0"/>
              <w:jc w:val="center"/>
              <w:rPr>
                <w:rFonts w:cs="宋体"/>
                <w:color w:val="000000"/>
                <w:kern w:val="0"/>
                <w:sz w:val="24"/>
              </w:rPr>
            </w:pPr>
            <w:r>
              <w:rPr>
                <w:rFonts w:cs="宋体" w:hint="eastAsia"/>
                <w:color w:val="000000"/>
                <w:kern w:val="0"/>
                <w:sz w:val="24"/>
              </w:rPr>
              <w:t>规划环境影响评价情况</w:t>
            </w:r>
          </w:p>
        </w:tc>
        <w:tc>
          <w:tcPr>
            <w:tcW w:w="7649" w:type="dxa"/>
            <w:gridSpan w:val="3"/>
            <w:vAlign w:val="center"/>
          </w:tcPr>
          <w:p w14:paraId="398CDE60" w14:textId="02E5BF07" w:rsidR="005E5B42" w:rsidRPr="005E5B42" w:rsidRDefault="005E5B42" w:rsidP="005E5B42">
            <w:pPr>
              <w:autoSpaceDE w:val="0"/>
              <w:autoSpaceDN w:val="0"/>
              <w:adjustRightInd w:val="0"/>
              <w:snapToGrid w:val="0"/>
              <w:jc w:val="left"/>
              <w:rPr>
                <w:rFonts w:cs="宋体"/>
                <w:color w:val="000000"/>
                <w:kern w:val="0"/>
                <w:sz w:val="24"/>
              </w:rPr>
            </w:pPr>
            <w:r w:rsidRPr="005E5B42">
              <w:rPr>
                <w:rFonts w:cs="宋体" w:hint="eastAsia"/>
                <w:color w:val="000000"/>
                <w:kern w:val="0"/>
                <w:sz w:val="24"/>
              </w:rPr>
              <w:t>规划环境影响评价文件名称：《芜湖高新技术产业开发区创新区总体规划（</w:t>
            </w:r>
            <w:r w:rsidRPr="005E5B42">
              <w:rPr>
                <w:rFonts w:cs="宋体" w:hint="eastAsia"/>
                <w:color w:val="000000"/>
                <w:kern w:val="0"/>
                <w:sz w:val="24"/>
              </w:rPr>
              <w:t>2019-2030</w:t>
            </w:r>
            <w:r w:rsidRPr="005E5B42">
              <w:rPr>
                <w:rFonts w:cs="宋体" w:hint="eastAsia"/>
                <w:color w:val="000000"/>
                <w:kern w:val="0"/>
                <w:sz w:val="24"/>
              </w:rPr>
              <w:t>）环境影响报告书》</w:t>
            </w:r>
          </w:p>
          <w:p w14:paraId="6C3BE483" w14:textId="1AA318DD" w:rsidR="005E5B42" w:rsidRPr="005E5B42" w:rsidRDefault="005E5B42" w:rsidP="005E5B42">
            <w:pPr>
              <w:autoSpaceDE w:val="0"/>
              <w:autoSpaceDN w:val="0"/>
              <w:adjustRightInd w:val="0"/>
              <w:snapToGrid w:val="0"/>
              <w:jc w:val="left"/>
              <w:rPr>
                <w:rFonts w:cs="宋体"/>
                <w:color w:val="000000"/>
                <w:kern w:val="0"/>
                <w:sz w:val="24"/>
              </w:rPr>
            </w:pPr>
            <w:r w:rsidRPr="005E5B42">
              <w:rPr>
                <w:rFonts w:cs="宋体" w:hint="eastAsia"/>
                <w:color w:val="000000"/>
                <w:kern w:val="0"/>
                <w:sz w:val="24"/>
              </w:rPr>
              <w:t>召集审查机关：芜湖市生态环境局</w:t>
            </w:r>
          </w:p>
          <w:p w14:paraId="6692DE7E" w14:textId="355E1779" w:rsidR="008A2513" w:rsidRDefault="005E5B42" w:rsidP="0003231D">
            <w:pPr>
              <w:autoSpaceDE w:val="0"/>
              <w:autoSpaceDN w:val="0"/>
              <w:adjustRightInd w:val="0"/>
              <w:snapToGrid w:val="0"/>
              <w:jc w:val="left"/>
              <w:rPr>
                <w:rFonts w:cs="宋体"/>
                <w:color w:val="000000"/>
                <w:kern w:val="0"/>
                <w:sz w:val="24"/>
              </w:rPr>
            </w:pPr>
            <w:r w:rsidRPr="005E5B42">
              <w:rPr>
                <w:rFonts w:cs="宋体" w:hint="eastAsia"/>
                <w:color w:val="000000"/>
                <w:kern w:val="0"/>
                <w:sz w:val="24"/>
              </w:rPr>
              <w:t>审查文件名称及文号：《关于芜湖高新技术产业开发区创新区总体规划（</w:t>
            </w:r>
            <w:r w:rsidRPr="005E5B42">
              <w:rPr>
                <w:rFonts w:cs="宋体" w:hint="eastAsia"/>
                <w:color w:val="000000"/>
                <w:kern w:val="0"/>
                <w:sz w:val="24"/>
              </w:rPr>
              <w:t>2019-2030</w:t>
            </w:r>
            <w:r w:rsidRPr="005E5B42">
              <w:rPr>
                <w:rFonts w:cs="宋体" w:hint="eastAsia"/>
                <w:color w:val="000000"/>
                <w:kern w:val="0"/>
                <w:sz w:val="24"/>
              </w:rPr>
              <w:t>）环境影响报告书的审查意见》</w:t>
            </w:r>
            <w:r w:rsidRPr="005E5B42">
              <w:rPr>
                <w:rFonts w:cs="宋体" w:hint="eastAsia"/>
                <w:color w:val="000000"/>
                <w:kern w:val="0"/>
                <w:sz w:val="24"/>
              </w:rPr>
              <w:t>(</w:t>
            </w:r>
            <w:r w:rsidRPr="005E5B42">
              <w:rPr>
                <w:rFonts w:cs="宋体" w:hint="eastAsia"/>
                <w:color w:val="000000"/>
                <w:kern w:val="0"/>
                <w:sz w:val="24"/>
              </w:rPr>
              <w:t>环行审【</w:t>
            </w:r>
            <w:r w:rsidRPr="005E5B42">
              <w:rPr>
                <w:rFonts w:cs="宋体" w:hint="eastAsia"/>
                <w:color w:val="000000"/>
                <w:kern w:val="0"/>
                <w:sz w:val="24"/>
              </w:rPr>
              <w:t>2020</w:t>
            </w:r>
            <w:r w:rsidRPr="005E5B42">
              <w:rPr>
                <w:rFonts w:cs="宋体" w:hint="eastAsia"/>
                <w:color w:val="000000"/>
                <w:kern w:val="0"/>
                <w:sz w:val="24"/>
              </w:rPr>
              <w:t>】</w:t>
            </w:r>
            <w:r w:rsidRPr="005E5B42">
              <w:rPr>
                <w:rFonts w:cs="宋体" w:hint="eastAsia"/>
                <w:color w:val="000000"/>
                <w:kern w:val="0"/>
                <w:sz w:val="24"/>
              </w:rPr>
              <w:t>132</w:t>
            </w:r>
            <w:r w:rsidRPr="005E5B42">
              <w:rPr>
                <w:rFonts w:cs="宋体" w:hint="eastAsia"/>
                <w:color w:val="000000"/>
                <w:kern w:val="0"/>
                <w:sz w:val="24"/>
              </w:rPr>
              <w:t>号</w:t>
            </w:r>
            <w:r w:rsidRPr="005E5B42">
              <w:rPr>
                <w:rFonts w:cs="宋体" w:hint="eastAsia"/>
                <w:color w:val="000000"/>
                <w:kern w:val="0"/>
                <w:sz w:val="24"/>
              </w:rPr>
              <w:t>)</w:t>
            </w:r>
          </w:p>
        </w:tc>
      </w:tr>
      <w:tr w:rsidR="008A2513" w14:paraId="077EAE27" w14:textId="77777777" w:rsidTr="008C5FAC">
        <w:tblPrEx>
          <w:tblCellMar>
            <w:left w:w="108" w:type="dxa"/>
            <w:right w:w="108" w:type="dxa"/>
          </w:tblCellMar>
        </w:tblPrEx>
        <w:trPr>
          <w:trHeight w:val="4385"/>
          <w:jc w:val="center"/>
        </w:trPr>
        <w:tc>
          <w:tcPr>
            <w:tcW w:w="1226" w:type="dxa"/>
            <w:vAlign w:val="center"/>
          </w:tcPr>
          <w:p w14:paraId="48A2E7A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规划及规划环境影响评价符合性分析</w:t>
            </w:r>
          </w:p>
        </w:tc>
        <w:tc>
          <w:tcPr>
            <w:tcW w:w="7649" w:type="dxa"/>
            <w:gridSpan w:val="3"/>
            <w:vAlign w:val="center"/>
          </w:tcPr>
          <w:p w14:paraId="2C9E5B39" w14:textId="77777777" w:rsidR="008A2513" w:rsidRDefault="00B42508">
            <w:pPr>
              <w:spacing w:beforeLines="50" w:before="120" w:line="360" w:lineRule="auto"/>
              <w:ind w:firstLineChars="224" w:firstLine="540"/>
              <w:rPr>
                <w:b/>
                <w:color w:val="000000"/>
                <w:sz w:val="24"/>
              </w:rPr>
            </w:pPr>
            <w:r>
              <w:rPr>
                <w:rFonts w:hint="eastAsia"/>
                <w:b/>
                <w:color w:val="000000"/>
                <w:sz w:val="24"/>
              </w:rPr>
              <w:t>1</w:t>
            </w:r>
            <w:r>
              <w:rPr>
                <w:rFonts w:hint="eastAsia"/>
                <w:b/>
                <w:color w:val="000000"/>
                <w:sz w:val="24"/>
              </w:rPr>
              <w:t>、</w:t>
            </w:r>
            <w:r>
              <w:rPr>
                <w:b/>
                <w:color w:val="000000"/>
                <w:sz w:val="24"/>
              </w:rPr>
              <w:t>规划用地相符性分析</w:t>
            </w:r>
          </w:p>
          <w:p w14:paraId="0626AA0D" w14:textId="097F8063" w:rsidR="008A2513" w:rsidRDefault="00F043FE">
            <w:pPr>
              <w:spacing w:line="360" w:lineRule="auto"/>
              <w:ind w:firstLineChars="225" w:firstLine="540"/>
              <w:rPr>
                <w:color w:val="000000" w:themeColor="text1"/>
                <w:sz w:val="24"/>
              </w:rPr>
            </w:pPr>
            <w:r w:rsidRPr="00F043FE">
              <w:rPr>
                <w:rFonts w:hint="eastAsia"/>
                <w:color w:val="000000"/>
                <w:sz w:val="24"/>
              </w:rPr>
              <w:t>本项目位于安徽省芜湖市弋江区高新技术产业开发区天井山路</w:t>
            </w:r>
            <w:r w:rsidRPr="00F043FE">
              <w:rPr>
                <w:rFonts w:hint="eastAsia"/>
                <w:color w:val="000000"/>
                <w:sz w:val="24"/>
              </w:rPr>
              <w:t>16</w:t>
            </w:r>
            <w:r w:rsidRPr="00F043FE">
              <w:rPr>
                <w:rFonts w:hint="eastAsia"/>
                <w:color w:val="000000"/>
                <w:sz w:val="24"/>
              </w:rPr>
              <w:t>号。</w:t>
            </w:r>
            <w:r w:rsidR="00B42508">
              <w:rPr>
                <w:rFonts w:hint="eastAsia"/>
                <w:color w:val="0D0D0D" w:themeColor="text1" w:themeTint="F2"/>
                <w:sz w:val="24"/>
              </w:rPr>
              <w:t>项目</w:t>
            </w:r>
            <w:r w:rsidR="00BE514A">
              <w:rPr>
                <w:rFonts w:hint="eastAsia"/>
                <w:color w:val="0D0D0D" w:themeColor="text1" w:themeTint="F2"/>
                <w:sz w:val="24"/>
              </w:rPr>
              <w:t>南</w:t>
            </w:r>
            <w:r w:rsidR="00B42508">
              <w:rPr>
                <w:rFonts w:hint="eastAsia"/>
                <w:color w:val="0D0D0D" w:themeColor="text1" w:themeTint="F2"/>
                <w:sz w:val="24"/>
              </w:rPr>
              <w:t>侧为空地</w:t>
            </w:r>
            <w:r w:rsidR="00F44E9D">
              <w:rPr>
                <w:rFonts w:hint="eastAsia"/>
                <w:color w:val="0D0D0D" w:themeColor="text1" w:themeTint="F2"/>
                <w:sz w:val="24"/>
              </w:rPr>
              <w:t>，</w:t>
            </w:r>
            <w:r w:rsidR="00BE514A">
              <w:rPr>
                <w:rFonts w:hint="eastAsia"/>
                <w:color w:val="0D0D0D" w:themeColor="text1" w:themeTint="F2"/>
                <w:sz w:val="24"/>
              </w:rPr>
              <w:t>西侧为</w:t>
            </w:r>
            <w:r w:rsidR="00BE514A" w:rsidRPr="00BE514A">
              <w:rPr>
                <w:rFonts w:hint="eastAsia"/>
                <w:color w:val="0D0D0D" w:themeColor="text1" w:themeTint="F2"/>
                <w:sz w:val="24"/>
              </w:rPr>
              <w:t>芜湖华安汽配制造有限公司</w:t>
            </w:r>
            <w:r w:rsidR="00F44E9D">
              <w:rPr>
                <w:rFonts w:hint="eastAsia"/>
                <w:color w:val="0D0D0D" w:themeColor="text1" w:themeTint="F2"/>
                <w:sz w:val="24"/>
              </w:rPr>
              <w:t>，</w:t>
            </w:r>
            <w:r w:rsidR="00BE514A">
              <w:rPr>
                <w:rFonts w:hint="eastAsia"/>
                <w:color w:val="0D0D0D" w:themeColor="text1" w:themeTint="F2"/>
                <w:sz w:val="24"/>
              </w:rPr>
              <w:t>东侧为安徽上洋精密技术有限公司</w:t>
            </w:r>
            <w:r w:rsidR="00F44E9D">
              <w:rPr>
                <w:rFonts w:hint="eastAsia"/>
                <w:color w:val="0D0D0D" w:themeColor="text1" w:themeTint="F2"/>
                <w:sz w:val="24"/>
              </w:rPr>
              <w:t>，</w:t>
            </w:r>
            <w:r w:rsidR="00BE514A">
              <w:rPr>
                <w:rFonts w:hint="eastAsia"/>
                <w:color w:val="0D0D0D" w:themeColor="text1" w:themeTint="F2"/>
                <w:sz w:val="24"/>
              </w:rPr>
              <w:t>北</w:t>
            </w:r>
            <w:r w:rsidR="00B42508">
              <w:rPr>
                <w:rFonts w:hint="eastAsia"/>
                <w:color w:val="0D0D0D" w:themeColor="text1" w:themeTint="F2"/>
                <w:sz w:val="24"/>
              </w:rPr>
              <w:t>侧为</w:t>
            </w:r>
            <w:r w:rsidR="00BE514A" w:rsidRPr="00BE514A">
              <w:rPr>
                <w:rFonts w:hint="eastAsia"/>
                <w:color w:val="0D0D0D" w:themeColor="text1" w:themeTint="F2"/>
                <w:sz w:val="24"/>
              </w:rPr>
              <w:t>安徽问天量子科技股份有限公司</w:t>
            </w:r>
            <w:r w:rsidR="00B42508">
              <w:rPr>
                <w:rFonts w:hint="eastAsia"/>
                <w:color w:val="0D0D0D" w:themeColor="text1" w:themeTint="F2"/>
                <w:sz w:val="24"/>
              </w:rPr>
              <w:t>。</w:t>
            </w:r>
            <w:r w:rsidR="00B42508">
              <w:rPr>
                <w:color w:val="0D0D0D" w:themeColor="text1" w:themeTint="F2"/>
                <w:sz w:val="24"/>
              </w:rPr>
              <w:t>根据</w:t>
            </w:r>
            <w:r w:rsidR="00B42508">
              <w:rPr>
                <w:rFonts w:hint="eastAsia"/>
                <w:color w:val="0D0D0D" w:themeColor="text1" w:themeTint="F2"/>
                <w:sz w:val="24"/>
              </w:rPr>
              <w:t>土地证（附件</w:t>
            </w:r>
            <w:r w:rsidR="00412F5F">
              <w:rPr>
                <w:color w:val="0D0D0D" w:themeColor="text1" w:themeTint="F2"/>
                <w:sz w:val="24"/>
              </w:rPr>
              <w:t>8</w:t>
            </w:r>
            <w:r w:rsidR="00B42508">
              <w:rPr>
                <w:rFonts w:hint="eastAsia"/>
                <w:color w:val="0D0D0D" w:themeColor="text1" w:themeTint="F2"/>
                <w:sz w:val="24"/>
              </w:rPr>
              <w:t>）</w:t>
            </w:r>
            <w:r w:rsidR="00B42508">
              <w:rPr>
                <w:color w:val="0D0D0D" w:themeColor="text1" w:themeTint="F2"/>
                <w:sz w:val="24"/>
              </w:rPr>
              <w:t>可知</w:t>
            </w:r>
            <w:r w:rsidR="00B42508">
              <w:rPr>
                <w:rFonts w:hint="eastAsia"/>
                <w:color w:val="0D0D0D" w:themeColor="text1" w:themeTint="F2"/>
                <w:sz w:val="24"/>
              </w:rPr>
              <w:t>，项目区土地性质为工业用地，且</w:t>
            </w:r>
            <w:r w:rsidR="00B42508">
              <w:rPr>
                <w:rFonts w:hint="eastAsia"/>
                <w:color w:val="000000"/>
                <w:sz w:val="24"/>
              </w:rPr>
              <w:t>项目区周边无环境敏感区，</w:t>
            </w:r>
            <w:r w:rsidR="00B42508">
              <w:rPr>
                <w:bCs/>
                <w:color w:val="000000"/>
                <w:sz w:val="24"/>
              </w:rPr>
              <w:t>且本项目未被列入国土资源部国家发展和改革委员会关于发布实施《限制用地项目目录（</w:t>
            </w:r>
            <w:r w:rsidR="00B42508">
              <w:rPr>
                <w:bCs/>
                <w:color w:val="000000"/>
                <w:sz w:val="24"/>
              </w:rPr>
              <w:t>2012</w:t>
            </w:r>
            <w:r w:rsidR="00B42508">
              <w:rPr>
                <w:bCs/>
                <w:color w:val="000000"/>
                <w:sz w:val="24"/>
              </w:rPr>
              <w:t>年本）》和《禁止用地项目目录（</w:t>
            </w:r>
            <w:r w:rsidR="00B42508">
              <w:rPr>
                <w:bCs/>
                <w:color w:val="000000"/>
                <w:sz w:val="24"/>
              </w:rPr>
              <w:t>2012</w:t>
            </w:r>
            <w:r w:rsidR="00B42508">
              <w:rPr>
                <w:bCs/>
                <w:color w:val="000000"/>
                <w:sz w:val="24"/>
              </w:rPr>
              <w:t>年本）》。</w:t>
            </w:r>
            <w:r w:rsidR="00B42508">
              <w:rPr>
                <w:rFonts w:hint="eastAsia"/>
                <w:color w:val="000000"/>
                <w:sz w:val="24"/>
              </w:rPr>
              <w:t>因此</w:t>
            </w:r>
            <w:r w:rsidR="00B42508">
              <w:rPr>
                <w:color w:val="000000"/>
                <w:sz w:val="24"/>
              </w:rPr>
              <w:t>，建设项目与区域规划相符，与用地性质相符。</w:t>
            </w:r>
          </w:p>
          <w:p w14:paraId="145657B8" w14:textId="5BB89AA9" w:rsidR="008A2513" w:rsidRPr="001D6D5E" w:rsidRDefault="001D6D5E">
            <w:pPr>
              <w:widowControl/>
              <w:spacing w:line="360" w:lineRule="auto"/>
              <w:ind w:firstLineChars="200" w:firstLine="482"/>
              <w:jc w:val="left"/>
              <w:rPr>
                <w:b/>
                <w:bCs/>
                <w:color w:val="000000"/>
                <w:kern w:val="0"/>
                <w:sz w:val="24"/>
              </w:rPr>
            </w:pPr>
            <w:r w:rsidRPr="001D6D5E">
              <w:rPr>
                <w:rFonts w:hint="eastAsia"/>
                <w:b/>
                <w:bCs/>
                <w:color w:val="000000"/>
                <w:kern w:val="0"/>
                <w:sz w:val="24"/>
              </w:rPr>
              <w:t>2</w:t>
            </w:r>
            <w:r w:rsidRPr="001D6D5E">
              <w:rPr>
                <w:rFonts w:hint="eastAsia"/>
                <w:b/>
                <w:bCs/>
                <w:color w:val="000000"/>
                <w:kern w:val="0"/>
                <w:sz w:val="24"/>
              </w:rPr>
              <w:t>、与芜湖高新技术产业开发区总体规划相符性分析</w:t>
            </w:r>
          </w:p>
          <w:p w14:paraId="5B907EBD" w14:textId="77777777" w:rsidR="001D6D5E" w:rsidRPr="001D6D5E" w:rsidRDefault="001D6D5E" w:rsidP="001D6D5E">
            <w:pPr>
              <w:spacing w:line="360" w:lineRule="auto"/>
              <w:ind w:firstLineChars="200" w:firstLine="480"/>
              <w:rPr>
                <w:rFonts w:ascii="宋体" w:hAnsi="宋体"/>
                <w:color w:val="000000"/>
                <w:sz w:val="24"/>
              </w:rPr>
            </w:pPr>
            <w:r w:rsidRPr="001D6D5E">
              <w:rPr>
                <w:rFonts w:ascii="宋体" w:hAnsi="宋体" w:hint="eastAsia"/>
                <w:color w:val="000000"/>
                <w:sz w:val="24"/>
              </w:rPr>
              <w:t>（1）总体布局</w:t>
            </w:r>
          </w:p>
          <w:p w14:paraId="5BE9791E" w14:textId="7B8B06ED" w:rsidR="001D6D5E" w:rsidRDefault="001D6D5E" w:rsidP="001D6D5E">
            <w:pPr>
              <w:spacing w:line="360" w:lineRule="auto"/>
              <w:ind w:firstLineChars="200" w:firstLine="480"/>
              <w:rPr>
                <w:rFonts w:ascii="宋体" w:hAnsi="宋体"/>
                <w:color w:val="000000"/>
                <w:sz w:val="24"/>
              </w:rPr>
            </w:pPr>
            <w:r w:rsidRPr="001D6D5E">
              <w:rPr>
                <w:rFonts w:ascii="宋体" w:hAnsi="宋体" w:hint="eastAsia"/>
                <w:color w:val="000000"/>
                <w:sz w:val="24"/>
              </w:rPr>
              <w:t>芜湖国家高新技术产业开发区位于芜湖市中部，规划总面积178平方公里。芜湖高新区自2001年开始建设，2010年9月26日，被国务院正式批准为国家高新技术产业开发区。高新区产业区主要分北区和南区，其中北区目前占地9平方</w:t>
            </w:r>
            <w:r w:rsidR="00AF7675" w:rsidRPr="00AF7675">
              <w:rPr>
                <w:rFonts w:ascii="宋体" w:hAnsi="宋体" w:hint="eastAsia"/>
                <w:color w:val="000000"/>
                <w:sz w:val="24"/>
              </w:rPr>
              <w:t>公里，已基本建成，南区23.5平方公里，正在逐步推进建设。高新区内形成了三纵：长江南路、花津南路、九华南路（205国道）和四横：峨山路、白马山路、科创路及石硊路的交通格局。目前，北区道路已全部建成通车，南区道路九华南路以西地块道路基本建成通车，九华南路以东地块南纬一路建成，其他部分支路也已进行施工图纸设计。</w:t>
            </w:r>
          </w:p>
          <w:p w14:paraId="1F95ACD5" w14:textId="04B12689" w:rsidR="00AF7675" w:rsidRDefault="00AF7675" w:rsidP="001D6D5E">
            <w:pPr>
              <w:spacing w:line="360" w:lineRule="auto"/>
              <w:ind w:firstLineChars="200" w:firstLine="480"/>
              <w:rPr>
                <w:rFonts w:ascii="宋体" w:hAnsi="宋体"/>
                <w:color w:val="000000"/>
                <w:sz w:val="24"/>
              </w:rPr>
            </w:pPr>
            <w:r w:rsidRPr="00AF7675">
              <w:rPr>
                <w:rFonts w:ascii="宋体" w:hAnsi="宋体" w:hint="eastAsia"/>
                <w:color w:val="000000"/>
                <w:sz w:val="24"/>
              </w:rPr>
              <w:t>（2）战略定位</w:t>
            </w:r>
          </w:p>
          <w:p w14:paraId="0DB61087"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结合国家对高新区“四位一体”的战略部署和国家创新型特色园区的建设要求，芜湖高新区可定位为“四区”：即以节能环保产业为特色的战略性新兴产业集聚区、安徽省创新驱动与转型发展的先行区、皖江城市带承接产业转移的示范区、芜湖创新创业资源和高端人才的聚合区。</w:t>
            </w:r>
          </w:p>
          <w:p w14:paraId="1CA4D0CE"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以节能环保产业为特色的战略性新兴产业集聚区。力争在五年时间内，依托奇瑞和海螺等骨干企业的发展基础和优势，将芜湖高新区打造成涉及节能环保汽车及关键部件、节能环保装备制造、节能环保</w:t>
            </w:r>
            <w:r w:rsidRPr="00AF7675">
              <w:rPr>
                <w:rFonts w:ascii="宋体" w:hAnsi="宋体" w:hint="eastAsia"/>
                <w:color w:val="000000"/>
                <w:sz w:val="24"/>
              </w:rPr>
              <w:lastRenderedPageBreak/>
              <w:t>新材料和围绕节能环保产业的各类高技术服务产业集群。充分发挥大型骨干企业的带动作用，积极培育中小企业和名优品牌，形成大中小企业密切协作的产业联盟，推进产业规模有效快速扩大，努力把高新区建设成为中部领先，国内一流的节能环保特色产业集聚区。</w:t>
            </w:r>
          </w:p>
          <w:p w14:paraId="1B1FFEAF" w14:textId="4D2E419F" w:rsid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安徽省创新驱动与转型发展的先行区。瞄准国内外优秀的创新创业资源，通过加快载体建设，完善政策环境和配套基础设施建设，汇聚一流的科研院所、企业和人才。综合运用存量提升与增量调整的方法，不断优化产业结构、企业结构、产品结构、人才结构、资本结构等；加速培育新兴产业，改造提升传统产业，大力发展高技术服务业，形成互动并进、协调发展的产业格局，带动区域产业结构全面优化升级，努力使高新区成为安徽省创新驱动与科学发展的先行区。</w:t>
            </w:r>
          </w:p>
          <w:p w14:paraId="3D922615"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皖江城市带承接产业转移的示范区。抓住中央促进中部地区崛起和沿海地区产业转移机遇，充分发挥综合优势，高起点承接符合园区发展导向的国内外相关高新技术产业转移。注重产业聚集和产业配套，延长产业链条，促进集群化发展。不断优化产业承接环境，增强承接产业转移的吸引力，努力使高新区成为皖江城市带承接产业转移的示范区。</w:t>
            </w:r>
          </w:p>
          <w:p w14:paraId="2ACBC00F"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芜湖创新创业资源和高端人才的聚合区。瞄准国内外优秀的创新创业资源，通过加快载体建设，完善政策环境和配套基础设施建设，汇聚一流的科研院所、企业和人才。积极探索人才、技术、资金等创新要素有效利用和金融服务拓展的新模式，成为芜湖市乃至安徽省创新创业资源和高端人才的集聚区。</w:t>
            </w:r>
          </w:p>
          <w:p w14:paraId="6593BD6A"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（3）产业定位</w:t>
            </w:r>
          </w:p>
          <w:p w14:paraId="6FD66DA9"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芜湖高新技术产业开发区初步形成了汽车及汽车零部件、节能环保制造业、电子信息产业、服务外包产业—四大主导产业；并积极培育生命健康产业，重点发展现代服务业和创新型科技企业。</w:t>
            </w:r>
          </w:p>
          <w:p w14:paraId="1039EAA7"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（4）基础设施建设</w:t>
            </w:r>
          </w:p>
          <w:p w14:paraId="73AB1490"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供电：芜湖是皖电东送、皖煤东输的必经之地。是华东重要的能源基地，现火电装机容量182万千瓦。华电2×66万千瓦火力发电机组</w:t>
            </w:r>
            <w:r w:rsidRPr="00AF7675">
              <w:rPr>
                <w:rFonts w:ascii="宋体" w:hAnsi="宋体" w:hint="eastAsia"/>
                <w:color w:val="000000"/>
                <w:sz w:val="24"/>
              </w:rPr>
              <w:lastRenderedPageBreak/>
              <w:t>已并网发电，4×250兆瓦响水涧抽水蓄能电站机组1号机组已建成投产，电厂五期2×66万千瓦火力发电机组正在建设。芜湖高新区境内有两座110千伏和一座220千伏变电所，可提供三回路供电，充分保障了企业的正常生产。另外芜湖高新区周边5公里范围内还有1座220千伏变电所、1座110千伏变电所、1座35千伏变电所。</w:t>
            </w:r>
          </w:p>
          <w:p w14:paraId="2FB68E42"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供气：芜湖是“西气东输”天然气接收城市，“川气东送”工程正在加快建设，全市天然气使用率达97%。能够满足企业生产和居民生活所需。水、电、气供应十分充足，不会发生因电力紧张而对企业进行停电或限电的现象。</w:t>
            </w:r>
          </w:p>
          <w:p w14:paraId="097C3C5E"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供水：芜湖地处长江中下游，水源充足，水质优良。城市日供水能力为72万吨，已达城市实际用量一倍以上，管径为800mm的供水管道已通入开发区，可提供高新区的生产、生活和消防用水。高新区内免征水增容费。</w:t>
            </w:r>
          </w:p>
          <w:p w14:paraId="7E249313" w14:textId="77777777" w:rsidR="00AF7675" w:rsidRP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污水处理：日处理能力10万m3的城南污水处理厂一期已建成投入使用。目前污水管网已经铺设到项目所在地。</w:t>
            </w:r>
          </w:p>
          <w:p w14:paraId="749354CF" w14:textId="000B1738" w:rsidR="00AF7675" w:rsidRDefault="00AF7675" w:rsidP="00AF7675">
            <w:pPr>
              <w:spacing w:line="360" w:lineRule="auto"/>
              <w:ind w:firstLineChars="200" w:firstLine="480"/>
              <w:rPr>
                <w:rFonts w:ascii="宋体" w:hAnsi="宋体"/>
                <w:color w:val="000000"/>
                <w:sz w:val="24"/>
              </w:rPr>
            </w:pPr>
            <w:r w:rsidRPr="00AF7675">
              <w:rPr>
                <w:rFonts w:ascii="宋体" w:hAnsi="宋体" w:hint="eastAsia"/>
                <w:color w:val="000000"/>
                <w:sz w:val="24"/>
              </w:rPr>
              <w:t>根据《芜湖高新技术产业开发区总体规划（2012年）》，项目所在地为工业用地，符合园区产业定位。</w:t>
            </w:r>
          </w:p>
          <w:p w14:paraId="448680D5" w14:textId="062104E7" w:rsidR="00AF7675" w:rsidRPr="00AF7675" w:rsidRDefault="00AF7675" w:rsidP="00AF7675">
            <w:pPr>
              <w:spacing w:beforeLines="50" w:before="120" w:line="360" w:lineRule="auto"/>
              <w:ind w:firstLineChars="224" w:firstLine="540"/>
              <w:rPr>
                <w:b/>
                <w:color w:val="000000"/>
                <w:sz w:val="24"/>
              </w:rPr>
            </w:pPr>
            <w:r w:rsidRPr="00AF7675">
              <w:rPr>
                <w:rFonts w:hint="eastAsia"/>
                <w:b/>
                <w:color w:val="000000"/>
                <w:sz w:val="24"/>
              </w:rPr>
              <w:t>3</w:t>
            </w:r>
            <w:r w:rsidRPr="00AF7675">
              <w:rPr>
                <w:rFonts w:hint="eastAsia"/>
                <w:b/>
                <w:color w:val="000000"/>
                <w:sz w:val="24"/>
              </w:rPr>
              <w:t>、与开发区规划环评报告审查意见的相符性分析</w:t>
            </w:r>
          </w:p>
          <w:p w14:paraId="4F6FDAA6" w14:textId="28010B8C" w:rsidR="008A2513" w:rsidRPr="00AF7675" w:rsidRDefault="00AF7675" w:rsidP="00AF7675">
            <w:pPr>
              <w:spacing w:line="360" w:lineRule="auto"/>
              <w:ind w:firstLineChars="200" w:firstLine="480"/>
              <w:rPr>
                <w:rFonts w:hAnsi="宋体"/>
                <w:color w:val="000000"/>
                <w:sz w:val="24"/>
              </w:rPr>
            </w:pPr>
            <w:r w:rsidRPr="00AF7675">
              <w:rPr>
                <w:rFonts w:ascii="宋体" w:hAnsi="宋体" w:hint="eastAsia"/>
                <w:color w:val="000000"/>
                <w:sz w:val="24"/>
              </w:rPr>
              <w:t>《芜湖高新技术产业开发区区域环境影响报告书》于2004年3月19日取得了芜湖市环境保护局的审查意见（环监管[2004]23号）。经对比审查意见，与本项目有关的审查意见及对应分析如下表。</w:t>
            </w:r>
          </w:p>
          <w:p w14:paraId="29280B0E" w14:textId="6DFF16C7" w:rsidR="008A2513" w:rsidRDefault="00B42508">
            <w:pPr>
              <w:jc w:val="center"/>
              <w:rPr>
                <w:rFonts w:cs="Arial"/>
                <w:b/>
                <w:color w:val="000000"/>
                <w:kern w:val="0"/>
                <w:sz w:val="24"/>
                <w:shd w:val="clear" w:color="auto" w:fill="FFFFFF"/>
              </w:rPr>
            </w:pPr>
            <w:r>
              <w:rPr>
                <w:rFonts w:cs="Arial"/>
                <w:b/>
                <w:color w:val="000000"/>
                <w:kern w:val="0"/>
                <w:sz w:val="24"/>
                <w:shd w:val="clear" w:color="auto" w:fill="FFFFFF"/>
              </w:rPr>
              <w:t>表</w:t>
            </w:r>
            <w:r>
              <w:rPr>
                <w:rFonts w:cs="Arial"/>
                <w:b/>
                <w:color w:val="000000"/>
                <w:kern w:val="0"/>
                <w:sz w:val="24"/>
                <w:shd w:val="clear" w:color="auto" w:fill="FFFFFF"/>
              </w:rPr>
              <w:t>1-</w:t>
            </w:r>
            <w:r w:rsidR="00AF7675">
              <w:rPr>
                <w:rFonts w:cs="Arial"/>
                <w:b/>
                <w:color w:val="000000"/>
                <w:kern w:val="0"/>
                <w:sz w:val="24"/>
                <w:shd w:val="clear" w:color="auto" w:fill="FFFFFF"/>
              </w:rPr>
              <w:t>1</w:t>
            </w:r>
            <w:r>
              <w:rPr>
                <w:rFonts w:cs="Arial" w:hint="eastAsia"/>
                <w:b/>
                <w:color w:val="000000"/>
                <w:kern w:val="0"/>
                <w:sz w:val="24"/>
                <w:shd w:val="clear" w:color="auto" w:fill="FFFFFF"/>
              </w:rPr>
              <w:t xml:space="preserve"> </w:t>
            </w:r>
            <w:r>
              <w:rPr>
                <w:rFonts w:cs="Arial"/>
                <w:b/>
                <w:color w:val="000000"/>
                <w:kern w:val="0"/>
                <w:sz w:val="24"/>
                <w:shd w:val="clear" w:color="auto" w:fill="FFFFFF"/>
              </w:rPr>
              <w:t xml:space="preserve"> </w:t>
            </w:r>
            <w:r>
              <w:rPr>
                <w:rFonts w:cs="Arial" w:hint="eastAsia"/>
                <w:b/>
                <w:color w:val="000000"/>
                <w:kern w:val="0"/>
                <w:sz w:val="24"/>
                <w:shd w:val="clear" w:color="auto" w:fill="FFFFFF"/>
              </w:rPr>
              <w:t>本项目与</w:t>
            </w:r>
            <w:r w:rsidR="00AF7675" w:rsidRPr="00AF7675">
              <w:rPr>
                <w:rFonts w:cs="Arial" w:hint="eastAsia"/>
                <w:b/>
                <w:color w:val="000000"/>
                <w:kern w:val="0"/>
                <w:sz w:val="24"/>
                <w:shd w:val="clear" w:color="auto" w:fill="FFFFFF"/>
              </w:rPr>
              <w:t>开发区规划环评报告审查意见的相符性分析</w:t>
            </w:r>
            <w:r>
              <w:rPr>
                <w:rFonts w:cs="Arial" w:hint="eastAsia"/>
                <w:b/>
                <w:color w:val="000000"/>
                <w:kern w:val="0"/>
                <w:sz w:val="24"/>
                <w:shd w:val="clear" w:color="auto" w:fill="FFFFFF"/>
              </w:rPr>
              <w:t>一览</w:t>
            </w:r>
            <w:r>
              <w:rPr>
                <w:rFonts w:cs="Arial"/>
                <w:b/>
                <w:color w:val="000000"/>
                <w:kern w:val="0"/>
                <w:sz w:val="24"/>
                <w:shd w:val="clear" w:color="auto" w:fill="FFFFFF"/>
              </w:rPr>
              <w:t>表</w:t>
            </w:r>
          </w:p>
          <w:tbl>
            <w:tblPr>
              <w:tblW w:w="5000" w:type="pct"/>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3944"/>
              <w:gridCol w:w="2343"/>
              <w:gridCol w:w="651"/>
            </w:tblGrid>
            <w:tr w:rsidR="008A2513" w14:paraId="397CDCC9" w14:textId="77777777" w:rsidTr="008C5FAC">
              <w:trPr>
                <w:trHeight w:val="363"/>
              </w:trPr>
              <w:tc>
                <w:tcPr>
                  <w:tcW w:w="333" w:type="pct"/>
                  <w:shd w:val="clear" w:color="auto" w:fill="auto"/>
                  <w:vAlign w:val="center"/>
                </w:tcPr>
                <w:p w14:paraId="003CD083" w14:textId="77777777" w:rsidR="008A2513" w:rsidRDefault="00B42508">
                  <w:pPr>
                    <w:widowControl/>
                    <w:ind w:leftChars="-50" w:left="-105" w:rightChars="-50" w:right="-105"/>
                    <w:jc w:val="center"/>
                    <w:rPr>
                      <w:b/>
                      <w:color w:val="000000"/>
                      <w:kern w:val="0"/>
                      <w:szCs w:val="21"/>
                    </w:rPr>
                  </w:pPr>
                  <w:r>
                    <w:rPr>
                      <w:b/>
                      <w:color w:val="000000"/>
                      <w:kern w:val="0"/>
                      <w:szCs w:val="21"/>
                    </w:rPr>
                    <w:t>序号</w:t>
                  </w:r>
                </w:p>
              </w:tc>
              <w:tc>
                <w:tcPr>
                  <w:tcW w:w="2653" w:type="pct"/>
                  <w:shd w:val="clear" w:color="auto" w:fill="auto"/>
                  <w:vAlign w:val="center"/>
                </w:tcPr>
                <w:p w14:paraId="3817DC73" w14:textId="77777777" w:rsidR="008A2513" w:rsidRDefault="00B42508">
                  <w:pPr>
                    <w:widowControl/>
                    <w:ind w:leftChars="-50" w:left="-105" w:rightChars="-50" w:right="-105"/>
                    <w:jc w:val="center"/>
                    <w:rPr>
                      <w:b/>
                      <w:color w:val="000000"/>
                      <w:kern w:val="0"/>
                      <w:szCs w:val="21"/>
                    </w:rPr>
                  </w:pPr>
                  <w:r>
                    <w:rPr>
                      <w:b/>
                      <w:color w:val="000000"/>
                      <w:kern w:val="0"/>
                      <w:szCs w:val="21"/>
                    </w:rPr>
                    <w:t>规划环评及其审查意见</w:t>
                  </w:r>
                </w:p>
              </w:tc>
              <w:tc>
                <w:tcPr>
                  <w:tcW w:w="1576" w:type="pct"/>
                  <w:shd w:val="clear" w:color="auto" w:fill="auto"/>
                  <w:vAlign w:val="center"/>
                </w:tcPr>
                <w:p w14:paraId="0670FDBA" w14:textId="77777777" w:rsidR="008A2513" w:rsidRDefault="00B42508">
                  <w:pPr>
                    <w:widowControl/>
                    <w:ind w:leftChars="-50" w:left="-105" w:rightChars="-50" w:right="-105"/>
                    <w:jc w:val="center"/>
                    <w:rPr>
                      <w:b/>
                      <w:color w:val="000000"/>
                      <w:kern w:val="0"/>
                      <w:szCs w:val="21"/>
                    </w:rPr>
                  </w:pPr>
                  <w:r>
                    <w:rPr>
                      <w:b/>
                      <w:color w:val="000000"/>
                      <w:kern w:val="0"/>
                      <w:szCs w:val="21"/>
                    </w:rPr>
                    <w:t>本项目情况</w:t>
                  </w:r>
                </w:p>
              </w:tc>
              <w:tc>
                <w:tcPr>
                  <w:tcW w:w="438" w:type="pct"/>
                  <w:shd w:val="clear" w:color="auto" w:fill="auto"/>
                  <w:vAlign w:val="center"/>
                </w:tcPr>
                <w:p w14:paraId="37C2712F" w14:textId="77777777" w:rsidR="008A2513" w:rsidRDefault="00B42508">
                  <w:pPr>
                    <w:widowControl/>
                    <w:ind w:leftChars="-50" w:left="-105" w:rightChars="-50" w:right="-105"/>
                    <w:jc w:val="center"/>
                    <w:rPr>
                      <w:b/>
                      <w:color w:val="000000"/>
                      <w:kern w:val="0"/>
                      <w:szCs w:val="21"/>
                    </w:rPr>
                  </w:pPr>
                  <w:r>
                    <w:rPr>
                      <w:b/>
                      <w:color w:val="000000"/>
                      <w:kern w:val="0"/>
                      <w:szCs w:val="21"/>
                    </w:rPr>
                    <w:t>符合性</w:t>
                  </w:r>
                </w:p>
              </w:tc>
            </w:tr>
            <w:tr w:rsidR="008A2513" w14:paraId="6E160F05" w14:textId="77777777" w:rsidTr="008C5FAC">
              <w:trPr>
                <w:trHeight w:val="363"/>
              </w:trPr>
              <w:tc>
                <w:tcPr>
                  <w:tcW w:w="333" w:type="pct"/>
                  <w:shd w:val="clear" w:color="auto" w:fill="auto"/>
                  <w:vAlign w:val="center"/>
                </w:tcPr>
                <w:p w14:paraId="062ED427" w14:textId="77777777" w:rsidR="008A2513" w:rsidRDefault="00B42508">
                  <w:pPr>
                    <w:widowControl/>
                    <w:jc w:val="center"/>
                    <w:rPr>
                      <w:color w:val="000000"/>
                      <w:kern w:val="0"/>
                      <w:szCs w:val="21"/>
                    </w:rPr>
                  </w:pPr>
                  <w:r>
                    <w:rPr>
                      <w:color w:val="000000"/>
                      <w:kern w:val="0"/>
                      <w:szCs w:val="21"/>
                    </w:rPr>
                    <w:t>1</w:t>
                  </w:r>
                </w:p>
              </w:tc>
              <w:tc>
                <w:tcPr>
                  <w:tcW w:w="2653" w:type="pct"/>
                  <w:shd w:val="clear" w:color="auto" w:fill="auto"/>
                  <w:vAlign w:val="center"/>
                </w:tcPr>
                <w:p w14:paraId="4D8D9A6F" w14:textId="0789552B" w:rsidR="008A2513" w:rsidRPr="00AF7675" w:rsidRDefault="00AF7675" w:rsidP="00AF7675">
                  <w:pPr>
                    <w:widowControl/>
                    <w:jc w:val="center"/>
                    <w:rPr>
                      <w:color w:val="0D0D0D" w:themeColor="text1" w:themeTint="F2"/>
                      <w:kern w:val="0"/>
                      <w:szCs w:val="21"/>
                    </w:rPr>
                  </w:pPr>
                  <w:r w:rsidRPr="00AF7675">
                    <w:rPr>
                      <w:rFonts w:hint="eastAsia"/>
                      <w:color w:val="0D0D0D" w:themeColor="text1" w:themeTint="F2"/>
                      <w:kern w:val="0"/>
                      <w:szCs w:val="21"/>
                    </w:rPr>
                    <w:t>高新区初步形成了以高新技术产业开发为主导产业的光电工业、新材料工业、汽车配件中心、综合加工等产区群。</w:t>
                  </w:r>
                </w:p>
              </w:tc>
              <w:tc>
                <w:tcPr>
                  <w:tcW w:w="1576" w:type="pct"/>
                  <w:shd w:val="clear" w:color="auto" w:fill="auto"/>
                  <w:vAlign w:val="center"/>
                </w:tcPr>
                <w:p w14:paraId="4C6A6BFD" w14:textId="1C69F63F" w:rsidR="008A2513" w:rsidRDefault="00AF7675" w:rsidP="00AF7675">
                  <w:pPr>
                    <w:widowControl/>
                    <w:jc w:val="center"/>
                    <w:rPr>
                      <w:bCs/>
                      <w:color w:val="0D0D0D" w:themeColor="text1" w:themeTint="F2"/>
                      <w:kern w:val="0"/>
                      <w:szCs w:val="21"/>
                    </w:rPr>
                  </w:pPr>
                  <w:r w:rsidRPr="00AF7675">
                    <w:rPr>
                      <w:rFonts w:hint="eastAsia"/>
                      <w:bCs/>
                      <w:color w:val="0D0D0D" w:themeColor="text1" w:themeTint="F2"/>
                      <w:kern w:val="0"/>
                      <w:szCs w:val="21"/>
                    </w:rPr>
                    <w:t>本项目主要生产</w:t>
                  </w:r>
                  <w:r>
                    <w:rPr>
                      <w:rFonts w:hint="eastAsia"/>
                      <w:bCs/>
                      <w:color w:val="0D0D0D" w:themeColor="text1" w:themeTint="F2"/>
                      <w:kern w:val="0"/>
                      <w:szCs w:val="21"/>
                    </w:rPr>
                    <w:t>医疗设备</w:t>
                  </w:r>
                  <w:r w:rsidRPr="00AF7675">
                    <w:rPr>
                      <w:rFonts w:hint="eastAsia"/>
                      <w:bCs/>
                      <w:color w:val="0D0D0D" w:themeColor="text1" w:themeTint="F2"/>
                      <w:kern w:val="0"/>
                      <w:szCs w:val="21"/>
                    </w:rPr>
                    <w:t>,</w:t>
                  </w:r>
                  <w:r w:rsidRPr="00AF7675">
                    <w:rPr>
                      <w:rFonts w:hint="eastAsia"/>
                      <w:bCs/>
                      <w:color w:val="0D0D0D" w:themeColor="text1" w:themeTint="F2"/>
                      <w:kern w:val="0"/>
                      <w:szCs w:val="21"/>
                    </w:rPr>
                    <w:t>为综合加工业，符合开发区产业定位。</w:t>
                  </w:r>
                </w:p>
              </w:tc>
              <w:tc>
                <w:tcPr>
                  <w:tcW w:w="438" w:type="pct"/>
                  <w:shd w:val="clear" w:color="auto" w:fill="auto"/>
                  <w:vAlign w:val="center"/>
                </w:tcPr>
                <w:p w14:paraId="29BDB6AF" w14:textId="77777777" w:rsidR="008A2513" w:rsidRDefault="00B42508">
                  <w:pPr>
                    <w:widowControl/>
                    <w:jc w:val="center"/>
                    <w:rPr>
                      <w:color w:val="000000"/>
                      <w:kern w:val="0"/>
                      <w:szCs w:val="21"/>
                    </w:rPr>
                  </w:pPr>
                  <w:r>
                    <w:rPr>
                      <w:color w:val="000000"/>
                      <w:kern w:val="0"/>
                      <w:szCs w:val="21"/>
                    </w:rPr>
                    <w:t>相符</w:t>
                  </w:r>
                </w:p>
              </w:tc>
            </w:tr>
            <w:tr w:rsidR="008A2513" w14:paraId="482FE649" w14:textId="77777777" w:rsidTr="008C5FAC">
              <w:trPr>
                <w:trHeight w:val="363"/>
              </w:trPr>
              <w:tc>
                <w:tcPr>
                  <w:tcW w:w="333" w:type="pct"/>
                  <w:shd w:val="clear" w:color="auto" w:fill="auto"/>
                  <w:vAlign w:val="center"/>
                </w:tcPr>
                <w:p w14:paraId="5F4B1C8A" w14:textId="77777777" w:rsidR="008A2513" w:rsidRDefault="00B42508">
                  <w:pPr>
                    <w:widowControl/>
                    <w:jc w:val="center"/>
                    <w:rPr>
                      <w:color w:val="000000"/>
                      <w:kern w:val="0"/>
                      <w:szCs w:val="21"/>
                    </w:rPr>
                  </w:pPr>
                  <w:r>
                    <w:rPr>
                      <w:color w:val="000000"/>
                      <w:kern w:val="0"/>
                      <w:szCs w:val="21"/>
                    </w:rPr>
                    <w:t>2</w:t>
                  </w:r>
                </w:p>
              </w:tc>
              <w:tc>
                <w:tcPr>
                  <w:tcW w:w="2653" w:type="pct"/>
                  <w:shd w:val="clear" w:color="auto" w:fill="auto"/>
                  <w:vAlign w:val="center"/>
                </w:tcPr>
                <w:p w14:paraId="5F92BF5C" w14:textId="7E0FD7E8" w:rsidR="008A2513" w:rsidRDefault="008C5FAC" w:rsidP="008C5FAC">
                  <w:pPr>
                    <w:widowControl/>
                    <w:jc w:val="center"/>
                    <w:rPr>
                      <w:color w:val="0D0D0D" w:themeColor="text1" w:themeTint="F2"/>
                      <w:kern w:val="0"/>
                      <w:szCs w:val="21"/>
                    </w:rPr>
                  </w:pPr>
                  <w:r w:rsidRPr="008C5FAC">
                    <w:rPr>
                      <w:rFonts w:hint="eastAsia"/>
                      <w:color w:val="0D0D0D" w:themeColor="text1" w:themeTint="F2"/>
                      <w:kern w:val="0"/>
                      <w:szCs w:val="21"/>
                    </w:rPr>
                    <w:t>按照循环经济的思想和清洁生产的要求，树立从源头控制环境污染和生态破坏的理念，做好入区建设项目的污染防治和污染物排放总量控制，促进高新区的生态保护和可持续发展。</w:t>
                  </w:r>
                </w:p>
              </w:tc>
              <w:tc>
                <w:tcPr>
                  <w:tcW w:w="1576" w:type="pct"/>
                  <w:shd w:val="clear" w:color="auto" w:fill="auto"/>
                  <w:vAlign w:val="center"/>
                </w:tcPr>
                <w:p w14:paraId="1BC41579" w14:textId="7CF8890C" w:rsidR="008A2513" w:rsidRDefault="008C5FAC" w:rsidP="008C5FAC">
                  <w:pPr>
                    <w:widowControl/>
                    <w:jc w:val="center"/>
                    <w:rPr>
                      <w:color w:val="0D0D0D" w:themeColor="text1" w:themeTint="F2"/>
                      <w:kern w:val="0"/>
                      <w:szCs w:val="21"/>
                    </w:rPr>
                  </w:pPr>
                  <w:r w:rsidRPr="008C5FAC">
                    <w:rPr>
                      <w:rFonts w:hint="eastAsia"/>
                      <w:color w:val="0D0D0D" w:themeColor="text1" w:themeTint="F2"/>
                      <w:kern w:val="0"/>
                      <w:szCs w:val="21"/>
                    </w:rPr>
                    <w:t>本项目产生的废气采取有效的处理处置措施，经处理达标后排非放</w:t>
                  </w:r>
                  <w:r w:rsidRPr="008C5FAC">
                    <w:rPr>
                      <w:rFonts w:hint="eastAsia"/>
                      <w:color w:val="0D0D0D" w:themeColor="text1" w:themeTint="F2"/>
                      <w:kern w:val="0"/>
                      <w:szCs w:val="21"/>
                    </w:rPr>
                    <w:t>;</w:t>
                  </w:r>
                  <w:r w:rsidRPr="008C5FAC">
                    <w:rPr>
                      <w:rFonts w:hint="eastAsia"/>
                      <w:color w:val="0D0D0D" w:themeColor="text1" w:themeTint="F2"/>
                      <w:kern w:val="0"/>
                      <w:szCs w:val="21"/>
                    </w:rPr>
                    <w:t>固废做到综合利用和零排放。企业落实总量控制要求，各类总量控制指标经批准后实施。</w:t>
                  </w:r>
                </w:p>
              </w:tc>
              <w:tc>
                <w:tcPr>
                  <w:tcW w:w="438" w:type="pct"/>
                  <w:shd w:val="clear" w:color="auto" w:fill="auto"/>
                  <w:vAlign w:val="center"/>
                </w:tcPr>
                <w:p w14:paraId="4C788FC2" w14:textId="77777777" w:rsidR="008A2513" w:rsidRDefault="00B42508">
                  <w:pPr>
                    <w:widowControl/>
                    <w:jc w:val="center"/>
                    <w:rPr>
                      <w:color w:val="000000"/>
                      <w:kern w:val="0"/>
                      <w:szCs w:val="21"/>
                    </w:rPr>
                  </w:pPr>
                  <w:r>
                    <w:rPr>
                      <w:color w:val="000000"/>
                      <w:kern w:val="0"/>
                      <w:szCs w:val="21"/>
                    </w:rPr>
                    <w:t>相符</w:t>
                  </w:r>
                </w:p>
              </w:tc>
            </w:tr>
            <w:tr w:rsidR="008A2513" w14:paraId="5D6E5112" w14:textId="77777777" w:rsidTr="008C5FAC">
              <w:trPr>
                <w:trHeight w:val="363"/>
              </w:trPr>
              <w:tc>
                <w:tcPr>
                  <w:tcW w:w="333" w:type="pct"/>
                  <w:shd w:val="clear" w:color="auto" w:fill="auto"/>
                  <w:vAlign w:val="center"/>
                </w:tcPr>
                <w:p w14:paraId="70A24C11" w14:textId="77777777" w:rsidR="008A2513" w:rsidRDefault="00B42508">
                  <w:pPr>
                    <w:widowControl/>
                    <w:jc w:val="center"/>
                    <w:rPr>
                      <w:color w:val="000000"/>
                      <w:kern w:val="0"/>
                      <w:szCs w:val="21"/>
                    </w:rPr>
                  </w:pPr>
                  <w:r>
                    <w:rPr>
                      <w:color w:val="000000"/>
                      <w:kern w:val="0"/>
                      <w:szCs w:val="21"/>
                    </w:rPr>
                    <w:lastRenderedPageBreak/>
                    <w:t>3</w:t>
                  </w:r>
                </w:p>
              </w:tc>
              <w:tc>
                <w:tcPr>
                  <w:tcW w:w="2653" w:type="pct"/>
                  <w:shd w:val="clear" w:color="auto" w:fill="auto"/>
                  <w:vAlign w:val="center"/>
                </w:tcPr>
                <w:p w14:paraId="1D4D284E" w14:textId="6CF60CC8" w:rsidR="008A2513" w:rsidRDefault="008C5FAC" w:rsidP="008C5FAC">
                  <w:pPr>
                    <w:widowControl/>
                    <w:jc w:val="center"/>
                    <w:rPr>
                      <w:color w:val="000000"/>
                      <w:kern w:val="0"/>
                      <w:szCs w:val="21"/>
                    </w:rPr>
                  </w:pPr>
                  <w:r w:rsidRPr="008C5FAC">
                    <w:rPr>
                      <w:rFonts w:hint="eastAsia"/>
                      <w:color w:val="000000"/>
                      <w:kern w:val="0"/>
                      <w:szCs w:val="21"/>
                    </w:rPr>
                    <w:t>高浓度废水应经预处理达接管标准后方可排入高新区污水处理厂。</w:t>
                  </w:r>
                </w:p>
              </w:tc>
              <w:tc>
                <w:tcPr>
                  <w:tcW w:w="1576" w:type="pct"/>
                  <w:shd w:val="clear" w:color="auto" w:fill="auto"/>
                  <w:vAlign w:val="center"/>
                </w:tcPr>
                <w:p w14:paraId="0BFA95B4" w14:textId="77777777" w:rsidR="008C5FAC" w:rsidRPr="008C5FAC" w:rsidRDefault="008C5FAC" w:rsidP="008C5FAC">
                  <w:pPr>
                    <w:widowControl/>
                    <w:jc w:val="center"/>
                    <w:rPr>
                      <w:color w:val="000000"/>
                      <w:kern w:val="0"/>
                      <w:szCs w:val="21"/>
                    </w:rPr>
                  </w:pPr>
                  <w:r w:rsidRPr="008C5FAC">
                    <w:rPr>
                      <w:rFonts w:hint="eastAsia"/>
                      <w:color w:val="000000"/>
                      <w:kern w:val="0"/>
                      <w:szCs w:val="21"/>
                    </w:rPr>
                    <w:t>本项目无高浓度废水，生活污水经处理达《污水综合排放标准》</w:t>
                  </w:r>
                  <w:r w:rsidRPr="008C5FAC">
                    <w:rPr>
                      <w:rFonts w:hint="eastAsia"/>
                      <w:color w:val="000000"/>
                      <w:kern w:val="0"/>
                      <w:szCs w:val="21"/>
                    </w:rPr>
                    <w:t>(GB8978-1996</w:t>
                  </w:r>
                  <w:r w:rsidRPr="008C5FAC">
                    <w:rPr>
                      <w:rFonts w:hint="eastAsia"/>
                      <w:color w:val="000000"/>
                      <w:kern w:val="0"/>
                      <w:szCs w:val="21"/>
                    </w:rPr>
                    <w:t>）中三级标准后接管芜湖市城南</w:t>
                  </w:r>
                </w:p>
                <w:p w14:paraId="34100331" w14:textId="274DD8A8" w:rsidR="008A2513" w:rsidRDefault="008C5FAC" w:rsidP="008C5FAC">
                  <w:pPr>
                    <w:widowControl/>
                    <w:jc w:val="center"/>
                    <w:rPr>
                      <w:color w:val="000000"/>
                      <w:kern w:val="0"/>
                      <w:szCs w:val="21"/>
                    </w:rPr>
                  </w:pPr>
                  <w:r w:rsidRPr="008C5FAC">
                    <w:rPr>
                      <w:rFonts w:hint="eastAsia"/>
                      <w:color w:val="000000"/>
                      <w:kern w:val="0"/>
                      <w:szCs w:val="21"/>
                    </w:rPr>
                    <w:t>污水处理厂。</w:t>
                  </w:r>
                </w:p>
              </w:tc>
              <w:tc>
                <w:tcPr>
                  <w:tcW w:w="438" w:type="pct"/>
                  <w:shd w:val="clear" w:color="auto" w:fill="auto"/>
                  <w:vAlign w:val="center"/>
                </w:tcPr>
                <w:p w14:paraId="655733E2" w14:textId="77777777" w:rsidR="008A2513" w:rsidRDefault="00B42508">
                  <w:pPr>
                    <w:widowControl/>
                    <w:jc w:val="center"/>
                    <w:rPr>
                      <w:color w:val="000000"/>
                      <w:kern w:val="0"/>
                      <w:szCs w:val="21"/>
                    </w:rPr>
                  </w:pPr>
                  <w:r>
                    <w:rPr>
                      <w:color w:val="000000"/>
                      <w:kern w:val="0"/>
                      <w:szCs w:val="21"/>
                    </w:rPr>
                    <w:t>相符</w:t>
                  </w:r>
                </w:p>
              </w:tc>
            </w:tr>
            <w:tr w:rsidR="008A2513" w14:paraId="2A67BF3D" w14:textId="77777777" w:rsidTr="008C5FAC">
              <w:trPr>
                <w:trHeight w:val="363"/>
              </w:trPr>
              <w:tc>
                <w:tcPr>
                  <w:tcW w:w="333" w:type="pct"/>
                  <w:shd w:val="clear" w:color="auto" w:fill="auto"/>
                  <w:vAlign w:val="center"/>
                </w:tcPr>
                <w:p w14:paraId="6C2915EC" w14:textId="77777777" w:rsidR="008A2513" w:rsidRDefault="00B42508">
                  <w:pPr>
                    <w:widowControl/>
                    <w:jc w:val="center"/>
                    <w:rPr>
                      <w:color w:val="000000"/>
                      <w:kern w:val="0"/>
                      <w:szCs w:val="21"/>
                    </w:rPr>
                  </w:pPr>
                  <w:r>
                    <w:rPr>
                      <w:rFonts w:hint="eastAsia"/>
                      <w:color w:val="000000"/>
                      <w:kern w:val="0"/>
                      <w:szCs w:val="21"/>
                    </w:rPr>
                    <w:t>4</w:t>
                  </w:r>
                </w:p>
              </w:tc>
              <w:tc>
                <w:tcPr>
                  <w:tcW w:w="2653" w:type="pct"/>
                  <w:shd w:val="clear" w:color="auto" w:fill="auto"/>
                  <w:vAlign w:val="center"/>
                </w:tcPr>
                <w:p w14:paraId="7F3AFEA2" w14:textId="3C8212D6" w:rsidR="008A2513" w:rsidRDefault="008C5FAC">
                  <w:pPr>
                    <w:widowControl/>
                    <w:jc w:val="center"/>
                    <w:rPr>
                      <w:color w:val="0D0D0D" w:themeColor="text1" w:themeTint="F2"/>
                      <w:kern w:val="0"/>
                      <w:szCs w:val="21"/>
                    </w:rPr>
                  </w:pPr>
                  <w:r w:rsidRPr="008C5FAC">
                    <w:rPr>
                      <w:rFonts w:hint="eastAsia"/>
                      <w:color w:val="0D0D0D" w:themeColor="text1" w:themeTint="F2"/>
                      <w:kern w:val="0"/>
                      <w:szCs w:val="21"/>
                    </w:rPr>
                    <w:t>入区建设项目应采取清洁生产工艺，所有工艺废气必须</w:t>
                  </w:r>
                  <w:r>
                    <w:rPr>
                      <w:rFonts w:hint="eastAsia"/>
                      <w:color w:val="0D0D0D" w:themeColor="text1" w:themeTint="F2"/>
                      <w:kern w:val="0"/>
                      <w:szCs w:val="21"/>
                    </w:rPr>
                    <w:t>达标排放</w:t>
                  </w:r>
                </w:p>
              </w:tc>
              <w:tc>
                <w:tcPr>
                  <w:tcW w:w="1576" w:type="pct"/>
                  <w:shd w:val="clear" w:color="auto" w:fill="auto"/>
                  <w:vAlign w:val="center"/>
                </w:tcPr>
                <w:p w14:paraId="15478F74" w14:textId="47F1B3CB" w:rsidR="008A2513" w:rsidRDefault="008C5FAC" w:rsidP="008C5FAC">
                  <w:pPr>
                    <w:widowControl/>
                    <w:jc w:val="center"/>
                    <w:rPr>
                      <w:color w:val="0D0D0D" w:themeColor="text1" w:themeTint="F2"/>
                      <w:kern w:val="0"/>
                      <w:szCs w:val="21"/>
                    </w:rPr>
                  </w:pPr>
                  <w:r w:rsidRPr="008C5FAC">
                    <w:rPr>
                      <w:rFonts w:hint="eastAsia"/>
                      <w:color w:val="0D0D0D" w:themeColor="text1" w:themeTint="F2"/>
                      <w:kern w:val="0"/>
                      <w:szCs w:val="21"/>
                    </w:rPr>
                    <w:t>本项目产生的废气采取有效的处理处置措施，经处理达标后排放</w:t>
                  </w:r>
                  <w:r>
                    <w:rPr>
                      <w:rFonts w:hint="eastAsia"/>
                      <w:color w:val="0D0D0D" w:themeColor="text1" w:themeTint="F2"/>
                      <w:kern w:val="0"/>
                      <w:szCs w:val="21"/>
                    </w:rPr>
                    <w:t>。</w:t>
                  </w:r>
                </w:p>
              </w:tc>
              <w:tc>
                <w:tcPr>
                  <w:tcW w:w="438" w:type="pct"/>
                  <w:shd w:val="clear" w:color="auto" w:fill="auto"/>
                  <w:vAlign w:val="center"/>
                </w:tcPr>
                <w:p w14:paraId="75571FB1" w14:textId="77777777" w:rsidR="008A2513" w:rsidRDefault="00B42508">
                  <w:pPr>
                    <w:widowControl/>
                    <w:jc w:val="center"/>
                    <w:rPr>
                      <w:color w:val="000000"/>
                      <w:kern w:val="0"/>
                      <w:szCs w:val="21"/>
                    </w:rPr>
                  </w:pPr>
                  <w:r>
                    <w:rPr>
                      <w:rFonts w:hint="eastAsia"/>
                      <w:color w:val="000000"/>
                      <w:kern w:val="0"/>
                      <w:szCs w:val="21"/>
                    </w:rPr>
                    <w:t>相符</w:t>
                  </w:r>
                </w:p>
              </w:tc>
            </w:tr>
            <w:tr w:rsidR="008A2513" w14:paraId="5CA21DFC" w14:textId="77777777" w:rsidTr="008C5FAC">
              <w:trPr>
                <w:trHeight w:val="363"/>
              </w:trPr>
              <w:tc>
                <w:tcPr>
                  <w:tcW w:w="333" w:type="pct"/>
                  <w:shd w:val="clear" w:color="auto" w:fill="auto"/>
                  <w:vAlign w:val="center"/>
                </w:tcPr>
                <w:p w14:paraId="69205D67" w14:textId="77777777" w:rsidR="008A2513" w:rsidRDefault="00B42508">
                  <w:pPr>
                    <w:widowControl/>
                    <w:jc w:val="center"/>
                    <w:rPr>
                      <w:color w:val="000000"/>
                      <w:kern w:val="0"/>
                      <w:szCs w:val="21"/>
                    </w:rPr>
                  </w:pPr>
                  <w:r>
                    <w:rPr>
                      <w:rFonts w:hint="eastAsia"/>
                      <w:color w:val="000000"/>
                      <w:kern w:val="0"/>
                      <w:szCs w:val="21"/>
                    </w:rPr>
                    <w:t>5</w:t>
                  </w:r>
                </w:p>
              </w:tc>
              <w:tc>
                <w:tcPr>
                  <w:tcW w:w="2653" w:type="pct"/>
                  <w:shd w:val="clear" w:color="auto" w:fill="auto"/>
                  <w:vAlign w:val="center"/>
                </w:tcPr>
                <w:p w14:paraId="19AC14E2" w14:textId="78032A95" w:rsidR="008A2513" w:rsidRDefault="008C5FAC">
                  <w:pPr>
                    <w:widowControl/>
                    <w:jc w:val="center"/>
                    <w:rPr>
                      <w:color w:val="0D0D0D" w:themeColor="text1" w:themeTint="F2"/>
                      <w:kern w:val="0"/>
                      <w:szCs w:val="21"/>
                    </w:rPr>
                  </w:pPr>
                  <w:r w:rsidRPr="008C5FAC">
                    <w:rPr>
                      <w:rFonts w:hint="eastAsia"/>
                      <w:color w:val="0D0D0D" w:themeColor="text1" w:themeTint="F2"/>
                      <w:kern w:val="0"/>
                      <w:szCs w:val="21"/>
                    </w:rPr>
                    <w:t>加强企业固定源噪声控制，确保区域声环境质量满足功能区要求。</w:t>
                  </w:r>
                </w:p>
              </w:tc>
              <w:tc>
                <w:tcPr>
                  <w:tcW w:w="1576" w:type="pct"/>
                  <w:shd w:val="clear" w:color="auto" w:fill="auto"/>
                  <w:vAlign w:val="center"/>
                </w:tcPr>
                <w:p w14:paraId="79A9DB1E" w14:textId="2682D67D" w:rsidR="008A2513" w:rsidRDefault="008C5FAC">
                  <w:pPr>
                    <w:widowControl/>
                    <w:jc w:val="center"/>
                    <w:rPr>
                      <w:color w:val="0D0D0D" w:themeColor="text1" w:themeTint="F2"/>
                      <w:kern w:val="0"/>
                      <w:szCs w:val="21"/>
                    </w:rPr>
                  </w:pPr>
                  <w:r w:rsidRPr="008C5FAC">
                    <w:rPr>
                      <w:rFonts w:hint="eastAsia"/>
                      <w:color w:val="0D0D0D" w:themeColor="text1" w:themeTint="F2"/>
                      <w:szCs w:val="21"/>
                      <w:lang w:val="zh-CN"/>
                    </w:rPr>
                    <w:t>企业对高噪声源采取必要的隔声减振等措施，根据区域噪声环境监测数据，项目所在区域声环境可满足声环境功能区要求。</w:t>
                  </w:r>
                </w:p>
              </w:tc>
              <w:tc>
                <w:tcPr>
                  <w:tcW w:w="438" w:type="pct"/>
                  <w:shd w:val="clear" w:color="auto" w:fill="auto"/>
                  <w:vAlign w:val="center"/>
                </w:tcPr>
                <w:p w14:paraId="044816DF" w14:textId="77777777" w:rsidR="008A2513" w:rsidRDefault="00B42508">
                  <w:pPr>
                    <w:widowControl/>
                    <w:jc w:val="center"/>
                    <w:rPr>
                      <w:color w:val="000000"/>
                      <w:kern w:val="0"/>
                      <w:szCs w:val="21"/>
                    </w:rPr>
                  </w:pPr>
                  <w:r>
                    <w:rPr>
                      <w:rFonts w:hint="eastAsia"/>
                      <w:color w:val="000000"/>
                      <w:kern w:val="0"/>
                      <w:szCs w:val="21"/>
                    </w:rPr>
                    <w:t>相符</w:t>
                  </w:r>
                </w:p>
              </w:tc>
            </w:tr>
          </w:tbl>
          <w:p w14:paraId="3164EA56" w14:textId="4A4E1F79" w:rsidR="002425D0" w:rsidRDefault="002425D0" w:rsidP="008C5FAC">
            <w:pPr>
              <w:tabs>
                <w:tab w:val="left" w:pos="7350"/>
              </w:tabs>
              <w:spacing w:beforeLines="50" w:before="120" w:line="360" w:lineRule="auto"/>
              <w:ind w:firstLineChars="200" w:firstLine="480"/>
              <w:rPr>
                <w:sz w:val="24"/>
              </w:rPr>
            </w:pPr>
          </w:p>
        </w:tc>
      </w:tr>
      <w:tr w:rsidR="008A2513" w14:paraId="0DB59509" w14:textId="77777777">
        <w:tblPrEx>
          <w:tblCellMar>
            <w:left w:w="108" w:type="dxa"/>
            <w:right w:w="108" w:type="dxa"/>
          </w:tblCellMar>
        </w:tblPrEx>
        <w:trPr>
          <w:trHeight w:val="1021"/>
          <w:jc w:val="center"/>
        </w:trPr>
        <w:tc>
          <w:tcPr>
            <w:tcW w:w="1226" w:type="dxa"/>
            <w:vAlign w:val="center"/>
          </w:tcPr>
          <w:p w14:paraId="21EBCE89"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其他符合性分析</w:t>
            </w:r>
          </w:p>
        </w:tc>
        <w:tc>
          <w:tcPr>
            <w:tcW w:w="7649" w:type="dxa"/>
            <w:gridSpan w:val="3"/>
            <w:vAlign w:val="center"/>
          </w:tcPr>
          <w:p w14:paraId="6E5F125E" w14:textId="77777777" w:rsidR="008A2513" w:rsidRDefault="00B42508">
            <w:pPr>
              <w:spacing w:beforeLines="50" w:before="120" w:line="343" w:lineRule="auto"/>
              <w:ind w:firstLineChars="200" w:firstLine="482"/>
              <w:rPr>
                <w:b/>
                <w:bCs/>
                <w:sz w:val="24"/>
              </w:rPr>
            </w:pPr>
            <w:r>
              <w:rPr>
                <w:rFonts w:hint="eastAsia"/>
                <w:b/>
                <w:bCs/>
                <w:sz w:val="24"/>
              </w:rPr>
              <w:t>1</w:t>
            </w:r>
            <w:r>
              <w:rPr>
                <w:rFonts w:hint="eastAsia"/>
                <w:b/>
                <w:bCs/>
                <w:sz w:val="24"/>
              </w:rPr>
              <w:t>、</w:t>
            </w:r>
            <w:r>
              <w:rPr>
                <w:b/>
                <w:bCs/>
                <w:sz w:val="24"/>
              </w:rPr>
              <w:t>产业政策符合性分析</w:t>
            </w:r>
          </w:p>
          <w:p w14:paraId="50508D9E" w14:textId="10D32110" w:rsidR="008A2513" w:rsidRDefault="00D57E42">
            <w:pPr>
              <w:widowControl/>
              <w:spacing w:line="360" w:lineRule="auto"/>
              <w:ind w:firstLineChars="177" w:firstLine="425"/>
              <w:jc w:val="left"/>
              <w:rPr>
                <w:rFonts w:hAnsi="宋体"/>
                <w:kern w:val="24"/>
                <w:sz w:val="24"/>
                <w:szCs w:val="20"/>
              </w:rPr>
            </w:pPr>
            <w:r>
              <w:rPr>
                <w:rFonts w:hAnsi="宋体" w:hint="eastAsia"/>
                <w:kern w:val="24"/>
                <w:sz w:val="24"/>
                <w:szCs w:val="20"/>
              </w:rPr>
              <w:t>本</w:t>
            </w:r>
            <w:r>
              <w:rPr>
                <w:rFonts w:hAnsi="宋体"/>
                <w:kern w:val="24"/>
                <w:sz w:val="24"/>
                <w:szCs w:val="20"/>
              </w:rPr>
              <w:t>项目已经</w:t>
            </w:r>
            <w:r>
              <w:rPr>
                <w:rFonts w:hAnsi="宋体" w:hint="eastAsia"/>
                <w:color w:val="0D0D0D"/>
                <w:kern w:val="24"/>
                <w:sz w:val="24"/>
                <w:szCs w:val="20"/>
              </w:rPr>
              <w:t>取得芜湖市弋江区发展和改革委员会“</w:t>
            </w:r>
            <w:r w:rsidR="005356F6" w:rsidRPr="005356F6">
              <w:rPr>
                <w:rFonts w:hAnsi="宋体" w:hint="eastAsia"/>
                <w:color w:val="0D0D0D"/>
                <w:kern w:val="24"/>
                <w:sz w:val="24"/>
                <w:szCs w:val="20"/>
              </w:rPr>
              <w:t>弋江区发改委项目备案表</w:t>
            </w:r>
            <w:r>
              <w:rPr>
                <w:rFonts w:hAnsi="宋体" w:hint="eastAsia"/>
                <w:color w:val="0D0D0D"/>
                <w:kern w:val="24"/>
                <w:sz w:val="24"/>
                <w:szCs w:val="20"/>
              </w:rPr>
              <w:t>”。</w:t>
            </w:r>
            <w:r w:rsidR="00B42508">
              <w:rPr>
                <w:rFonts w:hAnsi="宋体" w:hint="eastAsia"/>
                <w:color w:val="0D0D0D"/>
                <w:kern w:val="24"/>
                <w:sz w:val="24"/>
                <w:szCs w:val="20"/>
              </w:rPr>
              <w:t>符合地区经济发展要求及相关产业政策要求</w:t>
            </w:r>
            <w:r w:rsidR="00B42508">
              <w:rPr>
                <w:rFonts w:hAnsi="宋体"/>
                <w:color w:val="0D0D0D"/>
                <w:kern w:val="24"/>
                <w:sz w:val="24"/>
                <w:szCs w:val="20"/>
              </w:rPr>
              <w:t>。对照</w:t>
            </w:r>
            <w:r w:rsidR="00B42508">
              <w:rPr>
                <w:rFonts w:hAnsi="宋体"/>
                <w:color w:val="0D0D0D"/>
                <w:kern w:val="24"/>
                <w:sz w:val="24"/>
              </w:rPr>
              <w:t>《产业结构调整指导目录</w:t>
            </w:r>
            <w:r w:rsidR="00B42508">
              <w:rPr>
                <w:color w:val="0D0D0D"/>
                <w:sz w:val="24"/>
              </w:rPr>
              <w:t>（</w:t>
            </w:r>
            <w:r w:rsidR="00B42508">
              <w:rPr>
                <w:color w:val="0D0D0D"/>
                <w:sz w:val="24"/>
              </w:rPr>
              <w:t>201</w:t>
            </w:r>
            <w:r w:rsidR="00B42508">
              <w:rPr>
                <w:rFonts w:hint="eastAsia"/>
                <w:color w:val="0D0D0D"/>
                <w:sz w:val="24"/>
              </w:rPr>
              <w:t>9</w:t>
            </w:r>
            <w:r w:rsidR="00B42508">
              <w:rPr>
                <w:color w:val="0D0D0D"/>
                <w:sz w:val="24"/>
              </w:rPr>
              <w:t>年本）</w:t>
            </w:r>
            <w:r w:rsidR="00B42508">
              <w:rPr>
                <w:rFonts w:hAnsi="宋体"/>
                <w:color w:val="0D0D0D"/>
                <w:kern w:val="24"/>
                <w:sz w:val="24"/>
              </w:rPr>
              <w:t>》</w:t>
            </w:r>
            <w:r w:rsidR="00B42508">
              <w:rPr>
                <w:rFonts w:hAnsi="宋体"/>
                <w:color w:val="0D0D0D"/>
                <w:kern w:val="24"/>
                <w:sz w:val="24"/>
                <w:szCs w:val="20"/>
              </w:rPr>
              <w:t>，本项目不属于鼓励类，也非限制类和淘汰类，为允许类</w:t>
            </w:r>
            <w:r w:rsidR="00B42508">
              <w:rPr>
                <w:rFonts w:hAnsi="宋体" w:hint="eastAsia"/>
                <w:color w:val="0D0D0D"/>
                <w:kern w:val="24"/>
                <w:sz w:val="24"/>
                <w:szCs w:val="20"/>
              </w:rPr>
              <w:t>，故本</w:t>
            </w:r>
            <w:r w:rsidR="00B42508">
              <w:rPr>
                <w:rFonts w:hAnsi="宋体" w:hint="eastAsia"/>
                <w:kern w:val="24"/>
                <w:sz w:val="24"/>
                <w:szCs w:val="20"/>
              </w:rPr>
              <w:t>项目的建设符合</w:t>
            </w:r>
            <w:r w:rsidR="00B42508">
              <w:rPr>
                <w:rFonts w:hAnsi="宋体"/>
                <w:kern w:val="24"/>
                <w:sz w:val="24"/>
                <w:szCs w:val="20"/>
              </w:rPr>
              <w:t>国家</w:t>
            </w:r>
            <w:r w:rsidR="00B42508">
              <w:rPr>
                <w:rFonts w:hAnsi="宋体" w:hint="eastAsia"/>
                <w:kern w:val="24"/>
                <w:sz w:val="24"/>
                <w:szCs w:val="20"/>
              </w:rPr>
              <w:t>和地方</w:t>
            </w:r>
            <w:r w:rsidR="00B42508">
              <w:rPr>
                <w:rFonts w:hAnsi="宋体"/>
                <w:kern w:val="24"/>
                <w:sz w:val="24"/>
                <w:szCs w:val="20"/>
              </w:rPr>
              <w:t>产业政策。</w:t>
            </w:r>
          </w:p>
          <w:p w14:paraId="3D55CEC6" w14:textId="77777777" w:rsidR="008A2513" w:rsidRDefault="00B42508">
            <w:pPr>
              <w:spacing w:beforeLines="50" w:before="120" w:line="360" w:lineRule="auto"/>
              <w:ind w:firstLineChars="200" w:firstLine="482"/>
              <w:rPr>
                <w:b/>
                <w:color w:val="000000"/>
                <w:sz w:val="24"/>
              </w:rPr>
            </w:pPr>
            <w:r>
              <w:rPr>
                <w:rFonts w:hint="eastAsia"/>
                <w:b/>
                <w:color w:val="000000"/>
                <w:sz w:val="24"/>
              </w:rPr>
              <w:t>2</w:t>
            </w:r>
            <w:r>
              <w:rPr>
                <w:rFonts w:hint="eastAsia"/>
                <w:b/>
                <w:color w:val="000000"/>
                <w:sz w:val="24"/>
              </w:rPr>
              <w:t>、与“三线一单”相符性分析</w:t>
            </w:r>
          </w:p>
          <w:p w14:paraId="2ABAFE1C" w14:textId="77777777" w:rsidR="00384C30" w:rsidRDefault="00B42508">
            <w:pPr>
              <w:autoSpaceDE w:val="0"/>
              <w:autoSpaceDN w:val="0"/>
              <w:spacing w:line="360" w:lineRule="auto"/>
              <w:ind w:firstLineChars="200" w:firstLine="480"/>
              <w:jc w:val="left"/>
              <w:rPr>
                <w:rFonts w:hAnsi="宋体"/>
                <w:kern w:val="24"/>
                <w:sz w:val="24"/>
              </w:rPr>
            </w:pPr>
            <w:r>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Pr>
                <w:rFonts w:hAnsi="宋体" w:hint="eastAsia"/>
                <w:kern w:val="24"/>
                <w:sz w:val="24"/>
              </w:rPr>
              <w:t>、</w:t>
            </w:r>
            <w:r>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p>
          <w:p w14:paraId="1FEA5CBF" w14:textId="1570FD88" w:rsidR="008A2513" w:rsidRDefault="00B42508">
            <w:pPr>
              <w:autoSpaceDE w:val="0"/>
              <w:autoSpaceDN w:val="0"/>
              <w:spacing w:line="360" w:lineRule="auto"/>
              <w:ind w:firstLineChars="200" w:firstLine="480"/>
              <w:jc w:val="left"/>
              <w:rPr>
                <w:rFonts w:hAnsi="宋体"/>
                <w:color w:val="000000"/>
                <w:kern w:val="0"/>
                <w:sz w:val="24"/>
              </w:rPr>
            </w:pPr>
            <w:r>
              <w:rPr>
                <w:rFonts w:hAnsi="宋体" w:hint="eastAsia"/>
                <w:color w:val="000000"/>
                <w:kern w:val="0"/>
                <w:sz w:val="24"/>
              </w:rPr>
              <w:t>判定本项目与“三线一单”相符性如下表。</w:t>
            </w:r>
          </w:p>
          <w:p w14:paraId="4A276477" w14:textId="6445FDAC" w:rsidR="00384C30" w:rsidRDefault="00384C30">
            <w:pPr>
              <w:autoSpaceDE w:val="0"/>
              <w:autoSpaceDN w:val="0"/>
              <w:spacing w:line="360" w:lineRule="auto"/>
              <w:ind w:firstLineChars="200" w:firstLine="480"/>
              <w:jc w:val="left"/>
              <w:rPr>
                <w:rFonts w:hAnsi="宋体"/>
                <w:color w:val="000000"/>
                <w:kern w:val="0"/>
                <w:sz w:val="24"/>
              </w:rPr>
            </w:pPr>
          </w:p>
          <w:p w14:paraId="6C21A485" w14:textId="61B177E1" w:rsidR="00384C30" w:rsidRDefault="00384C30">
            <w:pPr>
              <w:autoSpaceDE w:val="0"/>
              <w:autoSpaceDN w:val="0"/>
              <w:spacing w:line="360" w:lineRule="auto"/>
              <w:ind w:firstLineChars="200" w:firstLine="480"/>
              <w:jc w:val="left"/>
              <w:rPr>
                <w:rFonts w:hAnsi="宋体"/>
                <w:color w:val="000000"/>
                <w:kern w:val="0"/>
                <w:sz w:val="24"/>
              </w:rPr>
            </w:pPr>
          </w:p>
          <w:p w14:paraId="7050CC6D" w14:textId="66BF5BB2" w:rsidR="00384C30" w:rsidRDefault="00384C30">
            <w:pPr>
              <w:autoSpaceDE w:val="0"/>
              <w:autoSpaceDN w:val="0"/>
              <w:spacing w:line="360" w:lineRule="auto"/>
              <w:ind w:firstLineChars="200" w:firstLine="480"/>
              <w:jc w:val="left"/>
              <w:rPr>
                <w:rFonts w:hAnsi="宋体"/>
                <w:color w:val="000000"/>
                <w:kern w:val="0"/>
                <w:sz w:val="24"/>
              </w:rPr>
            </w:pPr>
          </w:p>
          <w:p w14:paraId="562D9D4B" w14:textId="62EFF518" w:rsidR="00384C30" w:rsidRDefault="00384C30">
            <w:pPr>
              <w:autoSpaceDE w:val="0"/>
              <w:autoSpaceDN w:val="0"/>
              <w:spacing w:line="360" w:lineRule="auto"/>
              <w:ind w:firstLineChars="200" w:firstLine="480"/>
              <w:jc w:val="left"/>
              <w:rPr>
                <w:rFonts w:hAnsi="宋体"/>
                <w:color w:val="000000"/>
                <w:kern w:val="0"/>
                <w:sz w:val="24"/>
              </w:rPr>
            </w:pPr>
          </w:p>
          <w:p w14:paraId="2A9A8637" w14:textId="77777777" w:rsidR="005356F6" w:rsidRDefault="005356F6">
            <w:pPr>
              <w:autoSpaceDE w:val="0"/>
              <w:autoSpaceDN w:val="0"/>
              <w:spacing w:line="360" w:lineRule="auto"/>
              <w:ind w:firstLineChars="200" w:firstLine="480"/>
              <w:jc w:val="left"/>
              <w:rPr>
                <w:rFonts w:hAnsi="宋体"/>
                <w:color w:val="000000"/>
                <w:kern w:val="0"/>
                <w:sz w:val="24"/>
              </w:rPr>
            </w:pPr>
          </w:p>
          <w:p w14:paraId="03D930CB" w14:textId="77777777" w:rsidR="00384C30" w:rsidRDefault="00384C30">
            <w:pPr>
              <w:autoSpaceDE w:val="0"/>
              <w:autoSpaceDN w:val="0"/>
              <w:spacing w:line="360" w:lineRule="auto"/>
              <w:ind w:firstLineChars="200" w:firstLine="480"/>
              <w:jc w:val="left"/>
              <w:rPr>
                <w:rFonts w:hAnsi="宋体"/>
                <w:color w:val="000000"/>
                <w:kern w:val="0"/>
                <w:sz w:val="24"/>
              </w:rPr>
            </w:pPr>
          </w:p>
          <w:p w14:paraId="7CF4C48E" w14:textId="5D38091E" w:rsidR="008A2513" w:rsidRDefault="00B42508">
            <w:pPr>
              <w:autoSpaceDE w:val="0"/>
              <w:autoSpaceDN w:val="0"/>
              <w:spacing w:beforeLines="50" w:before="120"/>
              <w:ind w:firstLineChars="200" w:firstLine="482"/>
              <w:jc w:val="center"/>
              <w:rPr>
                <w:rFonts w:hAnsi="宋体"/>
                <w:b/>
                <w:color w:val="000000"/>
                <w:kern w:val="0"/>
                <w:sz w:val="24"/>
              </w:rPr>
            </w:pPr>
            <w:r>
              <w:rPr>
                <w:rFonts w:hAnsi="宋体" w:hint="eastAsia"/>
                <w:b/>
                <w:color w:val="000000"/>
                <w:kern w:val="0"/>
                <w:sz w:val="24"/>
              </w:rPr>
              <w:lastRenderedPageBreak/>
              <w:t>表</w:t>
            </w:r>
            <w:r>
              <w:rPr>
                <w:rFonts w:hAnsi="宋体" w:hint="eastAsia"/>
                <w:b/>
                <w:color w:val="000000"/>
                <w:kern w:val="0"/>
                <w:sz w:val="24"/>
              </w:rPr>
              <w:t>1-</w:t>
            </w:r>
            <w:r w:rsidR="00384C30">
              <w:rPr>
                <w:rFonts w:hAnsi="宋体"/>
                <w:b/>
                <w:color w:val="000000"/>
                <w:kern w:val="0"/>
                <w:sz w:val="24"/>
              </w:rPr>
              <w:t>2</w:t>
            </w:r>
            <w:r>
              <w:rPr>
                <w:rFonts w:hAnsi="宋体" w:hint="eastAsia"/>
                <w:b/>
                <w:color w:val="000000"/>
                <w:kern w:val="0"/>
                <w:sz w:val="24"/>
              </w:rPr>
              <w:t>本项目与“三线一单”相符性</w:t>
            </w:r>
          </w:p>
          <w:tbl>
            <w:tblPr>
              <w:tblW w:w="7412"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880"/>
              <w:gridCol w:w="2407"/>
              <w:gridCol w:w="2514"/>
              <w:gridCol w:w="935"/>
            </w:tblGrid>
            <w:tr w:rsidR="008A2513" w14:paraId="1708F64F" w14:textId="77777777" w:rsidTr="00384C30">
              <w:tc>
                <w:tcPr>
                  <w:tcW w:w="676" w:type="dxa"/>
                  <w:vAlign w:val="center"/>
                </w:tcPr>
                <w:p w14:paraId="55256C21"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80" w:type="dxa"/>
                  <w:vAlign w:val="center"/>
                </w:tcPr>
                <w:p w14:paraId="17B2013D"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407" w:type="dxa"/>
                  <w:vAlign w:val="center"/>
                </w:tcPr>
                <w:p w14:paraId="22E62D12"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514" w:type="dxa"/>
                  <w:vAlign w:val="center"/>
                </w:tcPr>
                <w:p w14:paraId="735BCFF2"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35" w:type="dxa"/>
                  <w:vAlign w:val="center"/>
                </w:tcPr>
                <w:p w14:paraId="244570E6" w14:textId="77777777" w:rsidR="008A2513" w:rsidRDefault="00B42508">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rsidR="008A2513" w14:paraId="4A502440" w14:textId="77777777" w:rsidTr="00384C30">
              <w:trPr>
                <w:trHeight w:val="1926"/>
              </w:trPr>
              <w:tc>
                <w:tcPr>
                  <w:tcW w:w="676" w:type="dxa"/>
                  <w:vAlign w:val="center"/>
                </w:tcPr>
                <w:p w14:paraId="4DDDE481" w14:textId="77777777" w:rsidR="008A2513" w:rsidRDefault="00B42508">
                  <w:pPr>
                    <w:autoSpaceDE w:val="0"/>
                    <w:autoSpaceDN w:val="0"/>
                    <w:jc w:val="center"/>
                    <w:rPr>
                      <w:rFonts w:hAnsi="宋体"/>
                      <w:color w:val="000000"/>
                      <w:kern w:val="0"/>
                      <w:szCs w:val="21"/>
                    </w:rPr>
                  </w:pPr>
                  <w:r>
                    <w:rPr>
                      <w:rFonts w:hAnsi="宋体" w:hint="eastAsia"/>
                      <w:color w:val="000000"/>
                      <w:kern w:val="0"/>
                      <w:szCs w:val="21"/>
                    </w:rPr>
                    <w:t>1</w:t>
                  </w:r>
                </w:p>
              </w:tc>
              <w:tc>
                <w:tcPr>
                  <w:tcW w:w="880" w:type="dxa"/>
                  <w:vAlign w:val="center"/>
                </w:tcPr>
                <w:p w14:paraId="5493FE5B" w14:textId="77777777" w:rsidR="008A2513" w:rsidRDefault="00B42508">
                  <w:pPr>
                    <w:autoSpaceDE w:val="0"/>
                    <w:autoSpaceDN w:val="0"/>
                    <w:jc w:val="center"/>
                    <w:rPr>
                      <w:rFonts w:hAnsi="宋体"/>
                      <w:color w:val="000000"/>
                      <w:kern w:val="0"/>
                      <w:szCs w:val="21"/>
                    </w:rPr>
                  </w:pPr>
                  <w:r>
                    <w:rPr>
                      <w:rFonts w:hAnsi="宋体"/>
                      <w:color w:val="000000"/>
                      <w:kern w:val="0"/>
                      <w:szCs w:val="21"/>
                    </w:rPr>
                    <w:t>生态保</w:t>
                  </w:r>
                  <w:r>
                    <w:rPr>
                      <w:rFonts w:hAnsi="宋体"/>
                      <w:color w:val="000000"/>
                      <w:kern w:val="0"/>
                      <w:szCs w:val="21"/>
                    </w:rPr>
                    <w:cr/>
                  </w:r>
                  <w:r>
                    <w:rPr>
                      <w:rFonts w:hAnsi="宋体"/>
                      <w:color w:val="000000"/>
                      <w:kern w:val="0"/>
                      <w:szCs w:val="21"/>
                    </w:rPr>
                    <w:t>红线</w:t>
                  </w:r>
                </w:p>
              </w:tc>
              <w:tc>
                <w:tcPr>
                  <w:tcW w:w="2407" w:type="dxa"/>
                  <w:vAlign w:val="center"/>
                </w:tcPr>
                <w:p w14:paraId="4C91CC90" w14:textId="77777777" w:rsidR="008A2513" w:rsidRDefault="00B42508">
                  <w:pPr>
                    <w:autoSpaceDE w:val="0"/>
                    <w:autoSpaceDN w:val="0"/>
                    <w:jc w:val="center"/>
                    <w:rPr>
                      <w:rFonts w:hAnsi="宋体"/>
                      <w:color w:val="000000"/>
                      <w:kern w:val="0"/>
                      <w:szCs w:val="21"/>
                    </w:rPr>
                  </w:pPr>
                  <w:r>
                    <w:rPr>
                      <w:rFonts w:hAnsi="宋体"/>
                      <w:color w:val="000000"/>
                      <w:kern w:val="0"/>
                      <w:szCs w:val="21"/>
                    </w:rPr>
                    <w:t>生态保护红线是生态空间范围内具有特殊重要生态功能必须实行强制性严格保护的区域</w:t>
                  </w:r>
                  <w:r>
                    <w:rPr>
                      <w:rFonts w:hAnsi="宋体" w:hint="eastAsia"/>
                      <w:color w:val="000000"/>
                      <w:kern w:val="0"/>
                      <w:szCs w:val="21"/>
                    </w:rPr>
                    <w:t>。</w:t>
                  </w:r>
                  <w:r>
                    <w:rPr>
                      <w:rFonts w:hAnsi="宋体"/>
                      <w:color w:val="000000"/>
                      <w:kern w:val="0"/>
                      <w:szCs w:val="21"/>
                    </w:rPr>
                    <w:t>在生态保护红线范围内</w:t>
                  </w:r>
                  <w:r>
                    <w:rPr>
                      <w:rFonts w:hAnsi="宋体" w:hint="eastAsia"/>
                      <w:color w:val="000000"/>
                      <w:kern w:val="0"/>
                      <w:szCs w:val="21"/>
                    </w:rPr>
                    <w:t>，</w:t>
                  </w:r>
                  <w:r>
                    <w:rPr>
                      <w:rFonts w:hAnsi="宋体"/>
                      <w:color w:val="000000"/>
                      <w:kern w:val="0"/>
                      <w:szCs w:val="21"/>
                    </w:rPr>
                    <w:t>严控各类开发建设活动</w:t>
                  </w:r>
                  <w:r>
                    <w:rPr>
                      <w:rFonts w:hAnsi="宋体" w:hint="eastAsia"/>
                      <w:color w:val="000000"/>
                      <w:kern w:val="0"/>
                      <w:szCs w:val="21"/>
                    </w:rPr>
                    <w:t>，</w:t>
                  </w:r>
                  <w:r>
                    <w:rPr>
                      <w:rFonts w:hAnsi="宋体"/>
                      <w:color w:val="000000"/>
                      <w:kern w:val="0"/>
                      <w:szCs w:val="21"/>
                    </w:rPr>
                    <w:t>依法不予审批新建工业项目和矿产开发项目的环评文件</w:t>
                  </w:r>
                </w:p>
              </w:tc>
              <w:tc>
                <w:tcPr>
                  <w:tcW w:w="2514" w:type="dxa"/>
                  <w:vAlign w:val="center"/>
                </w:tcPr>
                <w:p w14:paraId="1061928C" w14:textId="449DF336" w:rsidR="008A2513" w:rsidRDefault="00B42508">
                  <w:pPr>
                    <w:autoSpaceDE w:val="0"/>
                    <w:autoSpaceDN w:val="0"/>
                    <w:jc w:val="center"/>
                    <w:rPr>
                      <w:rFonts w:hAnsi="宋体"/>
                      <w:color w:val="000000"/>
                      <w:kern w:val="0"/>
                      <w:szCs w:val="21"/>
                    </w:rPr>
                  </w:pPr>
                  <w:r>
                    <w:rPr>
                      <w:rFonts w:hAnsi="宋体"/>
                      <w:color w:val="000000"/>
                      <w:kern w:val="0"/>
                      <w:szCs w:val="21"/>
                    </w:rPr>
                    <w:t>本项目位于</w:t>
                  </w:r>
                  <w:r w:rsidR="000227AA">
                    <w:rPr>
                      <w:rFonts w:hAnsi="宋体" w:hint="eastAsia"/>
                      <w:color w:val="000000"/>
                      <w:kern w:val="0"/>
                      <w:szCs w:val="21"/>
                    </w:rPr>
                    <w:t>安徽省芜湖市弋江区高新技术产业开发区天井山路</w:t>
                  </w:r>
                  <w:r w:rsidR="000227AA">
                    <w:rPr>
                      <w:rFonts w:hAnsi="宋体" w:hint="eastAsia"/>
                      <w:color w:val="000000"/>
                      <w:kern w:val="0"/>
                      <w:szCs w:val="21"/>
                    </w:rPr>
                    <w:t>16</w:t>
                  </w:r>
                  <w:r w:rsidR="000227AA">
                    <w:rPr>
                      <w:rFonts w:hAnsi="宋体" w:hint="eastAsia"/>
                      <w:color w:val="000000"/>
                      <w:kern w:val="0"/>
                      <w:szCs w:val="21"/>
                    </w:rPr>
                    <w:t>号</w:t>
                  </w:r>
                  <w:r w:rsidR="000227AA">
                    <w:rPr>
                      <w:rFonts w:hAnsi="宋体" w:hint="eastAsia"/>
                      <w:color w:val="000000"/>
                      <w:kern w:val="0"/>
                      <w:szCs w:val="21"/>
                    </w:rPr>
                    <w:t xml:space="preserve"> </w:t>
                  </w:r>
                  <w:r>
                    <w:rPr>
                      <w:rFonts w:hAnsi="宋体" w:hint="eastAsia"/>
                      <w:color w:val="000000"/>
                      <w:kern w:val="0"/>
                      <w:szCs w:val="21"/>
                    </w:rPr>
                    <w:t>，根据土地证，项目用地性质属于工业用地，</w:t>
                  </w:r>
                  <w:r>
                    <w:rPr>
                      <w:rFonts w:hAnsi="宋体"/>
                      <w:color w:val="000000"/>
                      <w:kern w:val="0"/>
                      <w:szCs w:val="21"/>
                    </w:rPr>
                    <w:t>不在生态红线范围内</w:t>
                  </w:r>
                </w:p>
              </w:tc>
              <w:tc>
                <w:tcPr>
                  <w:tcW w:w="935" w:type="dxa"/>
                  <w:vAlign w:val="center"/>
                </w:tcPr>
                <w:p w14:paraId="0A3FBD5C" w14:textId="77777777" w:rsidR="008A2513" w:rsidRDefault="00B42508">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A2513" w14:paraId="74736882" w14:textId="77777777" w:rsidTr="00384C30">
              <w:tc>
                <w:tcPr>
                  <w:tcW w:w="676" w:type="dxa"/>
                  <w:vAlign w:val="center"/>
                </w:tcPr>
                <w:p w14:paraId="7F8B7D11" w14:textId="77777777" w:rsidR="008A2513" w:rsidRDefault="00B42508">
                  <w:pPr>
                    <w:autoSpaceDE w:val="0"/>
                    <w:autoSpaceDN w:val="0"/>
                    <w:jc w:val="center"/>
                    <w:rPr>
                      <w:rFonts w:hAnsi="宋体"/>
                      <w:color w:val="000000"/>
                      <w:kern w:val="0"/>
                      <w:szCs w:val="21"/>
                    </w:rPr>
                  </w:pPr>
                  <w:r>
                    <w:rPr>
                      <w:rFonts w:hAnsi="宋体" w:hint="eastAsia"/>
                      <w:color w:val="000000"/>
                      <w:kern w:val="0"/>
                      <w:szCs w:val="21"/>
                    </w:rPr>
                    <w:t>2</w:t>
                  </w:r>
                </w:p>
              </w:tc>
              <w:tc>
                <w:tcPr>
                  <w:tcW w:w="880" w:type="dxa"/>
                  <w:vAlign w:val="center"/>
                </w:tcPr>
                <w:p w14:paraId="254A02DE" w14:textId="77777777" w:rsidR="008A2513" w:rsidRDefault="00B42508">
                  <w:pPr>
                    <w:autoSpaceDE w:val="0"/>
                    <w:autoSpaceDN w:val="0"/>
                    <w:jc w:val="center"/>
                    <w:rPr>
                      <w:rFonts w:hAnsi="宋体"/>
                      <w:color w:val="000000"/>
                      <w:kern w:val="0"/>
                      <w:szCs w:val="21"/>
                    </w:rPr>
                  </w:pPr>
                  <w:r>
                    <w:rPr>
                      <w:rFonts w:hAnsi="宋体"/>
                      <w:color w:val="000000"/>
                      <w:kern w:val="0"/>
                      <w:szCs w:val="21"/>
                    </w:rPr>
                    <w:t>环境质量底线</w:t>
                  </w:r>
                </w:p>
              </w:tc>
              <w:tc>
                <w:tcPr>
                  <w:tcW w:w="2407" w:type="dxa"/>
                  <w:vAlign w:val="center"/>
                </w:tcPr>
                <w:p w14:paraId="235CC4B5" w14:textId="77777777" w:rsidR="008A2513" w:rsidRDefault="00B42508">
                  <w:pPr>
                    <w:autoSpaceDE w:val="0"/>
                    <w:autoSpaceDN w:val="0"/>
                    <w:jc w:val="center"/>
                    <w:rPr>
                      <w:rFonts w:hAnsi="宋体"/>
                      <w:color w:val="000000"/>
                      <w:kern w:val="0"/>
                      <w:szCs w:val="21"/>
                    </w:rPr>
                  </w:pPr>
                  <w:r>
                    <w:rPr>
                      <w:rFonts w:hAnsi="宋体"/>
                      <w:color w:val="000000"/>
                      <w:kern w:val="0"/>
                      <w:szCs w:val="21"/>
                    </w:rPr>
                    <w:t>环境质量现状超标地区以及未达到环境质量目标考核要求的地区上新项目将受到限制</w:t>
                  </w:r>
                  <w:r>
                    <w:rPr>
                      <w:rFonts w:hAnsi="宋体" w:hint="eastAsia"/>
                      <w:color w:val="000000"/>
                      <w:kern w:val="0"/>
                      <w:szCs w:val="21"/>
                    </w:rPr>
                    <w:t>；</w:t>
                  </w:r>
                  <w:r>
                    <w:rPr>
                      <w:rFonts w:hAnsi="宋体"/>
                      <w:color w:val="000000"/>
                      <w:kern w:val="0"/>
                      <w:szCs w:val="21"/>
                    </w:rPr>
                    <w:t>对环境质量现状超标的地区</w:t>
                  </w:r>
                  <w:r>
                    <w:rPr>
                      <w:rFonts w:hAnsi="宋体" w:hint="eastAsia"/>
                      <w:color w:val="000000"/>
                      <w:kern w:val="0"/>
                      <w:szCs w:val="21"/>
                    </w:rPr>
                    <w:t>，</w:t>
                  </w:r>
                  <w:r>
                    <w:rPr>
                      <w:rFonts w:hAnsi="宋体"/>
                      <w:color w:val="000000"/>
                      <w:kern w:val="0"/>
                      <w:szCs w:val="21"/>
                    </w:rPr>
                    <w:t>项目拟采取的措施不能满足区域环境质量改善目标管理要求的</w:t>
                  </w:r>
                  <w:r>
                    <w:rPr>
                      <w:rFonts w:hAnsi="宋体" w:hint="eastAsia"/>
                      <w:color w:val="000000"/>
                      <w:kern w:val="0"/>
                      <w:szCs w:val="21"/>
                    </w:rPr>
                    <w:t>，</w:t>
                  </w:r>
                  <w:r>
                    <w:rPr>
                      <w:rFonts w:hAnsi="宋体"/>
                      <w:color w:val="000000"/>
                      <w:kern w:val="0"/>
                      <w:szCs w:val="21"/>
                    </w:rPr>
                    <w:t>依法不予审批其环评文件</w:t>
                  </w:r>
                </w:p>
              </w:tc>
              <w:tc>
                <w:tcPr>
                  <w:tcW w:w="2514" w:type="dxa"/>
                  <w:vAlign w:val="center"/>
                </w:tcPr>
                <w:p w14:paraId="38F3273A" w14:textId="62B33862" w:rsidR="008A2513" w:rsidRDefault="00B42508">
                  <w:pPr>
                    <w:autoSpaceDE w:val="0"/>
                    <w:autoSpaceDN w:val="0"/>
                    <w:jc w:val="center"/>
                    <w:rPr>
                      <w:color w:val="000000"/>
                      <w:szCs w:val="16"/>
                    </w:rPr>
                  </w:pPr>
                  <w:r>
                    <w:rPr>
                      <w:color w:val="000000"/>
                      <w:szCs w:val="16"/>
                    </w:rPr>
                    <w:t>本项目所在区域为</w:t>
                  </w:r>
                  <w:r>
                    <w:rPr>
                      <w:rFonts w:hAnsi="宋体" w:hint="eastAsia"/>
                      <w:color w:val="000000"/>
                      <w:kern w:val="0"/>
                      <w:szCs w:val="21"/>
                    </w:rPr>
                    <w:t>安徽芜湖</w:t>
                  </w:r>
                  <w:r w:rsidR="00BE514A">
                    <w:rPr>
                      <w:rFonts w:hAnsi="宋体" w:hint="eastAsia"/>
                      <w:color w:val="000000"/>
                      <w:kern w:val="0"/>
                      <w:szCs w:val="21"/>
                    </w:rPr>
                    <w:t>弋江区</w:t>
                  </w:r>
                  <w:r>
                    <w:rPr>
                      <w:rFonts w:hint="eastAsia"/>
                      <w:color w:val="000000"/>
                      <w:szCs w:val="16"/>
                    </w:rPr>
                    <w:t>，为达标区</w:t>
                  </w:r>
                  <w:r>
                    <w:rPr>
                      <w:rFonts w:hint="eastAsia"/>
                      <w:kern w:val="24"/>
                      <w:szCs w:val="21"/>
                    </w:rPr>
                    <w:t>；根据工程分析及污染防治分析项目所采取污染防治措施合理可行，各污染物达标排放，不会造成环境质量超标</w:t>
                  </w:r>
                </w:p>
              </w:tc>
              <w:tc>
                <w:tcPr>
                  <w:tcW w:w="935" w:type="dxa"/>
                  <w:vAlign w:val="center"/>
                </w:tcPr>
                <w:p w14:paraId="63349CE2" w14:textId="77777777" w:rsidR="008A2513" w:rsidRDefault="00B42508">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A2513" w14:paraId="2285B3DF" w14:textId="77777777" w:rsidTr="00384C30">
              <w:tc>
                <w:tcPr>
                  <w:tcW w:w="676" w:type="dxa"/>
                  <w:vAlign w:val="center"/>
                </w:tcPr>
                <w:p w14:paraId="0A7D3E56" w14:textId="77777777" w:rsidR="008A2513" w:rsidRDefault="00B42508">
                  <w:pPr>
                    <w:autoSpaceDE w:val="0"/>
                    <w:autoSpaceDN w:val="0"/>
                    <w:jc w:val="center"/>
                    <w:rPr>
                      <w:rFonts w:hAnsi="宋体"/>
                      <w:color w:val="000000"/>
                      <w:kern w:val="0"/>
                      <w:szCs w:val="21"/>
                    </w:rPr>
                  </w:pPr>
                  <w:r>
                    <w:rPr>
                      <w:rFonts w:hAnsi="宋体" w:hint="eastAsia"/>
                      <w:color w:val="000000"/>
                      <w:kern w:val="0"/>
                      <w:szCs w:val="21"/>
                    </w:rPr>
                    <w:t>3</w:t>
                  </w:r>
                </w:p>
              </w:tc>
              <w:tc>
                <w:tcPr>
                  <w:tcW w:w="880" w:type="dxa"/>
                  <w:vAlign w:val="center"/>
                </w:tcPr>
                <w:p w14:paraId="01CD2D82" w14:textId="77777777" w:rsidR="008A2513" w:rsidRDefault="00B42508">
                  <w:pPr>
                    <w:autoSpaceDE w:val="0"/>
                    <w:autoSpaceDN w:val="0"/>
                    <w:jc w:val="center"/>
                    <w:rPr>
                      <w:rFonts w:hAnsi="宋体"/>
                      <w:color w:val="000000"/>
                      <w:kern w:val="0"/>
                      <w:szCs w:val="21"/>
                    </w:rPr>
                  </w:pPr>
                  <w:r>
                    <w:rPr>
                      <w:rFonts w:hAnsi="宋体"/>
                      <w:color w:val="000000"/>
                      <w:kern w:val="0"/>
                      <w:szCs w:val="21"/>
                    </w:rPr>
                    <w:t>资源</w:t>
                  </w:r>
                  <w:r>
                    <w:rPr>
                      <w:rFonts w:hAnsi="宋体" w:hint="eastAsia"/>
                      <w:color w:val="000000"/>
                      <w:kern w:val="0"/>
                      <w:szCs w:val="21"/>
                    </w:rPr>
                    <w:t>利用上线</w:t>
                  </w:r>
                </w:p>
              </w:tc>
              <w:tc>
                <w:tcPr>
                  <w:tcW w:w="2407" w:type="dxa"/>
                  <w:vAlign w:val="center"/>
                </w:tcPr>
                <w:p w14:paraId="3757738C" w14:textId="77777777" w:rsidR="008A2513" w:rsidRDefault="00B42508">
                  <w:pPr>
                    <w:autoSpaceDE w:val="0"/>
                    <w:autoSpaceDN w:val="0"/>
                    <w:jc w:val="center"/>
                    <w:rPr>
                      <w:rFonts w:hAnsi="宋体"/>
                      <w:color w:val="000000"/>
                      <w:kern w:val="0"/>
                      <w:szCs w:val="21"/>
                    </w:rPr>
                  </w:pPr>
                  <w:r>
                    <w:rPr>
                      <w:rFonts w:hAnsi="宋体"/>
                      <w:color w:val="000000"/>
                      <w:kern w:val="0"/>
                      <w:szCs w:val="21"/>
                    </w:rPr>
                    <w:t>依据有关资源利用上线要求</w:t>
                  </w:r>
                  <w:r>
                    <w:rPr>
                      <w:rFonts w:hAnsi="宋体" w:hint="eastAsia"/>
                      <w:color w:val="000000"/>
                      <w:kern w:val="0"/>
                      <w:szCs w:val="21"/>
                    </w:rPr>
                    <w:t>，</w:t>
                  </w:r>
                  <w:r>
                    <w:rPr>
                      <w:rFonts w:hAnsi="宋体"/>
                      <w:color w:val="000000"/>
                      <w:kern w:val="0"/>
                      <w:szCs w:val="21"/>
                    </w:rPr>
                    <w:t>即各地区能源</w:t>
                  </w:r>
                  <w:r>
                    <w:rPr>
                      <w:rFonts w:hAnsi="宋体" w:hint="eastAsia"/>
                      <w:color w:val="000000"/>
                      <w:kern w:val="0"/>
                      <w:szCs w:val="21"/>
                    </w:rPr>
                    <w:t>、</w:t>
                  </w:r>
                  <w:r>
                    <w:rPr>
                      <w:rFonts w:hAnsi="宋体"/>
                      <w:color w:val="000000"/>
                      <w:kern w:val="0"/>
                      <w:szCs w:val="21"/>
                    </w:rPr>
                    <w:t>水</w:t>
                  </w:r>
                  <w:r>
                    <w:rPr>
                      <w:rFonts w:hAnsi="宋体" w:hint="eastAsia"/>
                      <w:color w:val="000000"/>
                      <w:kern w:val="0"/>
                      <w:szCs w:val="21"/>
                    </w:rPr>
                    <w:t>、</w:t>
                  </w:r>
                  <w:r>
                    <w:rPr>
                      <w:rFonts w:hAnsi="宋体"/>
                      <w:color w:val="000000"/>
                      <w:kern w:val="0"/>
                      <w:szCs w:val="21"/>
                    </w:rPr>
                    <w:t>土地等资源消耗是不得突破的</w:t>
                  </w:r>
                  <w:r>
                    <w:rPr>
                      <w:rFonts w:hAnsi="宋体" w:hint="eastAsia"/>
                      <w:color w:val="000000"/>
                      <w:kern w:val="0"/>
                      <w:szCs w:val="21"/>
                    </w:rPr>
                    <w:t>“天花板”</w:t>
                  </w:r>
                </w:p>
              </w:tc>
              <w:tc>
                <w:tcPr>
                  <w:tcW w:w="2514" w:type="dxa"/>
                  <w:vAlign w:val="center"/>
                </w:tcPr>
                <w:p w14:paraId="30F898DB" w14:textId="77777777" w:rsidR="008A2513" w:rsidRDefault="00B42508">
                  <w:pPr>
                    <w:autoSpaceDE w:val="0"/>
                    <w:autoSpaceDN w:val="0"/>
                    <w:jc w:val="center"/>
                    <w:rPr>
                      <w:rFonts w:hAnsi="宋体"/>
                      <w:color w:val="000000"/>
                      <w:kern w:val="0"/>
                      <w:szCs w:val="21"/>
                    </w:rPr>
                  </w:pPr>
                  <w:r>
                    <w:rPr>
                      <w:rFonts w:hAnsi="宋体" w:hint="eastAsia"/>
                      <w:color w:val="000000"/>
                      <w:kern w:val="24"/>
                      <w:szCs w:val="21"/>
                    </w:rPr>
                    <w:t>本项目不属于高污染、高能耗、高水耗的建设项目，符合资源利用上线的要求</w:t>
                  </w:r>
                </w:p>
              </w:tc>
              <w:tc>
                <w:tcPr>
                  <w:tcW w:w="935" w:type="dxa"/>
                  <w:vAlign w:val="center"/>
                </w:tcPr>
                <w:p w14:paraId="4C0CCF9E" w14:textId="77777777" w:rsidR="008A2513" w:rsidRDefault="00B42508">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A2513" w14:paraId="3200FB13" w14:textId="77777777" w:rsidTr="00384C30">
              <w:tc>
                <w:tcPr>
                  <w:tcW w:w="676" w:type="dxa"/>
                  <w:vAlign w:val="center"/>
                </w:tcPr>
                <w:p w14:paraId="7E5232D2" w14:textId="77777777" w:rsidR="008A2513" w:rsidRDefault="00B42508">
                  <w:pPr>
                    <w:autoSpaceDE w:val="0"/>
                    <w:autoSpaceDN w:val="0"/>
                    <w:jc w:val="center"/>
                    <w:rPr>
                      <w:rFonts w:hAnsi="宋体"/>
                      <w:color w:val="000000"/>
                      <w:kern w:val="0"/>
                      <w:szCs w:val="21"/>
                    </w:rPr>
                  </w:pPr>
                  <w:r>
                    <w:rPr>
                      <w:rFonts w:hAnsi="宋体" w:hint="eastAsia"/>
                      <w:color w:val="000000"/>
                      <w:kern w:val="0"/>
                      <w:szCs w:val="21"/>
                    </w:rPr>
                    <w:t>4</w:t>
                  </w:r>
                </w:p>
              </w:tc>
              <w:tc>
                <w:tcPr>
                  <w:tcW w:w="880" w:type="dxa"/>
                  <w:vAlign w:val="center"/>
                </w:tcPr>
                <w:p w14:paraId="3274A710" w14:textId="77777777" w:rsidR="008A2513" w:rsidRDefault="00B42508">
                  <w:pPr>
                    <w:autoSpaceDE w:val="0"/>
                    <w:autoSpaceDN w:val="0"/>
                    <w:jc w:val="center"/>
                    <w:rPr>
                      <w:rFonts w:hAnsi="宋体"/>
                      <w:color w:val="000000"/>
                      <w:kern w:val="0"/>
                      <w:szCs w:val="21"/>
                    </w:rPr>
                  </w:pPr>
                  <w:r>
                    <w:rPr>
                      <w:rFonts w:hAnsi="宋体"/>
                      <w:color w:val="000000"/>
                      <w:kern w:val="0"/>
                      <w:szCs w:val="21"/>
                    </w:rPr>
                    <w:t>环境准入负面清单</w:t>
                  </w:r>
                </w:p>
              </w:tc>
              <w:tc>
                <w:tcPr>
                  <w:tcW w:w="2407" w:type="dxa"/>
                  <w:vAlign w:val="center"/>
                </w:tcPr>
                <w:p w14:paraId="4039E58F" w14:textId="77777777" w:rsidR="008A2513" w:rsidRDefault="00B42508">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Ansi="宋体" w:hint="eastAsia"/>
                      <w:color w:val="000000"/>
                      <w:kern w:val="0"/>
                      <w:szCs w:val="21"/>
                    </w:rPr>
                    <w:t>、</w:t>
                  </w:r>
                  <w:r>
                    <w:rPr>
                      <w:rFonts w:hAnsi="宋体"/>
                      <w:color w:val="000000"/>
                      <w:kern w:val="0"/>
                      <w:szCs w:val="21"/>
                    </w:rPr>
                    <w:t>环境质量底线和资源利用上线</w:t>
                  </w:r>
                  <w:r>
                    <w:rPr>
                      <w:rFonts w:hAnsi="宋体" w:hint="eastAsia"/>
                      <w:color w:val="000000"/>
                      <w:kern w:val="0"/>
                      <w:szCs w:val="21"/>
                    </w:rPr>
                    <w:t>，</w:t>
                  </w:r>
                  <w:r>
                    <w:rPr>
                      <w:rFonts w:hAnsi="宋体"/>
                      <w:color w:val="000000"/>
                      <w:kern w:val="0"/>
                      <w:szCs w:val="21"/>
                    </w:rPr>
                    <w:t>以清单方式列出的禁止</w:t>
                  </w:r>
                  <w:r>
                    <w:rPr>
                      <w:rFonts w:hAnsi="宋体" w:hint="eastAsia"/>
                      <w:color w:val="000000"/>
                      <w:kern w:val="0"/>
                      <w:szCs w:val="21"/>
                    </w:rPr>
                    <w:t>、</w:t>
                  </w:r>
                  <w:r>
                    <w:rPr>
                      <w:rFonts w:hAnsi="宋体"/>
                      <w:color w:val="000000"/>
                      <w:kern w:val="0"/>
                      <w:szCs w:val="21"/>
                    </w:rPr>
                    <w:t>限制等差别化环境准入条件和要求</w:t>
                  </w:r>
                  <w:r>
                    <w:rPr>
                      <w:rFonts w:hAnsi="宋体" w:hint="eastAsia"/>
                      <w:color w:val="000000"/>
                      <w:kern w:val="0"/>
                      <w:szCs w:val="21"/>
                    </w:rPr>
                    <w:t>。</w:t>
                  </w:r>
                  <w:r>
                    <w:rPr>
                      <w:rFonts w:hAnsi="宋体"/>
                      <w:color w:val="000000"/>
                      <w:kern w:val="0"/>
                      <w:szCs w:val="21"/>
                    </w:rPr>
                    <w:t>要在规划环评清单式管理试点的基础上</w:t>
                  </w:r>
                  <w:r>
                    <w:rPr>
                      <w:rFonts w:hAnsi="宋体" w:hint="eastAsia"/>
                      <w:color w:val="000000"/>
                      <w:kern w:val="0"/>
                      <w:szCs w:val="21"/>
                    </w:rPr>
                    <w:t>，</w:t>
                  </w:r>
                  <w:r>
                    <w:rPr>
                      <w:rFonts w:hAnsi="宋体"/>
                      <w:color w:val="000000"/>
                      <w:kern w:val="0"/>
                      <w:szCs w:val="21"/>
                    </w:rPr>
                    <w:t>从布局选址</w:t>
                  </w:r>
                  <w:r>
                    <w:rPr>
                      <w:rFonts w:hAnsi="宋体" w:hint="eastAsia"/>
                      <w:color w:val="000000"/>
                      <w:kern w:val="0"/>
                      <w:szCs w:val="21"/>
                    </w:rPr>
                    <w:t>、</w:t>
                  </w:r>
                  <w:r>
                    <w:rPr>
                      <w:rFonts w:hAnsi="宋体"/>
                      <w:color w:val="000000"/>
                      <w:kern w:val="0"/>
                      <w:szCs w:val="21"/>
                    </w:rPr>
                    <w:t>资源利用率</w:t>
                  </w:r>
                  <w:r>
                    <w:rPr>
                      <w:rFonts w:hAnsi="宋体" w:hint="eastAsia"/>
                      <w:color w:val="000000"/>
                      <w:kern w:val="0"/>
                      <w:szCs w:val="21"/>
                    </w:rPr>
                    <w:t>、</w:t>
                  </w:r>
                  <w:r>
                    <w:rPr>
                      <w:rFonts w:hAnsi="宋体"/>
                      <w:color w:val="000000"/>
                      <w:kern w:val="0"/>
                      <w:szCs w:val="21"/>
                    </w:rPr>
                    <w:t>资源配置方式等方面入手</w:t>
                  </w:r>
                  <w:r>
                    <w:rPr>
                      <w:rFonts w:hAnsi="宋体" w:hint="eastAsia"/>
                      <w:color w:val="000000"/>
                      <w:kern w:val="0"/>
                      <w:szCs w:val="21"/>
                    </w:rPr>
                    <w:t>，</w:t>
                  </w:r>
                  <w:r>
                    <w:rPr>
                      <w:rFonts w:hAnsi="宋体"/>
                      <w:color w:val="000000"/>
                      <w:kern w:val="0"/>
                      <w:szCs w:val="21"/>
                    </w:rPr>
                    <w:t>制定环境准入负面清单</w:t>
                  </w:r>
                  <w:r>
                    <w:rPr>
                      <w:rFonts w:hAnsi="宋体" w:hint="eastAsia"/>
                      <w:color w:val="000000"/>
                      <w:kern w:val="0"/>
                      <w:szCs w:val="21"/>
                    </w:rPr>
                    <w:t>，</w:t>
                  </w:r>
                  <w:r>
                    <w:rPr>
                      <w:rFonts w:hAnsi="宋体"/>
                      <w:color w:val="000000"/>
                      <w:kern w:val="0"/>
                      <w:szCs w:val="21"/>
                    </w:rPr>
                    <w:t>充分发挥负面清单对产业发展和项目准入的指导和约</w:t>
                  </w:r>
                  <w:r>
                    <w:rPr>
                      <w:rFonts w:hAnsi="宋体"/>
                      <w:color w:val="000000"/>
                      <w:kern w:val="0"/>
                      <w:szCs w:val="21"/>
                    </w:rPr>
                    <w:cr/>
                  </w:r>
                  <w:r>
                    <w:rPr>
                      <w:rFonts w:hAnsi="宋体"/>
                      <w:color w:val="000000"/>
                      <w:kern w:val="0"/>
                      <w:szCs w:val="21"/>
                    </w:rPr>
                    <w:t>作用</w:t>
                  </w:r>
                </w:p>
              </w:tc>
              <w:tc>
                <w:tcPr>
                  <w:tcW w:w="2514" w:type="dxa"/>
                  <w:vAlign w:val="center"/>
                </w:tcPr>
                <w:p w14:paraId="08286323" w14:textId="43178ABE" w:rsidR="008A2513" w:rsidRDefault="00B42508">
                  <w:pPr>
                    <w:autoSpaceDE w:val="0"/>
                    <w:autoSpaceDN w:val="0"/>
                    <w:jc w:val="center"/>
                    <w:rPr>
                      <w:rFonts w:hAnsi="宋体"/>
                      <w:color w:val="000000"/>
                      <w:kern w:val="0"/>
                      <w:szCs w:val="21"/>
                    </w:rPr>
                  </w:pPr>
                  <w:r>
                    <w:rPr>
                      <w:rFonts w:hAnsi="宋体"/>
                      <w:color w:val="000000"/>
                      <w:kern w:val="0"/>
                      <w:szCs w:val="21"/>
                    </w:rPr>
                    <w:t>本项目属于</w:t>
                  </w:r>
                  <w:r w:rsidR="00384C30" w:rsidRPr="00384C30">
                    <w:rPr>
                      <w:rFonts w:hAnsi="宋体" w:hint="eastAsia"/>
                      <w:color w:val="000000"/>
                      <w:kern w:val="0"/>
                      <w:szCs w:val="21"/>
                    </w:rPr>
                    <w:t>医疗仪器设备及器械制造</w:t>
                  </w:r>
                  <w:r>
                    <w:rPr>
                      <w:rFonts w:hAnsi="宋体" w:hint="eastAsia"/>
                      <w:color w:val="000000"/>
                      <w:kern w:val="0"/>
                      <w:szCs w:val="21"/>
                    </w:rPr>
                    <w:t>行业，</w:t>
                  </w:r>
                  <w:r>
                    <w:rPr>
                      <w:rFonts w:hAnsi="宋体"/>
                      <w:color w:val="000000"/>
                      <w:kern w:val="0"/>
                      <w:szCs w:val="21"/>
                    </w:rPr>
                    <w:t>不属于</w:t>
                  </w:r>
                  <w:r>
                    <w:rPr>
                      <w:rFonts w:hAnsi="宋体" w:hint="eastAsia"/>
                      <w:color w:val="000000"/>
                      <w:kern w:val="0"/>
                      <w:szCs w:val="21"/>
                    </w:rPr>
                    <w:t>《产业结构调整指导目录（</w:t>
                  </w:r>
                  <w:r>
                    <w:rPr>
                      <w:rFonts w:hAnsi="宋体" w:hint="eastAsia"/>
                      <w:color w:val="000000"/>
                      <w:kern w:val="0"/>
                      <w:szCs w:val="21"/>
                    </w:rPr>
                    <w:t>20</w:t>
                  </w:r>
                  <w:r>
                    <w:rPr>
                      <w:rFonts w:hAnsi="宋体" w:hint="eastAsia"/>
                      <w:color w:val="0D0D0D"/>
                      <w:kern w:val="0"/>
                      <w:szCs w:val="21"/>
                    </w:rPr>
                    <w:t>19</w:t>
                  </w:r>
                  <w:r>
                    <w:rPr>
                      <w:rFonts w:hAnsi="宋体" w:hint="eastAsia"/>
                      <w:color w:val="0D0D0D"/>
                      <w:kern w:val="0"/>
                      <w:szCs w:val="21"/>
                    </w:rPr>
                    <w:t>年本）》鼓励类、限制类和</w:t>
                  </w:r>
                  <w:r>
                    <w:rPr>
                      <w:rFonts w:hAnsi="宋体" w:hint="eastAsia"/>
                      <w:color w:val="000000"/>
                      <w:kern w:val="0"/>
                      <w:szCs w:val="21"/>
                    </w:rPr>
                    <w:t>淘汰类，视为允许类，本项目符合国家和地方产业政策</w:t>
                  </w:r>
                </w:p>
              </w:tc>
              <w:tc>
                <w:tcPr>
                  <w:tcW w:w="935" w:type="dxa"/>
                  <w:vAlign w:val="center"/>
                </w:tcPr>
                <w:p w14:paraId="106FF46F" w14:textId="77777777" w:rsidR="008A2513" w:rsidRDefault="00B42508">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14:paraId="6AACDCF2" w14:textId="530017B5" w:rsidR="008A2513" w:rsidRDefault="00B42508">
            <w:pPr>
              <w:spacing w:line="360" w:lineRule="auto"/>
              <w:ind w:firstLineChars="177" w:firstLine="425"/>
              <w:rPr>
                <w:color w:val="000000"/>
                <w:sz w:val="24"/>
              </w:rPr>
            </w:pPr>
            <w:r>
              <w:rPr>
                <w:rFonts w:hint="eastAsia"/>
                <w:color w:val="000000"/>
                <w:sz w:val="24"/>
              </w:rPr>
              <w:t>综上所述，本项目建设</w:t>
            </w:r>
            <w:r>
              <w:rPr>
                <w:rFonts w:hAnsi="宋体" w:hint="eastAsia"/>
                <w:color w:val="000000"/>
                <w:kern w:val="0"/>
                <w:sz w:val="24"/>
              </w:rPr>
              <w:t>满足生态保护红线、环境质量底线、资源利用上线，且不在环境准入负面清单中，</w:t>
            </w:r>
            <w:r>
              <w:rPr>
                <w:rFonts w:hint="eastAsia"/>
                <w:color w:val="000000"/>
                <w:sz w:val="24"/>
              </w:rPr>
              <w:t>符合“三线一单”环保要求。</w:t>
            </w:r>
          </w:p>
          <w:p w14:paraId="61E053F7" w14:textId="77777777" w:rsidR="00B139CB" w:rsidRPr="003464CC" w:rsidRDefault="00B139CB" w:rsidP="00B139CB">
            <w:pPr>
              <w:spacing w:line="360" w:lineRule="auto"/>
              <w:ind w:firstLineChars="200" w:firstLine="482"/>
              <w:rPr>
                <w:szCs w:val="21"/>
              </w:rPr>
            </w:pPr>
            <w:r w:rsidRPr="003464CC">
              <w:rPr>
                <w:rFonts w:hint="eastAsia"/>
                <w:b/>
                <w:color w:val="000000"/>
                <w:sz w:val="24"/>
                <w:lang w:val="zh-CN"/>
              </w:rPr>
              <w:t>3</w:t>
            </w:r>
            <w:r w:rsidRPr="003464CC">
              <w:rPr>
                <w:rFonts w:hint="eastAsia"/>
                <w:b/>
                <w:color w:val="000000"/>
                <w:sz w:val="24"/>
                <w:lang w:val="zh-CN"/>
              </w:rPr>
              <w:t>、</w:t>
            </w:r>
            <w:r w:rsidRPr="003464CC">
              <w:rPr>
                <w:rFonts w:hint="eastAsia"/>
                <w:b/>
                <w:bCs/>
                <w:sz w:val="24"/>
              </w:rPr>
              <w:t>与</w:t>
            </w:r>
            <w:r w:rsidRPr="003464CC">
              <w:rPr>
                <w:rFonts w:hint="eastAsia"/>
                <w:b/>
                <w:color w:val="000000"/>
                <w:kern w:val="0"/>
                <w:sz w:val="24"/>
              </w:rPr>
              <w:t>《中共安徽省委</w:t>
            </w:r>
            <w:r w:rsidRPr="003464CC">
              <w:rPr>
                <w:b/>
                <w:color w:val="000000"/>
                <w:kern w:val="0"/>
                <w:sz w:val="24"/>
              </w:rPr>
              <w:t xml:space="preserve"> </w:t>
            </w:r>
            <w:r w:rsidRPr="003464CC">
              <w:rPr>
                <w:rFonts w:hint="eastAsia"/>
                <w:b/>
                <w:color w:val="000000"/>
                <w:kern w:val="0"/>
                <w:sz w:val="24"/>
              </w:rPr>
              <w:t>安徽省人民政府</w:t>
            </w:r>
            <w:r w:rsidRPr="003464CC">
              <w:rPr>
                <w:b/>
                <w:color w:val="000000"/>
                <w:kern w:val="0"/>
                <w:sz w:val="24"/>
              </w:rPr>
              <w:t xml:space="preserve"> </w:t>
            </w:r>
            <w:r w:rsidRPr="003464CC">
              <w:rPr>
                <w:rFonts w:hint="eastAsia"/>
                <w:b/>
                <w:color w:val="000000"/>
                <w:kern w:val="0"/>
                <w:sz w:val="24"/>
              </w:rPr>
              <w:t>关于全面打造水清岸绿产业优美丽长江（安徽）经济带的实施意见（升级版）》（皖发〔</w:t>
            </w:r>
            <w:r w:rsidRPr="003464CC">
              <w:rPr>
                <w:b/>
                <w:color w:val="000000"/>
                <w:kern w:val="0"/>
                <w:sz w:val="24"/>
              </w:rPr>
              <w:t>2021</w:t>
            </w:r>
            <w:r w:rsidRPr="003464CC">
              <w:rPr>
                <w:rFonts w:hint="eastAsia"/>
                <w:b/>
                <w:color w:val="000000"/>
                <w:kern w:val="0"/>
                <w:sz w:val="24"/>
              </w:rPr>
              <w:t>〕</w:t>
            </w:r>
            <w:r w:rsidRPr="003464CC">
              <w:rPr>
                <w:b/>
                <w:color w:val="000000"/>
                <w:kern w:val="0"/>
                <w:sz w:val="24"/>
              </w:rPr>
              <w:t xml:space="preserve">19 </w:t>
            </w:r>
            <w:r w:rsidRPr="003464CC">
              <w:rPr>
                <w:rFonts w:hint="eastAsia"/>
                <w:b/>
                <w:color w:val="000000"/>
                <w:kern w:val="0"/>
                <w:sz w:val="24"/>
              </w:rPr>
              <w:t>号）相符性分析</w:t>
            </w:r>
          </w:p>
          <w:p w14:paraId="76022742" w14:textId="77777777" w:rsidR="00B139CB" w:rsidRPr="003464CC" w:rsidRDefault="00B139CB" w:rsidP="00B139CB">
            <w:pPr>
              <w:autoSpaceDE w:val="0"/>
              <w:autoSpaceDN w:val="0"/>
              <w:adjustRightInd w:val="0"/>
              <w:spacing w:line="360" w:lineRule="auto"/>
              <w:ind w:firstLineChars="200" w:firstLine="480"/>
              <w:jc w:val="left"/>
              <w:rPr>
                <w:color w:val="000000"/>
                <w:sz w:val="24"/>
              </w:rPr>
            </w:pPr>
            <w:r w:rsidRPr="003464CC">
              <w:rPr>
                <w:color w:val="000000"/>
                <w:sz w:val="24"/>
              </w:rPr>
              <w:t>2021</w:t>
            </w:r>
            <w:r w:rsidRPr="003464CC">
              <w:rPr>
                <w:rFonts w:hint="eastAsia"/>
                <w:color w:val="000000"/>
                <w:sz w:val="24"/>
              </w:rPr>
              <w:t>年</w:t>
            </w:r>
            <w:r w:rsidRPr="003464CC">
              <w:rPr>
                <w:color w:val="000000"/>
                <w:sz w:val="24"/>
              </w:rPr>
              <w:t>8</w:t>
            </w:r>
            <w:r w:rsidRPr="003464CC">
              <w:rPr>
                <w:rFonts w:hint="eastAsia"/>
                <w:color w:val="000000"/>
                <w:sz w:val="24"/>
              </w:rPr>
              <w:t>月</w:t>
            </w:r>
            <w:r w:rsidRPr="003464CC">
              <w:rPr>
                <w:color w:val="000000"/>
                <w:sz w:val="24"/>
              </w:rPr>
              <w:t>9</w:t>
            </w:r>
            <w:r w:rsidRPr="003464CC">
              <w:rPr>
                <w:rFonts w:hint="eastAsia"/>
                <w:color w:val="000000"/>
                <w:sz w:val="24"/>
              </w:rPr>
              <w:t>日中共安徽省委、省政府印发了《关于打造水清岸绿</w:t>
            </w:r>
            <w:r w:rsidRPr="003464CC">
              <w:rPr>
                <w:rFonts w:hint="eastAsia"/>
                <w:color w:val="000000"/>
                <w:sz w:val="24"/>
              </w:rPr>
              <w:lastRenderedPageBreak/>
              <w:t>产业优美丽长江（安徽）经济带的实施意见（升级版）》。《意见》指出了打造水更清、岸更绿、天更蓝色和产业更优的美丽长江</w:t>
            </w:r>
            <w:r w:rsidRPr="003464CC">
              <w:rPr>
                <w:color w:val="000000"/>
                <w:sz w:val="24"/>
              </w:rPr>
              <w:t>(</w:t>
            </w:r>
            <w:r w:rsidRPr="003464CC">
              <w:rPr>
                <w:rFonts w:hint="eastAsia"/>
                <w:color w:val="000000"/>
                <w:sz w:val="24"/>
              </w:rPr>
              <w:t>安徽</w:t>
            </w:r>
            <w:r w:rsidRPr="003464CC">
              <w:rPr>
                <w:color w:val="000000"/>
                <w:sz w:val="24"/>
              </w:rPr>
              <w:t>)</w:t>
            </w:r>
            <w:r w:rsidRPr="003464CC">
              <w:rPr>
                <w:rFonts w:hint="eastAsia"/>
                <w:color w:val="000000"/>
                <w:sz w:val="24"/>
              </w:rPr>
              <w:t>经济带的思路目标。筑牢</w:t>
            </w:r>
            <w:r w:rsidRPr="003464CC">
              <w:rPr>
                <w:color w:val="000000"/>
                <w:sz w:val="24"/>
              </w:rPr>
              <w:t>1</w:t>
            </w:r>
            <w:r w:rsidRPr="003464CC">
              <w:rPr>
                <w:rFonts w:hint="eastAsia"/>
                <w:color w:val="000000"/>
                <w:sz w:val="24"/>
              </w:rPr>
              <w:t>公里、</w:t>
            </w:r>
            <w:r w:rsidRPr="003464CC">
              <w:rPr>
                <w:color w:val="000000"/>
                <w:sz w:val="24"/>
              </w:rPr>
              <w:t>5</w:t>
            </w:r>
            <w:r w:rsidRPr="003464CC">
              <w:rPr>
                <w:rFonts w:hint="eastAsia"/>
                <w:color w:val="000000"/>
                <w:sz w:val="24"/>
              </w:rPr>
              <w:t>公里、</w:t>
            </w:r>
            <w:r w:rsidRPr="003464CC">
              <w:rPr>
                <w:color w:val="000000"/>
                <w:sz w:val="24"/>
              </w:rPr>
              <w:t>15</w:t>
            </w:r>
            <w:r w:rsidRPr="003464CC">
              <w:rPr>
                <w:rFonts w:hint="eastAsia"/>
                <w:color w:val="000000"/>
                <w:sz w:val="24"/>
              </w:rPr>
              <w:t>公里“三道防线”：</w:t>
            </w:r>
          </w:p>
          <w:p w14:paraId="4BA90AD5" w14:textId="77777777" w:rsidR="00B139CB" w:rsidRPr="003464CC" w:rsidRDefault="00B139CB" w:rsidP="00B139CB">
            <w:pPr>
              <w:autoSpaceDE w:val="0"/>
              <w:autoSpaceDN w:val="0"/>
              <w:adjustRightInd w:val="0"/>
              <w:spacing w:line="360" w:lineRule="auto"/>
              <w:ind w:firstLineChars="200" w:firstLine="480"/>
              <w:jc w:val="left"/>
              <w:rPr>
                <w:color w:val="000000"/>
                <w:sz w:val="24"/>
              </w:rPr>
            </w:pPr>
            <w:r w:rsidRPr="003464CC">
              <w:rPr>
                <w:rFonts w:hint="eastAsia"/>
                <w:color w:val="000000"/>
                <w:sz w:val="24"/>
              </w:rPr>
              <w:t>——沿江</w:t>
            </w:r>
            <w:r w:rsidRPr="003464CC">
              <w:rPr>
                <w:color w:val="000000"/>
                <w:sz w:val="24"/>
              </w:rPr>
              <w:t>1</w:t>
            </w:r>
            <w:r w:rsidRPr="003464CC">
              <w:rPr>
                <w:rFonts w:hint="eastAsia"/>
                <w:color w:val="000000"/>
                <w:sz w:val="24"/>
              </w:rPr>
              <w:t>公里范围内“五个达标”得到巩固。长江干流及主要支流国家考核断面水质全面实现达标，优良比例达</w:t>
            </w:r>
            <w:r w:rsidRPr="003464CC">
              <w:rPr>
                <w:color w:val="000000"/>
                <w:sz w:val="24"/>
              </w:rPr>
              <w:t>100</w:t>
            </w:r>
            <w:r w:rsidRPr="003464CC">
              <w:rPr>
                <w:rFonts w:hint="eastAsia"/>
                <w:color w:val="000000"/>
                <w:sz w:val="24"/>
              </w:rPr>
              <w:t>％。长江干流</w:t>
            </w:r>
            <w:r w:rsidRPr="003464CC">
              <w:rPr>
                <w:color w:val="000000"/>
                <w:sz w:val="24"/>
              </w:rPr>
              <w:t>40</w:t>
            </w:r>
            <w:r w:rsidRPr="003464CC">
              <w:rPr>
                <w:rFonts w:hint="eastAsia"/>
                <w:color w:val="000000"/>
                <w:sz w:val="24"/>
              </w:rPr>
              <w:t>个水功能区水质全部稳定达标，水质达标率</w:t>
            </w:r>
            <w:r w:rsidRPr="003464CC">
              <w:rPr>
                <w:color w:val="000000"/>
                <w:sz w:val="24"/>
              </w:rPr>
              <w:t>100%</w:t>
            </w:r>
            <w:r w:rsidRPr="003464CC">
              <w:rPr>
                <w:rFonts w:hint="eastAsia"/>
                <w:color w:val="000000"/>
                <w:sz w:val="24"/>
              </w:rPr>
              <w:t>，湿地全面保护。沿江</w:t>
            </w:r>
            <w:r w:rsidRPr="003464CC">
              <w:rPr>
                <w:color w:val="000000"/>
                <w:sz w:val="24"/>
              </w:rPr>
              <w:t>5</w:t>
            </w:r>
            <w:r w:rsidRPr="003464CC">
              <w:rPr>
                <w:rFonts w:hint="eastAsia"/>
                <w:color w:val="000000"/>
                <w:sz w:val="24"/>
              </w:rPr>
              <w:t>市细颗粒物（</w:t>
            </w:r>
            <w:r w:rsidRPr="003464CC">
              <w:rPr>
                <w:color w:val="000000"/>
                <w:sz w:val="24"/>
              </w:rPr>
              <w:t>PM2.5)</w:t>
            </w:r>
            <w:r w:rsidRPr="003464CC">
              <w:rPr>
                <w:rFonts w:hint="eastAsia"/>
                <w:color w:val="000000"/>
                <w:sz w:val="24"/>
              </w:rPr>
              <w:t>指标国家考核要求全面达标。应绿尽绿全面达标，宜林地段绿化率达</w:t>
            </w:r>
            <w:r w:rsidRPr="003464CC">
              <w:rPr>
                <w:color w:val="000000"/>
                <w:sz w:val="24"/>
              </w:rPr>
              <w:t>100</w:t>
            </w:r>
            <w:r w:rsidRPr="003464CC">
              <w:rPr>
                <w:rFonts w:hint="eastAsia"/>
                <w:color w:val="000000"/>
                <w:sz w:val="24"/>
              </w:rPr>
              <w:t>％。不符合环保和安全要求的重化工、重污染企业，全部依法搬迁实现达标。</w:t>
            </w:r>
          </w:p>
          <w:p w14:paraId="2F1170F6" w14:textId="77777777" w:rsidR="00B139CB" w:rsidRPr="003464CC" w:rsidRDefault="00B139CB" w:rsidP="00B139CB">
            <w:pPr>
              <w:autoSpaceDE w:val="0"/>
              <w:autoSpaceDN w:val="0"/>
              <w:adjustRightInd w:val="0"/>
              <w:spacing w:line="360" w:lineRule="auto"/>
              <w:ind w:firstLineChars="200" w:firstLine="480"/>
              <w:jc w:val="left"/>
              <w:rPr>
                <w:color w:val="000000"/>
                <w:sz w:val="24"/>
              </w:rPr>
            </w:pPr>
            <w:r w:rsidRPr="003464CC">
              <w:rPr>
                <w:rFonts w:hint="eastAsia"/>
                <w:color w:val="000000"/>
                <w:sz w:val="24"/>
              </w:rPr>
              <w:t>——沿江</w:t>
            </w:r>
            <w:r w:rsidRPr="003464CC">
              <w:rPr>
                <w:color w:val="000000"/>
                <w:sz w:val="24"/>
              </w:rPr>
              <w:t>5</w:t>
            </w:r>
            <w:r w:rsidRPr="003464CC">
              <w:rPr>
                <w:rFonts w:hint="eastAsia"/>
                <w:color w:val="000000"/>
                <w:sz w:val="24"/>
              </w:rPr>
              <w:t>公里范围内“五个一律”得到坚持。畜禽养殖和“三网”水产养殖问题一律整改到位，实现畜禽养殖废弃物资源化利用。</w:t>
            </w:r>
            <w:r w:rsidRPr="003464CC">
              <w:rPr>
                <w:color w:val="000000"/>
                <w:sz w:val="24"/>
              </w:rPr>
              <w:t>25</w:t>
            </w:r>
            <w:r w:rsidRPr="003464CC">
              <w:rPr>
                <w:rFonts w:hint="eastAsia"/>
                <w:color w:val="000000"/>
                <w:sz w:val="24"/>
              </w:rPr>
              <w:t>度以上坡耕地一律依法依规退耕还林还草，实现植被全覆盖。在建重化工项目一律对标评估，环保和安全不能达标的全部暂停建设，依法依规整改或搬迁。现有重化工企业一律实施提标改造，达不到最新环保和安全要求的，依法依规搬迁或转型。“散乱污”企业一律依法依规处置，坚决关停取缔一批、整改提升一批、搬迁入园一批。</w:t>
            </w:r>
          </w:p>
          <w:p w14:paraId="4B275034" w14:textId="77777777" w:rsidR="00B139CB" w:rsidRPr="003464CC" w:rsidRDefault="00B139CB" w:rsidP="00B139CB">
            <w:pPr>
              <w:autoSpaceDE w:val="0"/>
              <w:autoSpaceDN w:val="0"/>
              <w:adjustRightInd w:val="0"/>
              <w:spacing w:line="360" w:lineRule="auto"/>
              <w:ind w:firstLineChars="200" w:firstLine="480"/>
              <w:rPr>
                <w:color w:val="000000"/>
                <w:sz w:val="24"/>
              </w:rPr>
            </w:pPr>
            <w:r w:rsidRPr="003464CC">
              <w:rPr>
                <w:rFonts w:hint="eastAsia"/>
                <w:color w:val="000000"/>
                <w:sz w:val="24"/>
              </w:rPr>
              <w:t>——沿江</w:t>
            </w:r>
            <w:r w:rsidRPr="003464CC">
              <w:rPr>
                <w:color w:val="000000"/>
                <w:sz w:val="24"/>
              </w:rPr>
              <w:t>15</w:t>
            </w:r>
            <w:r w:rsidRPr="003464CC">
              <w:rPr>
                <w:rFonts w:hint="eastAsia"/>
                <w:color w:val="000000"/>
                <w:sz w:val="24"/>
              </w:rPr>
              <w:t>公里范围内“五个合规”得到提升。现有污水处理厂出水水质全面合规，全部达到一级</w:t>
            </w:r>
            <w:r w:rsidRPr="003464CC">
              <w:rPr>
                <w:color w:val="000000"/>
                <w:sz w:val="24"/>
              </w:rPr>
              <w:t>A</w:t>
            </w:r>
            <w:r w:rsidRPr="003464CC">
              <w:rPr>
                <w:rFonts w:hint="eastAsia"/>
                <w:color w:val="000000"/>
                <w:sz w:val="24"/>
              </w:rPr>
              <w:t>排放标准，设区市污泥无害化处置率达到</w:t>
            </w:r>
            <w:r w:rsidRPr="003464CC">
              <w:rPr>
                <w:color w:val="000000"/>
                <w:sz w:val="24"/>
              </w:rPr>
              <w:t>95</w:t>
            </w:r>
            <w:r w:rsidRPr="003464CC">
              <w:rPr>
                <w:rFonts w:hint="eastAsia"/>
                <w:color w:val="000000"/>
                <w:sz w:val="24"/>
              </w:rPr>
              <w:t>％以上。城市黑臭水体治理全面合规，透明度、溶解氧、氧化还原电位、氨氮等指标和周边群众满意度达到国家规定要求，实现长制久清。规模畜禽养殖场粪污处理设施装配排放合规，粪污处理设施装配率达</w:t>
            </w:r>
            <w:r w:rsidRPr="003464CC">
              <w:rPr>
                <w:color w:val="000000"/>
                <w:sz w:val="24"/>
              </w:rPr>
              <w:t>100%</w:t>
            </w:r>
            <w:r w:rsidRPr="003464CC">
              <w:rPr>
                <w:rFonts w:hint="eastAsia"/>
                <w:color w:val="000000"/>
                <w:sz w:val="24"/>
              </w:rPr>
              <w:t>，畜禽粪污综合利用率达</w:t>
            </w:r>
            <w:r w:rsidRPr="003464CC">
              <w:rPr>
                <w:color w:val="000000"/>
                <w:sz w:val="24"/>
              </w:rPr>
              <w:t>85</w:t>
            </w:r>
            <w:r w:rsidRPr="003464CC">
              <w:rPr>
                <w:rFonts w:hint="eastAsia"/>
                <w:color w:val="000000"/>
                <w:sz w:val="24"/>
              </w:rPr>
              <w:t>％以上。新建项目全部合规，环保和安全达标，工艺技术和装备水平行业先进，产品处于产业链、价值链中高端。工业园区优化整合全面合规，不合规的园区全部整治清理，打造主业突出、特色鲜明、竞争力强、绿色发展的产业集聚区。</w:t>
            </w:r>
          </w:p>
          <w:p w14:paraId="3E3CB5A1" w14:textId="5A7039E0" w:rsidR="00B139CB" w:rsidRPr="003464CC" w:rsidRDefault="00B139CB" w:rsidP="00B139CB">
            <w:pPr>
              <w:spacing w:line="360" w:lineRule="auto"/>
              <w:ind w:firstLineChars="200" w:firstLine="480"/>
              <w:rPr>
                <w:szCs w:val="21"/>
              </w:rPr>
            </w:pPr>
            <w:r w:rsidRPr="003464CC">
              <w:rPr>
                <w:rFonts w:hint="eastAsia"/>
                <w:color w:val="000000"/>
                <w:sz w:val="24"/>
              </w:rPr>
              <w:t>项目距长江岸线最近距离</w:t>
            </w:r>
            <w:r>
              <w:rPr>
                <w:sz w:val="24"/>
              </w:rPr>
              <w:t>3.28</w:t>
            </w:r>
            <w:r w:rsidRPr="003464CC">
              <w:rPr>
                <w:rFonts w:hint="eastAsia"/>
                <w:color w:val="000000"/>
                <w:sz w:val="24"/>
              </w:rPr>
              <w:t>公里</w:t>
            </w:r>
            <w:r w:rsidR="00130CAD">
              <w:rPr>
                <w:rFonts w:hint="eastAsia"/>
                <w:color w:val="000000"/>
                <w:sz w:val="24"/>
              </w:rPr>
              <w:t>，距离漳河</w:t>
            </w:r>
            <w:r w:rsidR="00130CAD" w:rsidRPr="00130CAD">
              <w:rPr>
                <w:color w:val="000000"/>
                <w:sz w:val="24"/>
              </w:rPr>
              <w:t>1.24</w:t>
            </w:r>
            <w:r w:rsidR="00130CAD">
              <w:rPr>
                <w:rFonts w:hint="eastAsia"/>
                <w:color w:val="000000"/>
                <w:sz w:val="24"/>
              </w:rPr>
              <w:t>公里</w:t>
            </w:r>
            <w:r w:rsidRPr="003464CC">
              <w:rPr>
                <w:rFonts w:hint="eastAsia"/>
                <w:color w:val="000000"/>
                <w:sz w:val="24"/>
              </w:rPr>
              <w:t>，位于《意见》中“三道防线”在</w:t>
            </w:r>
            <w:r w:rsidRPr="003464CC">
              <w:rPr>
                <w:rFonts w:hint="eastAsia"/>
                <w:color w:val="000000"/>
                <w:sz w:val="24"/>
              </w:rPr>
              <w:t>1</w:t>
            </w:r>
            <w:r w:rsidRPr="003464CC">
              <w:rPr>
                <w:rFonts w:hint="eastAsia"/>
                <w:color w:val="000000"/>
                <w:sz w:val="24"/>
              </w:rPr>
              <w:t>公里范围之外、</w:t>
            </w:r>
            <w:r w:rsidRPr="003464CC">
              <w:rPr>
                <w:color w:val="000000"/>
                <w:sz w:val="24"/>
              </w:rPr>
              <w:t>5</w:t>
            </w:r>
            <w:r w:rsidRPr="003464CC">
              <w:rPr>
                <w:rFonts w:hint="eastAsia"/>
                <w:color w:val="000000"/>
                <w:sz w:val="24"/>
              </w:rPr>
              <w:t>公里范围之内。项目建成后将按照环保和安全有关要求进行生产，环保和安全能够确保达标，工</w:t>
            </w:r>
            <w:r w:rsidRPr="003464CC">
              <w:rPr>
                <w:rFonts w:hint="eastAsia"/>
                <w:color w:val="000000"/>
                <w:sz w:val="24"/>
              </w:rPr>
              <w:lastRenderedPageBreak/>
              <w:t>艺技术和装备水平行业先进。项目建成后将严格按照省委、省政府提出的全面落实打造水清、岸绿、产业优的美丽长江（安徽）经济带的重要精神，严格管理，不断加强大气、水环境保护与治理，提高环境风险防控和环境监测能力，为实现水清、岸绿、产业优的美丽长江做出企业应有的努力。符合《中共安徽省委</w:t>
            </w:r>
            <w:r w:rsidRPr="003464CC">
              <w:rPr>
                <w:color w:val="000000"/>
                <w:sz w:val="24"/>
              </w:rPr>
              <w:t xml:space="preserve"> </w:t>
            </w:r>
            <w:r w:rsidRPr="003464CC">
              <w:rPr>
                <w:rFonts w:hint="eastAsia"/>
                <w:color w:val="000000"/>
                <w:sz w:val="24"/>
              </w:rPr>
              <w:t>安徽省人民政府</w:t>
            </w:r>
            <w:r w:rsidRPr="003464CC">
              <w:rPr>
                <w:color w:val="000000"/>
                <w:sz w:val="24"/>
              </w:rPr>
              <w:t xml:space="preserve"> </w:t>
            </w:r>
            <w:r w:rsidRPr="003464CC">
              <w:rPr>
                <w:rFonts w:hint="eastAsia"/>
                <w:color w:val="000000"/>
                <w:sz w:val="24"/>
              </w:rPr>
              <w:t>关于全面打造水清岸绿产业优美丽长江（安徽）经济带的实施意见（升级版）》（皖发〔</w:t>
            </w:r>
            <w:r w:rsidRPr="003464CC">
              <w:rPr>
                <w:color w:val="000000"/>
                <w:sz w:val="24"/>
              </w:rPr>
              <w:t>2021</w:t>
            </w:r>
            <w:r w:rsidRPr="003464CC">
              <w:rPr>
                <w:rFonts w:hint="eastAsia"/>
                <w:color w:val="000000"/>
                <w:sz w:val="24"/>
              </w:rPr>
              <w:t>〕</w:t>
            </w:r>
            <w:r w:rsidRPr="003464CC">
              <w:rPr>
                <w:color w:val="000000"/>
                <w:sz w:val="24"/>
              </w:rPr>
              <w:t>19</w:t>
            </w:r>
            <w:r w:rsidRPr="003464CC">
              <w:rPr>
                <w:rFonts w:hint="eastAsia"/>
                <w:color w:val="000000"/>
                <w:sz w:val="24"/>
              </w:rPr>
              <w:t>号）的有关精神。</w:t>
            </w:r>
          </w:p>
          <w:p w14:paraId="28C3BFE5" w14:textId="52E1AF9D" w:rsidR="008A2513" w:rsidRDefault="00B42508">
            <w:pPr>
              <w:spacing w:line="360" w:lineRule="auto"/>
              <w:ind w:firstLineChars="200" w:firstLine="482"/>
              <w:rPr>
                <w:b/>
                <w:bCs/>
                <w:sz w:val="24"/>
              </w:rPr>
            </w:pPr>
            <w:r>
              <w:rPr>
                <w:rFonts w:hint="eastAsia"/>
                <w:b/>
                <w:bCs/>
                <w:sz w:val="24"/>
              </w:rPr>
              <w:t>4</w:t>
            </w:r>
            <w:r>
              <w:rPr>
                <w:rFonts w:hint="eastAsia"/>
                <w:b/>
                <w:bCs/>
                <w:sz w:val="24"/>
              </w:rPr>
              <w:t>、与《</w:t>
            </w:r>
            <w:r w:rsidR="00B57AB6" w:rsidRPr="00B57AB6">
              <w:rPr>
                <w:rFonts w:hint="eastAsia"/>
                <w:b/>
                <w:bCs/>
                <w:sz w:val="24"/>
              </w:rPr>
              <w:t>芜湖市</w:t>
            </w:r>
            <w:r w:rsidR="00B57AB6" w:rsidRPr="00B57AB6">
              <w:rPr>
                <w:rFonts w:hint="eastAsia"/>
                <w:b/>
                <w:bCs/>
                <w:sz w:val="24"/>
              </w:rPr>
              <w:t>2021</w:t>
            </w:r>
            <w:r w:rsidR="00B57AB6" w:rsidRPr="00B57AB6">
              <w:rPr>
                <w:rFonts w:hint="eastAsia"/>
                <w:b/>
                <w:bCs/>
                <w:sz w:val="24"/>
              </w:rPr>
              <w:t>年挥发性有机物污染治理攻坚行动方案</w:t>
            </w:r>
            <w:r>
              <w:rPr>
                <w:rFonts w:hint="eastAsia"/>
                <w:b/>
                <w:bCs/>
                <w:sz w:val="24"/>
              </w:rPr>
              <w:t>》相符性分析</w:t>
            </w:r>
          </w:p>
          <w:p w14:paraId="78A569E9" w14:textId="15C0F020" w:rsidR="008A2513" w:rsidRDefault="00B57AB6">
            <w:pPr>
              <w:spacing w:line="360" w:lineRule="auto"/>
              <w:ind w:firstLine="480"/>
              <w:rPr>
                <w:sz w:val="24"/>
              </w:rPr>
            </w:pPr>
            <w:r>
              <w:rPr>
                <w:rFonts w:hint="eastAsia"/>
                <w:sz w:val="24"/>
              </w:rPr>
              <w:t>芜湖市大气污染防治联席会议办公室</w:t>
            </w:r>
            <w:r w:rsidR="00B42508">
              <w:rPr>
                <w:sz w:val="24"/>
              </w:rPr>
              <w:t>于</w:t>
            </w:r>
            <w:r w:rsidR="00B42508">
              <w:rPr>
                <w:sz w:val="24"/>
              </w:rPr>
              <w:t>20</w:t>
            </w:r>
            <w:r>
              <w:rPr>
                <w:sz w:val="24"/>
              </w:rPr>
              <w:t>21</w:t>
            </w:r>
            <w:r w:rsidR="00B42508">
              <w:rPr>
                <w:sz w:val="24"/>
              </w:rPr>
              <w:t>年</w:t>
            </w:r>
            <w:r>
              <w:rPr>
                <w:rFonts w:hint="eastAsia"/>
                <w:sz w:val="24"/>
              </w:rPr>
              <w:t>6</w:t>
            </w:r>
            <w:r w:rsidR="00B42508">
              <w:rPr>
                <w:sz w:val="24"/>
              </w:rPr>
              <w:t>月</w:t>
            </w:r>
            <w:r>
              <w:rPr>
                <w:sz w:val="24"/>
              </w:rPr>
              <w:t>30</w:t>
            </w:r>
            <w:r w:rsidR="00B42508">
              <w:rPr>
                <w:sz w:val="24"/>
              </w:rPr>
              <w:t>日发布了《关于印发</w:t>
            </w:r>
            <w:r w:rsidRPr="00B57AB6">
              <w:rPr>
                <w:rFonts w:hint="eastAsia"/>
                <w:sz w:val="24"/>
              </w:rPr>
              <w:t>芜湖市</w:t>
            </w:r>
            <w:r w:rsidRPr="00B57AB6">
              <w:rPr>
                <w:rFonts w:hint="eastAsia"/>
                <w:sz w:val="24"/>
              </w:rPr>
              <w:t>2021</w:t>
            </w:r>
            <w:r w:rsidRPr="00B57AB6">
              <w:rPr>
                <w:rFonts w:hint="eastAsia"/>
                <w:sz w:val="24"/>
              </w:rPr>
              <w:t>年挥发性有机物污染治理攻坚行动方案</w:t>
            </w:r>
            <w:r w:rsidR="00B42508">
              <w:rPr>
                <w:sz w:val="24"/>
              </w:rPr>
              <w:t>的通知》（</w:t>
            </w:r>
            <w:r>
              <w:rPr>
                <w:rFonts w:hint="eastAsia"/>
                <w:sz w:val="24"/>
              </w:rPr>
              <w:t>芜大气办</w:t>
            </w:r>
            <w:r w:rsidR="00B42508">
              <w:rPr>
                <w:sz w:val="24"/>
              </w:rPr>
              <w:t>〔</w:t>
            </w:r>
            <w:r>
              <w:rPr>
                <w:sz w:val="24"/>
              </w:rPr>
              <w:t>2021</w:t>
            </w:r>
            <w:r w:rsidR="00B42508">
              <w:rPr>
                <w:sz w:val="24"/>
              </w:rPr>
              <w:t>〕</w:t>
            </w:r>
            <w:r>
              <w:rPr>
                <w:sz w:val="24"/>
              </w:rPr>
              <w:t>7</w:t>
            </w:r>
            <w:r w:rsidR="00B42508">
              <w:rPr>
                <w:sz w:val="24"/>
              </w:rPr>
              <w:t>号），本环评针对方案内容进行相符性分析。</w:t>
            </w:r>
          </w:p>
          <w:p w14:paraId="7CDD18E9" w14:textId="7590184E" w:rsidR="008A2513" w:rsidRDefault="00B42508">
            <w:pPr>
              <w:spacing w:beforeLines="50" w:before="120"/>
              <w:jc w:val="center"/>
              <w:rPr>
                <w:b/>
                <w:bCs/>
                <w:sz w:val="24"/>
              </w:rPr>
            </w:pPr>
            <w:r>
              <w:rPr>
                <w:b/>
                <w:bCs/>
                <w:sz w:val="24"/>
              </w:rPr>
              <w:t>表</w:t>
            </w:r>
            <w:r>
              <w:rPr>
                <w:rFonts w:hint="eastAsia"/>
                <w:b/>
                <w:bCs/>
                <w:sz w:val="24"/>
              </w:rPr>
              <w:t>1-</w:t>
            </w:r>
            <w:r w:rsidR="00384C30">
              <w:rPr>
                <w:b/>
                <w:bCs/>
                <w:sz w:val="24"/>
              </w:rPr>
              <w:t>3</w:t>
            </w:r>
            <w:r>
              <w:rPr>
                <w:b/>
                <w:bCs/>
                <w:sz w:val="24"/>
              </w:rPr>
              <w:t>与</w:t>
            </w:r>
            <w:r>
              <w:rPr>
                <w:rFonts w:hAnsi="宋体"/>
                <w:b/>
                <w:sz w:val="24"/>
              </w:rPr>
              <w:t>《</w:t>
            </w:r>
            <w:r w:rsidR="00B57AB6" w:rsidRPr="00B57AB6">
              <w:rPr>
                <w:rFonts w:hint="eastAsia"/>
                <w:b/>
                <w:bCs/>
                <w:sz w:val="24"/>
              </w:rPr>
              <w:t>芜湖市</w:t>
            </w:r>
            <w:r w:rsidR="00B57AB6" w:rsidRPr="00B57AB6">
              <w:rPr>
                <w:rFonts w:hint="eastAsia"/>
                <w:b/>
                <w:bCs/>
                <w:sz w:val="24"/>
              </w:rPr>
              <w:t>2021</w:t>
            </w:r>
            <w:r w:rsidR="00B57AB6" w:rsidRPr="00B57AB6">
              <w:rPr>
                <w:rFonts w:hint="eastAsia"/>
                <w:b/>
                <w:bCs/>
                <w:sz w:val="24"/>
              </w:rPr>
              <w:t>年挥发性有机物污染治理攻坚行动方案</w:t>
            </w:r>
            <w:r>
              <w:rPr>
                <w:rFonts w:hAnsi="宋体"/>
                <w:b/>
                <w:sz w:val="24"/>
              </w:rPr>
              <w:t>》</w:t>
            </w:r>
            <w:r>
              <w:rPr>
                <w:b/>
                <w:bCs/>
                <w:sz w:val="24"/>
              </w:rPr>
              <w:t>符合性分析</w:t>
            </w:r>
          </w:p>
          <w:tbl>
            <w:tblPr>
              <w:tblW w:w="7433"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3898"/>
              <w:gridCol w:w="2851"/>
              <w:gridCol w:w="684"/>
            </w:tblGrid>
            <w:tr w:rsidR="008A2513" w14:paraId="521AC365" w14:textId="77777777" w:rsidTr="00067A80">
              <w:trPr>
                <w:trHeight w:val="340"/>
                <w:jc w:val="center"/>
              </w:trPr>
              <w:tc>
                <w:tcPr>
                  <w:tcW w:w="3898" w:type="dxa"/>
                  <w:shd w:val="clear" w:color="auto" w:fill="auto"/>
                  <w:vAlign w:val="center"/>
                </w:tcPr>
                <w:p w14:paraId="491199DB" w14:textId="77777777" w:rsidR="008A2513" w:rsidRDefault="00B42508">
                  <w:pPr>
                    <w:snapToGrid w:val="0"/>
                    <w:jc w:val="center"/>
                    <w:rPr>
                      <w:b/>
                      <w:szCs w:val="21"/>
                    </w:rPr>
                  </w:pPr>
                  <w:r>
                    <w:rPr>
                      <w:b/>
                      <w:szCs w:val="21"/>
                    </w:rPr>
                    <w:t>方案要求</w:t>
                  </w:r>
                </w:p>
              </w:tc>
              <w:tc>
                <w:tcPr>
                  <w:tcW w:w="2851" w:type="dxa"/>
                  <w:shd w:val="clear" w:color="auto" w:fill="auto"/>
                  <w:vAlign w:val="center"/>
                </w:tcPr>
                <w:p w14:paraId="43484019" w14:textId="77777777" w:rsidR="008A2513" w:rsidRDefault="00B42508">
                  <w:pPr>
                    <w:snapToGrid w:val="0"/>
                    <w:jc w:val="center"/>
                    <w:rPr>
                      <w:b/>
                      <w:szCs w:val="21"/>
                    </w:rPr>
                  </w:pPr>
                  <w:r>
                    <w:rPr>
                      <w:b/>
                      <w:szCs w:val="21"/>
                    </w:rPr>
                    <w:t>本项目特点</w:t>
                  </w:r>
                </w:p>
              </w:tc>
              <w:tc>
                <w:tcPr>
                  <w:tcW w:w="684" w:type="dxa"/>
                  <w:vAlign w:val="center"/>
                </w:tcPr>
                <w:p w14:paraId="45CFDB3E" w14:textId="77777777" w:rsidR="008A2513" w:rsidRDefault="00B42508">
                  <w:pPr>
                    <w:snapToGrid w:val="0"/>
                    <w:ind w:leftChars="-50" w:left="-105" w:rightChars="-50" w:right="-105"/>
                    <w:jc w:val="center"/>
                    <w:rPr>
                      <w:b/>
                      <w:szCs w:val="21"/>
                    </w:rPr>
                  </w:pPr>
                  <w:r>
                    <w:rPr>
                      <w:rFonts w:hint="eastAsia"/>
                      <w:b/>
                      <w:szCs w:val="21"/>
                    </w:rPr>
                    <w:t>相符性</w:t>
                  </w:r>
                </w:p>
              </w:tc>
            </w:tr>
            <w:tr w:rsidR="008A2513" w14:paraId="57EE49ED" w14:textId="77777777" w:rsidTr="00067A80">
              <w:trPr>
                <w:trHeight w:val="340"/>
                <w:jc w:val="center"/>
              </w:trPr>
              <w:tc>
                <w:tcPr>
                  <w:tcW w:w="3898" w:type="dxa"/>
                  <w:shd w:val="clear" w:color="auto" w:fill="auto"/>
                  <w:vAlign w:val="center"/>
                </w:tcPr>
                <w:p w14:paraId="09230ED4" w14:textId="1B740B5A" w:rsidR="008A2513" w:rsidRDefault="00A1388E">
                  <w:pPr>
                    <w:snapToGrid w:val="0"/>
                    <w:jc w:val="center"/>
                    <w:rPr>
                      <w:color w:val="0D0D0D" w:themeColor="text1" w:themeTint="F2"/>
                      <w:szCs w:val="21"/>
                    </w:rPr>
                  </w:pPr>
                  <w:r w:rsidRPr="00A1388E">
                    <w:rPr>
                      <w:rFonts w:hint="eastAsia"/>
                      <w:color w:val="0D0D0D" w:themeColor="text1" w:themeTint="F2"/>
                      <w:szCs w:val="21"/>
                    </w:rPr>
                    <w:t>推进源头削减。在工业涂装、包装印刷、鞋革箱包制造、竹木制品胶合、电子等领域，推广</w:t>
                  </w:r>
                  <w:r w:rsidRPr="00A1388E">
                    <w:rPr>
                      <w:rFonts w:hint="eastAsia"/>
                      <w:color w:val="0D0D0D" w:themeColor="text1" w:themeTint="F2"/>
                      <w:szCs w:val="21"/>
                    </w:rPr>
                    <w:t>VOCs</w:t>
                  </w:r>
                  <w:r w:rsidRPr="00A1388E">
                    <w:rPr>
                      <w:rFonts w:hint="eastAsia"/>
                      <w:color w:val="0D0D0D" w:themeColor="text1" w:themeTint="F2"/>
                      <w:szCs w:val="21"/>
                    </w:rPr>
                    <w:t>含量低于</w:t>
                  </w:r>
                  <w:r w:rsidRPr="00A1388E">
                    <w:rPr>
                      <w:rFonts w:hint="eastAsia"/>
                      <w:color w:val="0D0D0D" w:themeColor="text1" w:themeTint="F2"/>
                      <w:szCs w:val="21"/>
                    </w:rPr>
                    <w:t>10%</w:t>
                  </w:r>
                  <w:r w:rsidRPr="00A1388E">
                    <w:rPr>
                      <w:rFonts w:hint="eastAsia"/>
                      <w:color w:val="0D0D0D" w:themeColor="text1" w:themeTint="F2"/>
                      <w:szCs w:val="21"/>
                    </w:rPr>
                    <w:t>原辅材料的源头替代。鼓励支持企业进行低</w:t>
                  </w:r>
                  <w:r w:rsidRPr="00A1388E">
                    <w:rPr>
                      <w:rFonts w:hint="eastAsia"/>
                      <w:color w:val="0D0D0D" w:themeColor="text1" w:themeTint="F2"/>
                      <w:szCs w:val="21"/>
                    </w:rPr>
                    <w:t xml:space="preserve"> VOCs</w:t>
                  </w:r>
                  <w:r w:rsidRPr="00A1388E">
                    <w:rPr>
                      <w:rFonts w:hint="eastAsia"/>
                      <w:color w:val="0D0D0D" w:themeColor="text1" w:themeTint="F2"/>
                      <w:szCs w:val="21"/>
                    </w:rPr>
                    <w:t>含量原辅材料的源头替代</w:t>
                  </w:r>
                  <w:r>
                    <w:rPr>
                      <w:color w:val="0D0D0D" w:themeColor="text1" w:themeTint="F2"/>
                      <w:szCs w:val="21"/>
                    </w:rPr>
                    <w:t xml:space="preserve"> </w:t>
                  </w:r>
                </w:p>
              </w:tc>
              <w:tc>
                <w:tcPr>
                  <w:tcW w:w="2851" w:type="dxa"/>
                  <w:shd w:val="clear" w:color="auto" w:fill="auto"/>
                  <w:vAlign w:val="center"/>
                </w:tcPr>
                <w:p w14:paraId="20FC8A4C" w14:textId="56B46760" w:rsidR="008A2513" w:rsidRDefault="00095067" w:rsidP="00067A80">
                  <w:pPr>
                    <w:snapToGrid w:val="0"/>
                    <w:rPr>
                      <w:color w:val="0D0D0D" w:themeColor="text1" w:themeTint="F2"/>
                      <w:szCs w:val="21"/>
                    </w:rPr>
                  </w:pPr>
                  <w:r>
                    <w:rPr>
                      <w:rFonts w:hint="eastAsia"/>
                      <w:color w:val="0D0D0D" w:themeColor="text1" w:themeTint="F2"/>
                      <w:szCs w:val="21"/>
                    </w:rPr>
                    <w:t>本</w:t>
                  </w:r>
                  <w:r w:rsidR="00B42508">
                    <w:rPr>
                      <w:rFonts w:hint="eastAsia"/>
                      <w:color w:val="0D0D0D" w:themeColor="text1" w:themeTint="F2"/>
                      <w:szCs w:val="21"/>
                    </w:rPr>
                    <w:t>项目</w:t>
                  </w:r>
                  <w:r>
                    <w:rPr>
                      <w:rFonts w:hint="eastAsia"/>
                      <w:color w:val="0D0D0D" w:themeColor="text1" w:themeTint="F2"/>
                      <w:szCs w:val="21"/>
                    </w:rPr>
                    <w:t>为</w:t>
                  </w:r>
                  <w:r w:rsidRPr="00095067">
                    <w:rPr>
                      <w:rFonts w:hint="eastAsia"/>
                      <w:color w:val="0D0D0D" w:themeColor="text1" w:themeTint="F2"/>
                      <w:szCs w:val="21"/>
                    </w:rPr>
                    <w:t>医疗仪器设备及器械制造</w:t>
                  </w:r>
                  <w:r>
                    <w:rPr>
                      <w:rFonts w:hint="eastAsia"/>
                      <w:color w:val="0D0D0D" w:themeColor="text1" w:themeTint="F2"/>
                      <w:szCs w:val="21"/>
                    </w:rPr>
                    <w:t>行业，</w:t>
                  </w:r>
                  <w:r w:rsidR="00067A80" w:rsidRPr="00067A80">
                    <w:rPr>
                      <w:rFonts w:hint="eastAsia"/>
                      <w:color w:val="0D0D0D" w:themeColor="text1" w:themeTint="F2"/>
                      <w:szCs w:val="21"/>
                    </w:rPr>
                    <w:t>原料中</w:t>
                  </w:r>
                  <w:r w:rsidR="00067A80">
                    <w:rPr>
                      <w:rFonts w:hint="eastAsia"/>
                      <w:color w:val="0D0D0D" w:themeColor="text1" w:themeTint="F2"/>
                      <w:szCs w:val="21"/>
                    </w:rPr>
                    <w:t>塑料粒子的</w:t>
                  </w:r>
                  <w:r w:rsidR="00067A80">
                    <w:rPr>
                      <w:color w:val="0D0D0D" w:themeColor="text1" w:themeTint="F2"/>
                      <w:szCs w:val="21"/>
                    </w:rPr>
                    <w:t>VO</w:t>
                  </w:r>
                  <w:r w:rsidR="00067A80" w:rsidRPr="00067A80">
                    <w:rPr>
                      <w:rFonts w:hint="eastAsia"/>
                      <w:color w:val="0D0D0D" w:themeColor="text1" w:themeTint="F2"/>
                      <w:szCs w:val="21"/>
                    </w:rPr>
                    <w:t>Cs</w:t>
                  </w:r>
                  <w:r w:rsidR="00067A80" w:rsidRPr="00067A80">
                    <w:rPr>
                      <w:rFonts w:hint="eastAsia"/>
                      <w:color w:val="0D0D0D" w:themeColor="text1" w:themeTint="F2"/>
                      <w:szCs w:val="21"/>
                    </w:rPr>
                    <w:t>含量低于</w:t>
                  </w:r>
                  <w:r w:rsidR="00067A80" w:rsidRPr="00067A80">
                    <w:rPr>
                      <w:rFonts w:hint="eastAsia"/>
                      <w:color w:val="0D0D0D" w:themeColor="text1" w:themeTint="F2"/>
                      <w:szCs w:val="21"/>
                    </w:rPr>
                    <w:t>10%</w:t>
                  </w:r>
                  <w:r w:rsidR="00067A80" w:rsidRPr="00067A80">
                    <w:rPr>
                      <w:rFonts w:hint="eastAsia"/>
                      <w:color w:val="0D0D0D" w:themeColor="text1" w:themeTint="F2"/>
                      <w:szCs w:val="21"/>
                    </w:rPr>
                    <w:t>，即用状态下</w:t>
                  </w:r>
                  <w:r w:rsidR="00067A80" w:rsidRPr="00067A80">
                    <w:rPr>
                      <w:rFonts w:hint="eastAsia"/>
                      <w:color w:val="0D0D0D" w:themeColor="text1" w:themeTint="F2"/>
                      <w:szCs w:val="21"/>
                    </w:rPr>
                    <w:t>UV</w:t>
                  </w:r>
                  <w:r w:rsidR="00067A80" w:rsidRPr="00067A80">
                    <w:rPr>
                      <w:rFonts w:hint="eastAsia"/>
                      <w:color w:val="0D0D0D" w:themeColor="text1" w:themeTint="F2"/>
                      <w:szCs w:val="21"/>
                    </w:rPr>
                    <w:t>胶中</w:t>
                  </w:r>
                  <w:r w:rsidR="00067A80" w:rsidRPr="00067A80">
                    <w:rPr>
                      <w:rFonts w:hint="eastAsia"/>
                      <w:color w:val="0D0D0D" w:themeColor="text1" w:themeTint="F2"/>
                      <w:szCs w:val="21"/>
                    </w:rPr>
                    <w:t xml:space="preserve"> </w:t>
                  </w:r>
                  <w:r w:rsidR="00B139CB">
                    <w:rPr>
                      <w:color w:val="0D0D0D" w:themeColor="text1" w:themeTint="F2"/>
                      <w:szCs w:val="21"/>
                    </w:rPr>
                    <w:t>V</w:t>
                  </w:r>
                  <w:r w:rsidR="00067A80" w:rsidRPr="00067A80">
                    <w:rPr>
                      <w:rFonts w:hint="eastAsia"/>
                      <w:color w:val="0D0D0D" w:themeColor="text1" w:themeTint="F2"/>
                      <w:szCs w:val="21"/>
                    </w:rPr>
                    <w:t>OCs</w:t>
                  </w:r>
                  <w:r w:rsidR="00067A80" w:rsidRPr="00067A80">
                    <w:rPr>
                      <w:rFonts w:hint="eastAsia"/>
                      <w:color w:val="0D0D0D" w:themeColor="text1" w:themeTint="F2"/>
                      <w:szCs w:val="21"/>
                    </w:rPr>
                    <w:t>含量满足《低挥发性有机化合物含量涂料产品技术要求》</w:t>
                  </w:r>
                  <w:r w:rsidR="00067A80" w:rsidRPr="00067A80">
                    <w:rPr>
                      <w:rFonts w:hint="eastAsia"/>
                      <w:color w:val="0D0D0D" w:themeColor="text1" w:themeTint="F2"/>
                      <w:szCs w:val="21"/>
                    </w:rPr>
                    <w:t>(GB/T38597-2020</w:t>
                  </w:r>
                  <w:r w:rsidR="00067A80" w:rsidRPr="00067A80">
                    <w:rPr>
                      <w:rFonts w:hint="eastAsia"/>
                      <w:color w:val="0D0D0D" w:themeColor="text1" w:themeTint="F2"/>
                      <w:szCs w:val="21"/>
                    </w:rPr>
                    <w:t>〉中的相关要求</w:t>
                  </w:r>
                </w:p>
              </w:tc>
              <w:tc>
                <w:tcPr>
                  <w:tcW w:w="684" w:type="dxa"/>
                  <w:vAlign w:val="center"/>
                </w:tcPr>
                <w:p w14:paraId="135250B1" w14:textId="77777777" w:rsidR="008A2513" w:rsidRDefault="00B42508">
                  <w:pPr>
                    <w:snapToGrid w:val="0"/>
                    <w:jc w:val="center"/>
                    <w:rPr>
                      <w:color w:val="0D0D0D" w:themeColor="text1" w:themeTint="F2"/>
                      <w:szCs w:val="21"/>
                    </w:rPr>
                  </w:pPr>
                  <w:r>
                    <w:rPr>
                      <w:rFonts w:hint="eastAsia"/>
                      <w:color w:val="0D0D0D" w:themeColor="text1" w:themeTint="F2"/>
                      <w:szCs w:val="21"/>
                    </w:rPr>
                    <w:t>符合</w:t>
                  </w:r>
                </w:p>
              </w:tc>
            </w:tr>
            <w:tr w:rsidR="00067A80" w14:paraId="1BCA5055" w14:textId="77777777" w:rsidTr="00067A80">
              <w:trPr>
                <w:trHeight w:val="340"/>
                <w:jc w:val="center"/>
              </w:trPr>
              <w:tc>
                <w:tcPr>
                  <w:tcW w:w="3898" w:type="dxa"/>
                  <w:shd w:val="clear" w:color="auto" w:fill="auto"/>
                  <w:vAlign w:val="center"/>
                </w:tcPr>
                <w:p w14:paraId="236F8BF5" w14:textId="4AA126BA" w:rsidR="00067A80" w:rsidRPr="00A1388E" w:rsidRDefault="00067A80">
                  <w:pPr>
                    <w:snapToGrid w:val="0"/>
                    <w:jc w:val="center"/>
                    <w:rPr>
                      <w:color w:val="0D0D0D" w:themeColor="text1" w:themeTint="F2"/>
                      <w:szCs w:val="21"/>
                    </w:rPr>
                  </w:pPr>
                  <w:r w:rsidRPr="00067A80">
                    <w:rPr>
                      <w:rFonts w:hint="eastAsia"/>
                      <w:color w:val="0D0D0D" w:themeColor="text1" w:themeTint="F2"/>
                      <w:szCs w:val="21"/>
                    </w:rPr>
                    <w:t>开展“三率”治理效果帮扶指导。以年度治理项目为重点</w:t>
                  </w:r>
                  <w:r w:rsidRPr="00067A80">
                    <w:rPr>
                      <w:rFonts w:hint="eastAsia"/>
                      <w:color w:val="0D0D0D" w:themeColor="text1" w:themeTint="F2"/>
                      <w:szCs w:val="21"/>
                    </w:rPr>
                    <w:t>,</w:t>
                  </w:r>
                  <w:r w:rsidRPr="00067A80">
                    <w:rPr>
                      <w:rFonts w:hint="eastAsia"/>
                      <w:color w:val="0D0D0D" w:themeColor="text1" w:themeTint="F2"/>
                      <w:szCs w:val="21"/>
                    </w:rPr>
                    <w:t>对企业</w:t>
                  </w:r>
                  <w:r w:rsidR="00B139CB">
                    <w:rPr>
                      <w:color w:val="0D0D0D" w:themeColor="text1" w:themeTint="F2"/>
                      <w:szCs w:val="21"/>
                    </w:rPr>
                    <w:t>V</w:t>
                  </w:r>
                  <w:r w:rsidRPr="00067A80">
                    <w:rPr>
                      <w:rFonts w:hint="eastAsia"/>
                      <w:color w:val="0D0D0D" w:themeColor="text1" w:themeTint="F2"/>
                      <w:szCs w:val="21"/>
                    </w:rPr>
                    <w:t>OCs</w:t>
                  </w:r>
                  <w:r w:rsidRPr="00067A80">
                    <w:rPr>
                      <w:rFonts w:hint="eastAsia"/>
                      <w:color w:val="0D0D0D" w:themeColor="text1" w:themeTint="F2"/>
                      <w:szCs w:val="21"/>
                    </w:rPr>
                    <w:t>废气收集效率、治理设施同步运行效率和去除效率开展帮扶指导</w:t>
                  </w:r>
                  <w:r w:rsidRPr="00067A80">
                    <w:rPr>
                      <w:rFonts w:hint="eastAsia"/>
                      <w:color w:val="0D0D0D" w:themeColor="text1" w:themeTint="F2"/>
                      <w:szCs w:val="21"/>
                    </w:rPr>
                    <w:t>,</w:t>
                  </w:r>
                  <w:r w:rsidRPr="00067A80">
                    <w:rPr>
                      <w:rFonts w:hint="eastAsia"/>
                      <w:color w:val="0D0D0D" w:themeColor="text1" w:themeTint="F2"/>
                      <w:szCs w:val="21"/>
                    </w:rPr>
                    <w:t>重点关注单一采用光氧化、光催化、低温等离子、一次性活性炭吸附、喷淋吸附等相对低效工艺的治理设施的运行结果</w:t>
                  </w:r>
                  <w:r w:rsidRPr="00067A80">
                    <w:rPr>
                      <w:rFonts w:hint="eastAsia"/>
                      <w:color w:val="0D0D0D" w:themeColor="text1" w:themeTint="F2"/>
                      <w:szCs w:val="21"/>
                    </w:rPr>
                    <w:t>,</w:t>
                  </w:r>
                  <w:r w:rsidRPr="00067A80">
                    <w:rPr>
                      <w:rFonts w:hint="eastAsia"/>
                      <w:color w:val="0D0D0D" w:themeColor="text1" w:themeTint="F2"/>
                      <w:szCs w:val="21"/>
                    </w:rPr>
                    <w:t>建立管理台账，对采用简易治理工艺的企业开展抽测并形成抽测报告，</w:t>
                  </w:r>
                  <w:r w:rsidRPr="00067A80">
                    <w:rPr>
                      <w:rFonts w:hint="eastAsia"/>
                      <w:color w:val="0D0D0D" w:themeColor="text1" w:themeTint="F2"/>
                      <w:szCs w:val="21"/>
                    </w:rPr>
                    <w:t>6</w:t>
                  </w:r>
                  <w:r w:rsidRPr="00067A80">
                    <w:rPr>
                      <w:rFonts w:hint="eastAsia"/>
                      <w:color w:val="0D0D0D" w:themeColor="text1" w:themeTint="F2"/>
                      <w:szCs w:val="21"/>
                    </w:rPr>
                    <w:t>月</w:t>
                  </w:r>
                  <w:r w:rsidRPr="00067A80">
                    <w:rPr>
                      <w:rFonts w:hint="eastAsia"/>
                      <w:color w:val="0D0D0D" w:themeColor="text1" w:themeTint="F2"/>
                      <w:szCs w:val="21"/>
                    </w:rPr>
                    <w:t>-9</w:t>
                  </w:r>
                  <w:r w:rsidRPr="00067A80">
                    <w:rPr>
                      <w:rFonts w:hint="eastAsia"/>
                      <w:color w:val="0D0D0D" w:themeColor="text1" w:themeTint="F2"/>
                      <w:szCs w:val="21"/>
                    </w:rPr>
                    <w:t>月之间持续开展。督促复核条件的企业完成一轮活性炭更换工作，</w:t>
                  </w:r>
                  <w:r w:rsidRPr="00067A80">
                    <w:rPr>
                      <w:rFonts w:hint="eastAsia"/>
                      <w:color w:val="0D0D0D" w:themeColor="text1" w:themeTint="F2"/>
                      <w:szCs w:val="21"/>
                    </w:rPr>
                    <w:t>7</w:t>
                  </w:r>
                  <w:r w:rsidRPr="00067A80">
                    <w:rPr>
                      <w:rFonts w:hint="eastAsia"/>
                      <w:color w:val="0D0D0D" w:themeColor="text1" w:themeTint="F2"/>
                      <w:szCs w:val="21"/>
                    </w:rPr>
                    <w:t>月</w:t>
                  </w:r>
                  <w:r w:rsidRPr="00067A80">
                    <w:rPr>
                      <w:rFonts w:hint="eastAsia"/>
                      <w:color w:val="0D0D0D" w:themeColor="text1" w:themeTint="F2"/>
                      <w:szCs w:val="21"/>
                    </w:rPr>
                    <w:t>31</w:t>
                  </w:r>
                  <w:r w:rsidRPr="00067A80">
                    <w:rPr>
                      <w:rFonts w:hint="eastAsia"/>
                      <w:color w:val="0D0D0D" w:themeColor="text1" w:themeTint="F2"/>
                      <w:szCs w:val="21"/>
                    </w:rPr>
                    <w:t>日前完成。</w:t>
                  </w:r>
                </w:p>
              </w:tc>
              <w:tc>
                <w:tcPr>
                  <w:tcW w:w="2851" w:type="dxa"/>
                  <w:shd w:val="clear" w:color="auto" w:fill="auto"/>
                  <w:vAlign w:val="center"/>
                </w:tcPr>
                <w:p w14:paraId="0958F27A" w14:textId="74A205CC" w:rsidR="00067A80" w:rsidRDefault="00067A80" w:rsidP="00067A80">
                  <w:pPr>
                    <w:snapToGrid w:val="0"/>
                    <w:rPr>
                      <w:color w:val="0D0D0D" w:themeColor="text1" w:themeTint="F2"/>
                      <w:szCs w:val="21"/>
                    </w:rPr>
                  </w:pPr>
                  <w:r>
                    <w:rPr>
                      <w:rFonts w:hint="eastAsia"/>
                      <w:color w:val="0D0D0D" w:themeColor="text1" w:themeTint="F2"/>
                      <w:szCs w:val="21"/>
                    </w:rPr>
                    <w:t>本项目包塑工序产生有机废气的包塑机</w:t>
                  </w:r>
                  <w:r w:rsidR="00670D98">
                    <w:rPr>
                      <w:rFonts w:hint="eastAsia"/>
                      <w:color w:val="0D0D0D" w:themeColor="text1" w:themeTint="F2"/>
                      <w:szCs w:val="21"/>
                    </w:rPr>
                    <w:t>为封闭设备，产生的有机废气通过机器上端的集气罩管道收集，收集后的废气采用两级活性炭吸附装置处理</w:t>
                  </w:r>
                </w:p>
              </w:tc>
              <w:tc>
                <w:tcPr>
                  <w:tcW w:w="684" w:type="dxa"/>
                  <w:vAlign w:val="center"/>
                </w:tcPr>
                <w:p w14:paraId="345AD5D6" w14:textId="43EB378D" w:rsidR="00067A80" w:rsidRDefault="00067A80">
                  <w:pPr>
                    <w:snapToGrid w:val="0"/>
                    <w:jc w:val="center"/>
                    <w:rPr>
                      <w:color w:val="0D0D0D" w:themeColor="text1" w:themeTint="F2"/>
                      <w:szCs w:val="21"/>
                    </w:rPr>
                  </w:pPr>
                  <w:r>
                    <w:rPr>
                      <w:rFonts w:hint="eastAsia"/>
                      <w:color w:val="0D0D0D" w:themeColor="text1" w:themeTint="F2"/>
                      <w:szCs w:val="21"/>
                    </w:rPr>
                    <w:t>符合</w:t>
                  </w:r>
                </w:p>
              </w:tc>
            </w:tr>
          </w:tbl>
          <w:p w14:paraId="2BDFDC1A" w14:textId="77777777" w:rsidR="008A2513" w:rsidRDefault="008A2513">
            <w:pPr>
              <w:jc w:val="center"/>
              <w:rPr>
                <w:b/>
                <w:bCs/>
                <w:sz w:val="24"/>
              </w:rPr>
            </w:pPr>
          </w:p>
          <w:p w14:paraId="071AA82B" w14:textId="47208D90" w:rsidR="00067A80" w:rsidRDefault="00670D98">
            <w:pPr>
              <w:autoSpaceDE w:val="0"/>
              <w:autoSpaceDN w:val="0"/>
              <w:adjustRightInd w:val="0"/>
              <w:spacing w:line="360" w:lineRule="auto"/>
              <w:ind w:firstLineChars="200" w:firstLine="480"/>
              <w:rPr>
                <w:rFonts w:hAnsi="宋体"/>
                <w:b/>
                <w:kern w:val="0"/>
                <w:sz w:val="24"/>
              </w:rPr>
            </w:pPr>
            <w:r>
              <w:rPr>
                <w:rFonts w:hint="eastAsia"/>
                <w:color w:val="000000"/>
                <w:sz w:val="24"/>
              </w:rPr>
              <w:t>综上所述，本项目建设</w:t>
            </w:r>
            <w:r>
              <w:rPr>
                <w:rFonts w:hAnsi="宋体" w:hint="eastAsia"/>
                <w:color w:val="000000"/>
                <w:kern w:val="0"/>
                <w:sz w:val="24"/>
              </w:rPr>
              <w:t>满足《</w:t>
            </w:r>
            <w:r w:rsidRPr="00670D98">
              <w:rPr>
                <w:rFonts w:hAnsi="宋体" w:hint="eastAsia"/>
                <w:color w:val="000000"/>
                <w:kern w:val="0"/>
                <w:sz w:val="24"/>
              </w:rPr>
              <w:t>芜湖市</w:t>
            </w:r>
            <w:r w:rsidRPr="00670D98">
              <w:rPr>
                <w:rFonts w:hAnsi="宋体" w:hint="eastAsia"/>
                <w:color w:val="000000"/>
                <w:kern w:val="0"/>
                <w:sz w:val="24"/>
              </w:rPr>
              <w:t>2021</w:t>
            </w:r>
            <w:r w:rsidRPr="00670D98">
              <w:rPr>
                <w:rFonts w:hAnsi="宋体" w:hint="eastAsia"/>
                <w:color w:val="000000"/>
                <w:kern w:val="0"/>
                <w:sz w:val="24"/>
              </w:rPr>
              <w:t>年挥发性有机物污染治理攻坚行动方案</w:t>
            </w:r>
            <w:r>
              <w:rPr>
                <w:rFonts w:hAnsi="宋体" w:hint="eastAsia"/>
                <w:color w:val="000000"/>
                <w:kern w:val="0"/>
                <w:sz w:val="24"/>
              </w:rPr>
              <w:t>》</w:t>
            </w:r>
            <w:r>
              <w:rPr>
                <w:sz w:val="24"/>
              </w:rPr>
              <w:t>（</w:t>
            </w:r>
            <w:r>
              <w:rPr>
                <w:rFonts w:hint="eastAsia"/>
                <w:sz w:val="24"/>
              </w:rPr>
              <w:t>芜大气办</w:t>
            </w:r>
            <w:r>
              <w:rPr>
                <w:sz w:val="24"/>
              </w:rPr>
              <w:t>〔</w:t>
            </w:r>
            <w:r>
              <w:rPr>
                <w:sz w:val="24"/>
              </w:rPr>
              <w:t>2021</w:t>
            </w:r>
            <w:r>
              <w:rPr>
                <w:sz w:val="24"/>
              </w:rPr>
              <w:t>〕</w:t>
            </w:r>
            <w:r>
              <w:rPr>
                <w:sz w:val="24"/>
              </w:rPr>
              <w:t>7</w:t>
            </w:r>
            <w:r>
              <w:rPr>
                <w:sz w:val="24"/>
              </w:rPr>
              <w:t>号）</w:t>
            </w:r>
            <w:r>
              <w:rPr>
                <w:rFonts w:hint="eastAsia"/>
                <w:sz w:val="24"/>
              </w:rPr>
              <w:t>的相关要求。</w:t>
            </w:r>
          </w:p>
          <w:p w14:paraId="460B9123" w14:textId="31BEFDC8" w:rsidR="008A2513" w:rsidRDefault="00B42508">
            <w:pPr>
              <w:autoSpaceDE w:val="0"/>
              <w:autoSpaceDN w:val="0"/>
              <w:adjustRightInd w:val="0"/>
              <w:spacing w:line="360" w:lineRule="auto"/>
              <w:ind w:firstLineChars="200" w:firstLine="482"/>
              <w:rPr>
                <w:rFonts w:hAnsi="宋体"/>
                <w:b/>
                <w:kern w:val="0"/>
                <w:sz w:val="24"/>
              </w:rPr>
            </w:pPr>
            <w:r>
              <w:rPr>
                <w:rFonts w:hAnsi="宋体"/>
                <w:b/>
                <w:kern w:val="0"/>
                <w:sz w:val="24"/>
              </w:rPr>
              <w:t>5</w:t>
            </w:r>
            <w:r>
              <w:rPr>
                <w:rFonts w:hAnsi="宋体" w:hint="eastAsia"/>
                <w:b/>
                <w:kern w:val="0"/>
                <w:sz w:val="24"/>
              </w:rPr>
              <w:t>、与《“十三五”挥发性有机物污染防治方案》相符性</w:t>
            </w:r>
          </w:p>
          <w:p w14:paraId="44CBB9D4" w14:textId="77777777" w:rsidR="008A2513" w:rsidRDefault="00B42508">
            <w:pPr>
              <w:pStyle w:val="Default"/>
              <w:spacing w:line="360" w:lineRule="auto"/>
              <w:ind w:firstLineChars="200" w:firstLine="480"/>
              <w:jc w:val="both"/>
              <w:rPr>
                <w:rFonts w:ascii="Times New Roman" w:hAnsi="宋体"/>
                <w:kern w:val="2"/>
              </w:rPr>
            </w:pPr>
            <w:r>
              <w:rPr>
                <w:rFonts w:ascii="Times New Roman" w:hAnsi="宋体"/>
                <w:kern w:val="2"/>
              </w:rPr>
              <w:lastRenderedPageBreak/>
              <w:t>根据《“十三五”挥发性有机物污染防治工作方案》中，“各地应结合本地产业结构特征和</w:t>
            </w:r>
            <w:r>
              <w:rPr>
                <w:rFonts w:ascii="Times New Roman" w:hAnsi="宋体"/>
                <w:kern w:val="2"/>
              </w:rPr>
              <w:t>VOCs</w:t>
            </w:r>
            <w:r>
              <w:rPr>
                <w:rFonts w:ascii="Times New Roman" w:hAnsi="宋体"/>
                <w:kern w:val="2"/>
              </w:rPr>
              <w:t>治理重点，因地制宜选择其他工业行业开展</w:t>
            </w:r>
            <w:r>
              <w:rPr>
                <w:rFonts w:ascii="Times New Roman" w:hAnsi="宋体"/>
                <w:kern w:val="2"/>
              </w:rPr>
              <w:t>VOCs</w:t>
            </w:r>
            <w:r>
              <w:rPr>
                <w:rFonts w:ascii="Times New Roman" w:hAnsi="宋体"/>
                <w:kern w:val="2"/>
              </w:rPr>
              <w:t>治理”</w:t>
            </w:r>
            <w:r>
              <w:rPr>
                <w:rFonts w:ascii="Times New Roman" w:hAnsi="宋体" w:hint="eastAsia"/>
                <w:kern w:val="2"/>
              </w:rPr>
              <w:t>。</w:t>
            </w:r>
          </w:p>
          <w:p w14:paraId="56A4CE89" w14:textId="627745A7" w:rsidR="008A2513" w:rsidRDefault="00B42508">
            <w:pPr>
              <w:pStyle w:val="Default"/>
              <w:spacing w:line="360" w:lineRule="auto"/>
              <w:ind w:firstLineChars="200" w:firstLine="480"/>
              <w:jc w:val="both"/>
              <w:rPr>
                <w:rFonts w:ascii="Times New Roman" w:hAnsi="宋体"/>
                <w:kern w:val="2"/>
              </w:rPr>
            </w:pPr>
            <w:r>
              <w:rPr>
                <w:rFonts w:ascii="Times New Roman" w:hAnsi="宋体"/>
                <w:kern w:val="2"/>
              </w:rPr>
              <w:t>本项目</w:t>
            </w:r>
            <w:r w:rsidR="003A00FE">
              <w:rPr>
                <w:rFonts w:ascii="Times New Roman" w:hAnsi="宋体" w:hint="eastAsia"/>
                <w:kern w:val="2"/>
              </w:rPr>
              <w:t>包塑</w:t>
            </w:r>
            <w:r>
              <w:rPr>
                <w:rFonts w:ascii="Times New Roman" w:hAnsi="宋体" w:hint="eastAsia"/>
                <w:kern w:val="2"/>
              </w:rPr>
              <w:t>工序</w:t>
            </w:r>
            <w:r>
              <w:rPr>
                <w:rFonts w:ascii="Times New Roman" w:hAnsi="宋体"/>
                <w:kern w:val="2"/>
              </w:rPr>
              <w:t>产生的有机废气由产污点上方设置集气罩收集后通过</w:t>
            </w:r>
            <w:r w:rsidR="003A00FE">
              <w:rPr>
                <w:rFonts w:ascii="Times New Roman" w:hAnsi="宋体" w:hint="eastAsia"/>
                <w:kern w:val="2"/>
              </w:rPr>
              <w:t>二级</w:t>
            </w:r>
            <w:r>
              <w:rPr>
                <w:rFonts w:ascii="Times New Roman" w:hAnsi="宋体" w:hint="eastAsia"/>
                <w:kern w:val="2"/>
              </w:rPr>
              <w:t>活性炭</w:t>
            </w:r>
            <w:r>
              <w:rPr>
                <w:rFonts w:ascii="Times New Roman" w:hAnsi="宋体"/>
                <w:kern w:val="2"/>
              </w:rPr>
              <w:t>处理再由</w:t>
            </w:r>
            <w:r>
              <w:rPr>
                <w:rFonts w:ascii="Times New Roman" w:hAnsi="宋体"/>
                <w:kern w:val="2"/>
              </w:rPr>
              <w:t>15m</w:t>
            </w:r>
            <w:r>
              <w:rPr>
                <w:rFonts w:ascii="Times New Roman" w:hAnsi="宋体"/>
                <w:kern w:val="2"/>
              </w:rPr>
              <w:t>高排气筒排放，与本方案相符。</w:t>
            </w:r>
          </w:p>
          <w:p w14:paraId="26F1E56E" w14:textId="66CE2EB5" w:rsidR="008A2513" w:rsidRDefault="00B139CB">
            <w:pPr>
              <w:pStyle w:val="30"/>
              <w:spacing w:before="0" w:after="0" w:line="360" w:lineRule="auto"/>
              <w:ind w:leftChars="230" w:left="724" w:hangingChars="100" w:hanging="241"/>
              <w:rPr>
                <w:color w:val="000000"/>
                <w:sz w:val="24"/>
                <w:szCs w:val="24"/>
              </w:rPr>
            </w:pPr>
            <w:r>
              <w:rPr>
                <w:rFonts w:ascii="Times New Roman" w:hAnsi="Times New Roman"/>
                <w:color w:val="000000"/>
                <w:sz w:val="24"/>
                <w:szCs w:val="24"/>
              </w:rPr>
              <w:t>6</w:t>
            </w:r>
            <w:r w:rsidR="00B42508">
              <w:rPr>
                <w:rFonts w:ascii="Times New Roman" w:hAnsi="Times New Roman"/>
                <w:color w:val="000000"/>
                <w:sz w:val="24"/>
                <w:szCs w:val="24"/>
              </w:rPr>
              <w:t>、与</w:t>
            </w:r>
            <w:r w:rsidR="00B42508">
              <w:rPr>
                <w:rFonts w:ascii="Times New Roman" w:hAnsi="Times New Roman"/>
                <w:sz w:val="24"/>
                <w:szCs w:val="24"/>
              </w:rPr>
              <w:t>《重点行业挥发性有机物综合治理方案》</w:t>
            </w:r>
            <w:r w:rsidR="00B42508">
              <w:rPr>
                <w:rFonts w:ascii="Times New Roman" w:hAnsi="Times New Roman"/>
                <w:color w:val="000000"/>
                <w:sz w:val="24"/>
                <w:szCs w:val="24"/>
              </w:rPr>
              <w:t>相符性</w:t>
            </w:r>
            <w:r w:rsidR="00B42508">
              <w:rPr>
                <w:color w:val="000000"/>
                <w:sz w:val="24"/>
                <w:szCs w:val="24"/>
              </w:rPr>
              <w:t>分析</w:t>
            </w:r>
          </w:p>
          <w:p w14:paraId="28FB67A2" w14:textId="2799CAD0" w:rsidR="008A2513" w:rsidRDefault="00B42508">
            <w:pPr>
              <w:pStyle w:val="afffffffffff3"/>
              <w:jc w:val="left"/>
              <w:rPr>
                <w:rFonts w:ascii="Times New Roman" w:cs="Times New Roman" w:hint="default"/>
              </w:rPr>
            </w:pPr>
            <w:r>
              <w:t>根据国家生态环境</w:t>
            </w:r>
            <w:r>
              <w:rPr>
                <w:rFonts w:ascii="Times New Roman" w:cs="Times New Roman" w:hint="default"/>
              </w:rPr>
              <w:t>部</w:t>
            </w:r>
            <w:r>
              <w:rPr>
                <w:rFonts w:ascii="Times New Roman" w:cs="Times New Roman" w:hint="default"/>
              </w:rPr>
              <w:t>2019</w:t>
            </w:r>
            <w:r>
              <w:rPr>
                <w:rFonts w:ascii="Times New Roman" w:cs="Times New Roman" w:hint="default"/>
              </w:rPr>
              <w:t>年</w:t>
            </w:r>
            <w:r>
              <w:rPr>
                <w:rFonts w:ascii="Times New Roman" w:cs="Times New Roman" w:hint="default"/>
              </w:rPr>
              <w:t>6</w:t>
            </w:r>
            <w:r>
              <w:rPr>
                <w:rFonts w:ascii="Times New Roman" w:cs="Times New Roman" w:hint="default"/>
              </w:rPr>
              <w:t>月</w:t>
            </w:r>
            <w:r>
              <w:rPr>
                <w:rFonts w:ascii="Times New Roman" w:cs="Times New Roman" w:hint="default"/>
              </w:rPr>
              <w:t>26</w:t>
            </w:r>
            <w:r>
              <w:rPr>
                <w:rFonts w:ascii="Times New Roman" w:cs="Times New Roman" w:hint="default"/>
              </w:rPr>
              <w:t>日发布的关于印发《重点行业挥发性有机物综合治理方案》的通知（环大气</w:t>
            </w:r>
            <w:r>
              <w:rPr>
                <w:rFonts w:ascii="Times New Roman" w:cs="Times New Roman" w:hint="default"/>
              </w:rPr>
              <w:t>[2019]53</w:t>
            </w:r>
            <w:r>
              <w:rPr>
                <w:rFonts w:ascii="Times New Roman" w:cs="Times New Roman" w:hint="default"/>
              </w:rPr>
              <w:t>号）：安徽省属于重点区域，以下是本项目与综合治理方案符合性分析内容：</w:t>
            </w:r>
          </w:p>
          <w:p w14:paraId="4FC36DF2" w14:textId="1B6200F3" w:rsidR="008A2513" w:rsidRDefault="00B42508">
            <w:pPr>
              <w:spacing w:beforeLines="50" w:before="120"/>
              <w:jc w:val="center"/>
              <w:rPr>
                <w:b/>
                <w:color w:val="0D0D0D"/>
                <w:sz w:val="24"/>
              </w:rPr>
            </w:pPr>
            <w:r>
              <w:rPr>
                <w:b/>
                <w:color w:val="0D0D0D"/>
                <w:sz w:val="24"/>
              </w:rPr>
              <w:t>表</w:t>
            </w:r>
            <w:r>
              <w:rPr>
                <w:rFonts w:hint="eastAsia"/>
                <w:b/>
                <w:color w:val="0D0D0D"/>
                <w:sz w:val="24"/>
              </w:rPr>
              <w:t>1-</w:t>
            </w:r>
            <w:r w:rsidR="00B139CB">
              <w:rPr>
                <w:b/>
                <w:color w:val="0D0D0D"/>
                <w:sz w:val="24"/>
              </w:rPr>
              <w:t>4</w:t>
            </w:r>
            <w:r>
              <w:rPr>
                <w:b/>
                <w:color w:val="0D0D0D"/>
                <w:sz w:val="24"/>
              </w:rPr>
              <w:t>“</w:t>
            </w:r>
            <w:r>
              <w:rPr>
                <w:b/>
                <w:color w:val="0D0D0D"/>
                <w:sz w:val="24"/>
              </w:rPr>
              <w:t>重点行业挥发性有机物综合治理方案</w:t>
            </w:r>
            <w:r>
              <w:rPr>
                <w:b/>
                <w:color w:val="0D0D0D"/>
                <w:sz w:val="24"/>
              </w:rPr>
              <w:t>”</w:t>
            </w:r>
            <w:r>
              <w:rPr>
                <w:b/>
                <w:color w:val="0D0D0D"/>
                <w:sz w:val="24"/>
              </w:rPr>
              <w:t>符合性分析</w:t>
            </w:r>
          </w:p>
          <w:tbl>
            <w:tblPr>
              <w:tblW w:w="7433"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3676"/>
              <w:gridCol w:w="3065"/>
              <w:gridCol w:w="692"/>
            </w:tblGrid>
            <w:tr w:rsidR="008A2513" w14:paraId="0B5F93CA" w14:textId="77777777" w:rsidTr="00095067">
              <w:trPr>
                <w:trHeight w:val="340"/>
                <w:jc w:val="center"/>
              </w:trPr>
              <w:tc>
                <w:tcPr>
                  <w:tcW w:w="3676" w:type="dxa"/>
                  <w:shd w:val="clear" w:color="auto" w:fill="auto"/>
                  <w:vAlign w:val="center"/>
                </w:tcPr>
                <w:p w14:paraId="175DAA51" w14:textId="77777777" w:rsidR="008A2513" w:rsidRDefault="00B42508">
                  <w:pPr>
                    <w:snapToGrid w:val="0"/>
                    <w:jc w:val="center"/>
                    <w:rPr>
                      <w:b/>
                      <w:color w:val="0D0D0D"/>
                      <w:szCs w:val="21"/>
                    </w:rPr>
                  </w:pPr>
                  <w:r>
                    <w:rPr>
                      <w:b/>
                      <w:color w:val="0D0D0D"/>
                      <w:szCs w:val="21"/>
                    </w:rPr>
                    <w:t>重点行业挥发性有机物综合治理方案要求</w:t>
                  </w:r>
                </w:p>
              </w:tc>
              <w:tc>
                <w:tcPr>
                  <w:tcW w:w="3065" w:type="dxa"/>
                  <w:shd w:val="clear" w:color="auto" w:fill="auto"/>
                  <w:vAlign w:val="center"/>
                </w:tcPr>
                <w:p w14:paraId="7F5BB140" w14:textId="77777777" w:rsidR="008A2513" w:rsidRDefault="00B42508">
                  <w:pPr>
                    <w:snapToGrid w:val="0"/>
                    <w:jc w:val="center"/>
                    <w:rPr>
                      <w:b/>
                      <w:color w:val="0D0D0D"/>
                      <w:szCs w:val="21"/>
                    </w:rPr>
                  </w:pPr>
                  <w:r>
                    <w:rPr>
                      <w:b/>
                      <w:color w:val="0D0D0D"/>
                      <w:szCs w:val="21"/>
                    </w:rPr>
                    <w:t>本项目建设情况</w:t>
                  </w:r>
                </w:p>
              </w:tc>
              <w:tc>
                <w:tcPr>
                  <w:tcW w:w="692" w:type="dxa"/>
                  <w:vAlign w:val="center"/>
                </w:tcPr>
                <w:p w14:paraId="7BABDD8E" w14:textId="77777777" w:rsidR="008A2513" w:rsidRDefault="00B42508">
                  <w:pPr>
                    <w:snapToGrid w:val="0"/>
                    <w:ind w:leftChars="-50" w:left="-105" w:rightChars="-50" w:right="-105"/>
                    <w:jc w:val="center"/>
                    <w:rPr>
                      <w:b/>
                      <w:color w:val="0D0D0D"/>
                      <w:szCs w:val="21"/>
                    </w:rPr>
                  </w:pPr>
                  <w:r>
                    <w:rPr>
                      <w:b/>
                      <w:color w:val="0D0D0D"/>
                      <w:szCs w:val="21"/>
                    </w:rPr>
                    <w:t>相符性</w:t>
                  </w:r>
                </w:p>
              </w:tc>
            </w:tr>
            <w:tr w:rsidR="008A2513" w14:paraId="574E8051" w14:textId="77777777" w:rsidTr="00095067">
              <w:trPr>
                <w:trHeight w:val="340"/>
                <w:jc w:val="center"/>
              </w:trPr>
              <w:tc>
                <w:tcPr>
                  <w:tcW w:w="3676" w:type="dxa"/>
                  <w:shd w:val="clear" w:color="auto" w:fill="auto"/>
                  <w:vAlign w:val="center"/>
                </w:tcPr>
                <w:p w14:paraId="6CB561F4" w14:textId="77777777" w:rsidR="008A2513" w:rsidRDefault="00B42508">
                  <w:pPr>
                    <w:snapToGrid w:val="0"/>
                    <w:ind w:leftChars="-50" w:left="-105" w:rightChars="-50" w:right="-105"/>
                    <w:jc w:val="center"/>
                    <w:rPr>
                      <w:color w:val="0D0D0D" w:themeColor="text1" w:themeTint="F2"/>
                      <w:szCs w:val="21"/>
                    </w:rPr>
                  </w:pPr>
                  <w:r>
                    <w:rPr>
                      <w:color w:val="0D0D0D" w:themeColor="text1" w:themeTint="F2"/>
                      <w:szCs w:val="21"/>
                    </w:rPr>
                    <w:t>全面加强无组织排放控制。通过采取设备与场所密闭、工艺改进、废气有效收集等措施，削减</w:t>
                  </w:r>
                  <w:r>
                    <w:rPr>
                      <w:color w:val="0D0D0D" w:themeColor="text1" w:themeTint="F2"/>
                      <w:szCs w:val="21"/>
                    </w:rPr>
                    <w:t>VOCs</w:t>
                  </w:r>
                  <w:r>
                    <w:rPr>
                      <w:color w:val="0D0D0D" w:themeColor="text1" w:themeTint="F2"/>
                      <w:szCs w:val="21"/>
                    </w:rPr>
                    <w:t>无组织排放</w:t>
                  </w:r>
                </w:p>
              </w:tc>
              <w:tc>
                <w:tcPr>
                  <w:tcW w:w="3065" w:type="dxa"/>
                  <w:shd w:val="clear" w:color="auto" w:fill="auto"/>
                  <w:vAlign w:val="center"/>
                </w:tcPr>
                <w:p w14:paraId="057BC8FA" w14:textId="77777777" w:rsidR="008A2513" w:rsidRDefault="00B42508">
                  <w:pPr>
                    <w:snapToGrid w:val="0"/>
                    <w:ind w:leftChars="-50" w:left="-105" w:rightChars="-50" w:right="-105"/>
                    <w:jc w:val="center"/>
                    <w:rPr>
                      <w:color w:val="0D0D0D" w:themeColor="text1" w:themeTint="F2"/>
                      <w:szCs w:val="21"/>
                    </w:rPr>
                  </w:pPr>
                  <w:r>
                    <w:rPr>
                      <w:color w:val="0D0D0D" w:themeColor="text1" w:themeTint="F2"/>
                      <w:szCs w:val="21"/>
                    </w:rPr>
                    <w:t>项目</w:t>
                  </w:r>
                  <w:r>
                    <w:rPr>
                      <w:rFonts w:hint="eastAsia"/>
                      <w:color w:val="0D0D0D" w:themeColor="text1" w:themeTint="F2"/>
                      <w:szCs w:val="21"/>
                    </w:rPr>
                    <w:t>设备</w:t>
                  </w:r>
                  <w:r>
                    <w:rPr>
                      <w:color w:val="0D0D0D" w:themeColor="text1" w:themeTint="F2"/>
                      <w:szCs w:val="21"/>
                    </w:rPr>
                    <w:t>为密闭设备</w:t>
                  </w:r>
                </w:p>
              </w:tc>
              <w:tc>
                <w:tcPr>
                  <w:tcW w:w="692" w:type="dxa"/>
                  <w:vAlign w:val="center"/>
                </w:tcPr>
                <w:p w14:paraId="78D9D1B2" w14:textId="77777777" w:rsidR="008A2513" w:rsidRDefault="00B42508">
                  <w:pPr>
                    <w:snapToGrid w:val="0"/>
                    <w:jc w:val="center"/>
                    <w:rPr>
                      <w:color w:val="0D0D0D"/>
                      <w:szCs w:val="21"/>
                    </w:rPr>
                  </w:pPr>
                  <w:r>
                    <w:rPr>
                      <w:color w:val="0D0D0D"/>
                      <w:szCs w:val="21"/>
                    </w:rPr>
                    <w:t>符合</w:t>
                  </w:r>
                </w:p>
              </w:tc>
            </w:tr>
            <w:tr w:rsidR="008A2513" w14:paraId="3487BE43" w14:textId="77777777" w:rsidTr="00095067">
              <w:trPr>
                <w:trHeight w:val="340"/>
                <w:jc w:val="center"/>
              </w:trPr>
              <w:tc>
                <w:tcPr>
                  <w:tcW w:w="3676" w:type="dxa"/>
                  <w:shd w:val="clear" w:color="auto" w:fill="auto"/>
                  <w:vAlign w:val="center"/>
                </w:tcPr>
                <w:p w14:paraId="799D7791" w14:textId="77777777" w:rsidR="008A2513" w:rsidRDefault="00B42508">
                  <w:pPr>
                    <w:snapToGrid w:val="0"/>
                    <w:jc w:val="center"/>
                    <w:rPr>
                      <w:color w:val="0D0D0D"/>
                      <w:szCs w:val="21"/>
                    </w:rPr>
                  </w:pPr>
                  <w:r>
                    <w:rPr>
                      <w:color w:val="0D0D0D"/>
                      <w:szCs w:val="21"/>
                    </w:rPr>
                    <w:t>推进建设适宜高效的治污设施。</w:t>
                  </w:r>
                  <w:r>
                    <w:rPr>
                      <w:color w:val="0D0D0D"/>
                      <w:szCs w:val="21"/>
                    </w:rPr>
                    <w:t>……</w:t>
                  </w:r>
                  <w:r>
                    <w:rPr>
                      <w:color w:val="0D0D0D"/>
                      <w:szCs w:val="21"/>
                    </w:rPr>
                    <w:t>鼓励企业采用多种技术的组合工艺，提高</w:t>
                  </w:r>
                  <w:r>
                    <w:rPr>
                      <w:color w:val="0D0D0D"/>
                      <w:szCs w:val="21"/>
                    </w:rPr>
                    <w:t>VOCs</w:t>
                  </w:r>
                  <w:r>
                    <w:rPr>
                      <w:color w:val="0D0D0D"/>
                      <w:szCs w:val="21"/>
                    </w:rPr>
                    <w:t>治理效率。低浓度、大风量废气，宜采用沸石转轮吸附、活性炭吸附、减</w:t>
                  </w:r>
                  <w:r>
                    <w:rPr>
                      <w:color w:val="0D0D0D"/>
                      <w:szCs w:val="21"/>
                    </w:rPr>
                    <w:cr/>
                  </w:r>
                  <w:r>
                    <w:rPr>
                      <w:color w:val="0D0D0D"/>
                      <w:szCs w:val="21"/>
                    </w:rPr>
                    <w:t>增浓等浓缩技术，提高</w:t>
                  </w:r>
                  <w:r>
                    <w:rPr>
                      <w:color w:val="0D0D0D"/>
                      <w:szCs w:val="21"/>
                    </w:rPr>
                    <w:t>VOCs</w:t>
                  </w:r>
                  <w:r>
                    <w:rPr>
                      <w:color w:val="0D0D0D"/>
                      <w:szCs w:val="21"/>
                    </w:rPr>
                    <w:t>浓度后净化处理；高浓度废气，优先进行溶剂回收，难以回收的，宜采用高温焚烧、催化燃烧等技术。油气（溶剂）回收宜采用冷凝</w:t>
                  </w:r>
                  <w:r>
                    <w:rPr>
                      <w:color w:val="0D0D0D"/>
                      <w:szCs w:val="21"/>
                    </w:rPr>
                    <w:t>+</w:t>
                  </w:r>
                  <w:r>
                    <w:rPr>
                      <w:color w:val="0D0D0D"/>
                      <w:szCs w:val="21"/>
                    </w:rPr>
                    <w:t>吸附、吸附</w:t>
                  </w:r>
                  <w:r>
                    <w:rPr>
                      <w:color w:val="0D0D0D"/>
                      <w:szCs w:val="21"/>
                    </w:rPr>
                    <w:t>+</w:t>
                  </w:r>
                  <w:r>
                    <w:rPr>
                      <w:color w:val="0D0D0D"/>
                      <w:szCs w:val="21"/>
                    </w:rPr>
                    <w:t>吸收、膜分离</w:t>
                  </w:r>
                  <w:r>
                    <w:rPr>
                      <w:color w:val="0D0D0D"/>
                      <w:szCs w:val="21"/>
                    </w:rPr>
                    <w:t>+</w:t>
                  </w:r>
                  <w:r>
                    <w:rPr>
                      <w:color w:val="0D0D0D"/>
                      <w:szCs w:val="21"/>
                    </w:rPr>
                    <w:t>吸附等技术。低温等离子、光催化、光氧化技术主要适用于恶臭异味等治理；生物法主要适用于低浓度</w:t>
                  </w:r>
                  <w:r>
                    <w:rPr>
                      <w:color w:val="0D0D0D"/>
                      <w:szCs w:val="21"/>
                    </w:rPr>
                    <w:t>VOCs</w:t>
                  </w:r>
                  <w:r>
                    <w:rPr>
                      <w:color w:val="0D0D0D"/>
                      <w:szCs w:val="21"/>
                    </w:rPr>
                    <w:t>废气治理和恶臭异味治理。非水溶性的</w:t>
                  </w:r>
                  <w:r>
                    <w:rPr>
                      <w:color w:val="0D0D0D"/>
                      <w:szCs w:val="21"/>
                    </w:rPr>
                    <w:t>VOCs</w:t>
                  </w:r>
                  <w:r>
                    <w:rPr>
                      <w:color w:val="0D0D0D"/>
                      <w:szCs w:val="21"/>
                    </w:rPr>
                    <w:t>废气禁止采用水或水溶液喷淋吸收处理。</w:t>
                  </w:r>
                </w:p>
              </w:tc>
              <w:tc>
                <w:tcPr>
                  <w:tcW w:w="3065" w:type="dxa"/>
                  <w:shd w:val="clear" w:color="auto" w:fill="auto"/>
                  <w:vAlign w:val="center"/>
                </w:tcPr>
                <w:p w14:paraId="2900F535" w14:textId="6E92D342" w:rsidR="008A2513" w:rsidRDefault="00B42508">
                  <w:pPr>
                    <w:snapToGrid w:val="0"/>
                    <w:jc w:val="center"/>
                    <w:rPr>
                      <w:color w:val="0D0D0D"/>
                      <w:szCs w:val="21"/>
                    </w:rPr>
                  </w:pPr>
                  <w:r>
                    <w:rPr>
                      <w:color w:val="0D0D0D"/>
                      <w:szCs w:val="21"/>
                    </w:rPr>
                    <w:t>项目</w:t>
                  </w:r>
                  <w:r w:rsidR="003A00FE">
                    <w:rPr>
                      <w:rFonts w:hint="eastAsia"/>
                      <w:color w:val="0D0D0D" w:themeColor="text1" w:themeTint="F2"/>
                      <w:szCs w:val="21"/>
                    </w:rPr>
                    <w:t>包塑</w:t>
                  </w:r>
                  <w:r>
                    <w:rPr>
                      <w:rFonts w:hint="eastAsia"/>
                      <w:color w:val="0D0D0D" w:themeColor="text1" w:themeTint="F2"/>
                      <w:szCs w:val="21"/>
                    </w:rPr>
                    <w:t>工序</w:t>
                  </w:r>
                  <w:r>
                    <w:rPr>
                      <w:color w:val="0D0D0D"/>
                      <w:szCs w:val="21"/>
                    </w:rPr>
                    <w:t>有机废气初始产生浓度较</w:t>
                  </w:r>
                  <w:r>
                    <w:rPr>
                      <w:rFonts w:hint="eastAsia"/>
                      <w:color w:val="0D0D0D"/>
                      <w:szCs w:val="21"/>
                    </w:rPr>
                    <w:t>低</w:t>
                  </w:r>
                  <w:r>
                    <w:rPr>
                      <w:color w:val="0D0D0D"/>
                      <w:szCs w:val="21"/>
                    </w:rPr>
                    <w:t>，可</w:t>
                  </w:r>
                  <w:r>
                    <w:rPr>
                      <w:rFonts w:hint="eastAsia"/>
                      <w:color w:val="0D0D0D"/>
                      <w:szCs w:val="21"/>
                    </w:rPr>
                    <w:t>采用</w:t>
                  </w:r>
                  <w:r w:rsidR="003A00FE">
                    <w:rPr>
                      <w:rFonts w:hint="eastAsia"/>
                      <w:color w:val="0D0D0D"/>
                      <w:szCs w:val="21"/>
                    </w:rPr>
                    <w:t>二级</w:t>
                  </w:r>
                  <w:r>
                    <w:rPr>
                      <w:rFonts w:hint="eastAsia"/>
                      <w:color w:val="0D0D0D"/>
                      <w:szCs w:val="21"/>
                    </w:rPr>
                    <w:t>活性炭设备处理</w:t>
                  </w:r>
                </w:p>
              </w:tc>
              <w:tc>
                <w:tcPr>
                  <w:tcW w:w="692" w:type="dxa"/>
                  <w:vAlign w:val="center"/>
                </w:tcPr>
                <w:p w14:paraId="24CBABBA" w14:textId="77777777" w:rsidR="008A2513" w:rsidRDefault="00B42508">
                  <w:pPr>
                    <w:snapToGrid w:val="0"/>
                    <w:jc w:val="center"/>
                    <w:rPr>
                      <w:color w:val="0D0D0D"/>
                      <w:szCs w:val="21"/>
                    </w:rPr>
                  </w:pPr>
                  <w:r>
                    <w:rPr>
                      <w:color w:val="0D0D0D"/>
                      <w:szCs w:val="21"/>
                    </w:rPr>
                    <w:t>符合</w:t>
                  </w:r>
                </w:p>
              </w:tc>
            </w:tr>
            <w:tr w:rsidR="008A2513" w14:paraId="3BA89FA4" w14:textId="77777777" w:rsidTr="00095067">
              <w:trPr>
                <w:trHeight w:val="340"/>
                <w:jc w:val="center"/>
              </w:trPr>
              <w:tc>
                <w:tcPr>
                  <w:tcW w:w="3676" w:type="dxa"/>
                  <w:shd w:val="clear" w:color="auto" w:fill="auto"/>
                  <w:vAlign w:val="center"/>
                </w:tcPr>
                <w:p w14:paraId="569AD2F3" w14:textId="77777777" w:rsidR="008A2513" w:rsidRDefault="00B42508">
                  <w:pPr>
                    <w:snapToGrid w:val="0"/>
                    <w:jc w:val="center"/>
                    <w:rPr>
                      <w:color w:val="0D0D0D"/>
                      <w:szCs w:val="21"/>
                    </w:rPr>
                  </w:pPr>
                  <w:r>
                    <w:rPr>
                      <w:color w:val="0D0D0D"/>
                      <w:szCs w:val="21"/>
                    </w:rPr>
                    <w:t>实行重点排放源排放浓度与去除效率双重控制。车间或生产设施收集排放的废气，</w:t>
                  </w:r>
                  <w:r>
                    <w:rPr>
                      <w:color w:val="0D0D0D"/>
                      <w:szCs w:val="21"/>
                    </w:rPr>
                    <w:t>VOCs</w:t>
                  </w:r>
                  <w:r>
                    <w:rPr>
                      <w:color w:val="0D0D0D"/>
                      <w:szCs w:val="21"/>
                    </w:rPr>
                    <w:t>初始排放速率大于等于</w:t>
                  </w:r>
                  <w:r>
                    <w:rPr>
                      <w:color w:val="0D0D0D"/>
                      <w:szCs w:val="21"/>
                    </w:rPr>
                    <w:t>3</w:t>
                  </w:r>
                  <w:r>
                    <w:rPr>
                      <w:color w:val="0D0D0D"/>
                      <w:szCs w:val="21"/>
                    </w:rPr>
                    <w:t>千克</w:t>
                  </w:r>
                  <w:r>
                    <w:rPr>
                      <w:color w:val="0D0D0D"/>
                      <w:szCs w:val="21"/>
                    </w:rPr>
                    <w:t>/</w:t>
                  </w:r>
                  <w:r>
                    <w:rPr>
                      <w:color w:val="0D0D0D"/>
                      <w:szCs w:val="21"/>
                    </w:rPr>
                    <w:t>小时、重点区域大于等于</w:t>
                  </w:r>
                  <w:r>
                    <w:rPr>
                      <w:color w:val="0D0D0D"/>
                      <w:szCs w:val="21"/>
                    </w:rPr>
                    <w:t>2</w:t>
                  </w:r>
                  <w:r>
                    <w:rPr>
                      <w:color w:val="0D0D0D"/>
                      <w:szCs w:val="21"/>
                    </w:rPr>
                    <w:t>千克</w:t>
                  </w:r>
                  <w:r>
                    <w:rPr>
                      <w:color w:val="0D0D0D"/>
                      <w:szCs w:val="21"/>
                    </w:rPr>
                    <w:t>/</w:t>
                  </w:r>
                  <w:r>
                    <w:rPr>
                      <w:color w:val="0D0D0D"/>
                      <w:szCs w:val="21"/>
                    </w:rPr>
                    <w:t>小时的，应加大控制力度，除确保排放浓度稳定达标外，还应实行去除效率控制，去除效率不低于</w:t>
                  </w:r>
                  <w:r>
                    <w:rPr>
                      <w:color w:val="0D0D0D"/>
                      <w:szCs w:val="21"/>
                    </w:rPr>
                    <w:t>80%</w:t>
                  </w:r>
                  <w:r>
                    <w:rPr>
                      <w:color w:val="0D0D0D"/>
                      <w:szCs w:val="21"/>
                    </w:rPr>
                    <w:t>；</w:t>
                  </w:r>
                </w:p>
              </w:tc>
              <w:tc>
                <w:tcPr>
                  <w:tcW w:w="3065" w:type="dxa"/>
                  <w:shd w:val="clear" w:color="auto" w:fill="auto"/>
                  <w:vAlign w:val="center"/>
                </w:tcPr>
                <w:p w14:paraId="0C9BA07A" w14:textId="2AB14AE4" w:rsidR="008A2513" w:rsidRDefault="00B42508">
                  <w:pPr>
                    <w:snapToGrid w:val="0"/>
                    <w:jc w:val="center"/>
                    <w:rPr>
                      <w:color w:val="0D0D0D"/>
                      <w:szCs w:val="21"/>
                    </w:rPr>
                  </w:pPr>
                  <w:r>
                    <w:rPr>
                      <w:color w:val="0D0D0D"/>
                      <w:szCs w:val="21"/>
                    </w:rPr>
                    <w:t>项目</w:t>
                  </w:r>
                  <w:r w:rsidR="003A00FE">
                    <w:rPr>
                      <w:rFonts w:hint="eastAsia"/>
                      <w:color w:val="0D0D0D" w:themeColor="text1" w:themeTint="F2"/>
                      <w:szCs w:val="21"/>
                    </w:rPr>
                    <w:t>包塑</w:t>
                  </w:r>
                  <w:r>
                    <w:rPr>
                      <w:rFonts w:hint="eastAsia"/>
                      <w:color w:val="0D0D0D" w:themeColor="text1" w:themeTint="F2"/>
                      <w:szCs w:val="21"/>
                    </w:rPr>
                    <w:t>工序</w:t>
                  </w:r>
                  <w:r>
                    <w:rPr>
                      <w:color w:val="0D0D0D"/>
                      <w:szCs w:val="21"/>
                    </w:rPr>
                    <w:t>有机废气初始产生浓度为较</w:t>
                  </w:r>
                  <w:r>
                    <w:rPr>
                      <w:rFonts w:hint="eastAsia"/>
                      <w:color w:val="0D0D0D"/>
                      <w:szCs w:val="21"/>
                    </w:rPr>
                    <w:t>低</w:t>
                  </w:r>
                  <w:r>
                    <w:rPr>
                      <w:color w:val="0D0D0D"/>
                      <w:szCs w:val="21"/>
                    </w:rPr>
                    <w:t>，安装</w:t>
                  </w:r>
                  <w:r w:rsidR="003A00FE">
                    <w:rPr>
                      <w:rFonts w:hint="eastAsia"/>
                      <w:color w:val="0D0D0D"/>
                      <w:szCs w:val="21"/>
                    </w:rPr>
                    <w:t>二级</w:t>
                  </w:r>
                  <w:r>
                    <w:rPr>
                      <w:rFonts w:hint="eastAsia"/>
                      <w:color w:val="0D0D0D"/>
                      <w:szCs w:val="21"/>
                    </w:rPr>
                    <w:t>活性炭设备</w:t>
                  </w:r>
                  <w:r>
                    <w:rPr>
                      <w:color w:val="0D0D0D"/>
                      <w:szCs w:val="21"/>
                    </w:rPr>
                    <w:t>，处理效率可达</w:t>
                  </w:r>
                  <w:r w:rsidR="003A00FE">
                    <w:rPr>
                      <w:color w:val="0D0D0D"/>
                      <w:szCs w:val="21"/>
                    </w:rPr>
                    <w:t>80</w:t>
                  </w:r>
                  <w:r>
                    <w:rPr>
                      <w:color w:val="0D0D0D"/>
                      <w:szCs w:val="21"/>
                    </w:rPr>
                    <w:t>%</w:t>
                  </w:r>
                  <w:r>
                    <w:rPr>
                      <w:color w:val="0D0D0D"/>
                      <w:szCs w:val="21"/>
                    </w:rPr>
                    <w:t>，排放浓度可达《合成树脂工业污染物排放标准》</w:t>
                  </w:r>
                  <w:r>
                    <w:rPr>
                      <w:color w:val="0D0D0D"/>
                      <w:szCs w:val="21"/>
                    </w:rPr>
                    <w:t>(GB31572-2015)</w:t>
                  </w:r>
                </w:p>
              </w:tc>
              <w:tc>
                <w:tcPr>
                  <w:tcW w:w="692" w:type="dxa"/>
                  <w:vAlign w:val="center"/>
                </w:tcPr>
                <w:p w14:paraId="496826E3" w14:textId="77777777" w:rsidR="008A2513" w:rsidRDefault="00B42508">
                  <w:pPr>
                    <w:snapToGrid w:val="0"/>
                    <w:jc w:val="center"/>
                    <w:rPr>
                      <w:color w:val="0D0D0D"/>
                      <w:szCs w:val="21"/>
                    </w:rPr>
                  </w:pPr>
                  <w:r>
                    <w:rPr>
                      <w:color w:val="0D0D0D"/>
                      <w:szCs w:val="21"/>
                    </w:rPr>
                    <w:t>符合</w:t>
                  </w:r>
                </w:p>
              </w:tc>
            </w:tr>
          </w:tbl>
          <w:p w14:paraId="73667334" w14:textId="21412A52" w:rsidR="00EF11F8" w:rsidRPr="00EF11F8" w:rsidRDefault="00EF11F8" w:rsidP="00EF11F8">
            <w:pPr>
              <w:spacing w:line="360" w:lineRule="auto"/>
              <w:ind w:firstLineChars="177" w:firstLine="425"/>
              <w:rPr>
                <w:color w:val="000000"/>
                <w:sz w:val="24"/>
              </w:rPr>
            </w:pPr>
            <w:r>
              <w:rPr>
                <w:color w:val="0D0D0D"/>
                <w:sz w:val="24"/>
              </w:rPr>
              <w:t>综上所述，项目建设符合</w:t>
            </w:r>
            <w:r>
              <w:rPr>
                <w:sz w:val="24"/>
              </w:rPr>
              <w:t>《重点行业挥发性有机物综合治理方案》的要求。</w:t>
            </w:r>
          </w:p>
          <w:p w14:paraId="1A187B99" w14:textId="2C0C4E26" w:rsidR="00095067" w:rsidRDefault="00B139CB" w:rsidP="00EF11F8">
            <w:pPr>
              <w:pStyle w:val="30"/>
              <w:spacing w:line="360" w:lineRule="auto"/>
              <w:ind w:left="0" w:firstLineChars="200" w:firstLine="482"/>
              <w:rPr>
                <w:color w:val="000000"/>
                <w:sz w:val="24"/>
                <w:szCs w:val="24"/>
              </w:rPr>
            </w:pPr>
            <w:r>
              <w:rPr>
                <w:rFonts w:ascii="Times New Roman" w:hAnsi="Times New Roman"/>
                <w:color w:val="000000"/>
                <w:sz w:val="24"/>
                <w:szCs w:val="24"/>
              </w:rPr>
              <w:lastRenderedPageBreak/>
              <w:t>7</w:t>
            </w:r>
            <w:r w:rsidR="00095067">
              <w:rPr>
                <w:rFonts w:ascii="Times New Roman" w:hAnsi="Times New Roman"/>
                <w:color w:val="000000"/>
                <w:sz w:val="24"/>
                <w:szCs w:val="24"/>
              </w:rPr>
              <w:t>、</w:t>
            </w:r>
            <w:r w:rsidR="00095067" w:rsidRPr="00095067">
              <w:rPr>
                <w:rFonts w:ascii="Times New Roman" w:hAnsi="Times New Roman" w:hint="eastAsia"/>
                <w:color w:val="000000"/>
                <w:sz w:val="24"/>
                <w:szCs w:val="24"/>
              </w:rPr>
              <w:t>与《安徽省大气办关于深入开展挥发性有机物污染治理工作的通知》（皖大气办</w:t>
            </w:r>
            <w:r w:rsidR="00095067" w:rsidRPr="00095067">
              <w:rPr>
                <w:rFonts w:ascii="Times New Roman" w:hAnsi="Times New Roman" w:hint="eastAsia"/>
                <w:color w:val="000000"/>
                <w:sz w:val="24"/>
                <w:szCs w:val="24"/>
              </w:rPr>
              <w:t xml:space="preserve">[2021]4 </w:t>
            </w:r>
            <w:r w:rsidR="00095067" w:rsidRPr="00095067">
              <w:rPr>
                <w:rFonts w:ascii="Times New Roman" w:hAnsi="Times New Roman" w:hint="eastAsia"/>
                <w:color w:val="000000"/>
                <w:sz w:val="24"/>
                <w:szCs w:val="24"/>
              </w:rPr>
              <w:t>号）相符性分析</w:t>
            </w:r>
          </w:p>
          <w:p w14:paraId="14DA4F26" w14:textId="216C3956" w:rsidR="00095067" w:rsidRDefault="00095067" w:rsidP="00EF11F8">
            <w:pPr>
              <w:spacing w:beforeLines="50" w:before="120"/>
              <w:jc w:val="center"/>
              <w:rPr>
                <w:b/>
                <w:color w:val="0D0D0D"/>
                <w:sz w:val="24"/>
              </w:rPr>
            </w:pPr>
            <w:r>
              <w:rPr>
                <w:b/>
                <w:color w:val="0D0D0D"/>
                <w:sz w:val="24"/>
              </w:rPr>
              <w:t>表</w:t>
            </w:r>
            <w:r>
              <w:rPr>
                <w:rFonts w:hint="eastAsia"/>
                <w:b/>
                <w:color w:val="0D0D0D"/>
                <w:sz w:val="24"/>
              </w:rPr>
              <w:t>1-</w:t>
            </w:r>
            <w:r w:rsidR="00B139CB">
              <w:rPr>
                <w:b/>
                <w:color w:val="0D0D0D"/>
                <w:sz w:val="24"/>
              </w:rPr>
              <w:t>5</w:t>
            </w:r>
            <w:r w:rsidR="00EF11F8" w:rsidRPr="00EF11F8">
              <w:rPr>
                <w:rFonts w:hint="eastAsia"/>
                <w:b/>
                <w:color w:val="0D0D0D"/>
                <w:sz w:val="24"/>
              </w:rPr>
              <w:t>与《安徽省大气办关于深入开展挥发性有机物污染治理工作的通知》相符性分析</w:t>
            </w:r>
          </w:p>
          <w:tbl>
            <w:tblPr>
              <w:tblW w:w="7433"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3676"/>
              <w:gridCol w:w="3065"/>
              <w:gridCol w:w="692"/>
            </w:tblGrid>
            <w:tr w:rsidR="00095067" w14:paraId="61EBA4E0" w14:textId="77777777" w:rsidTr="009771A9">
              <w:trPr>
                <w:trHeight w:val="340"/>
                <w:jc w:val="center"/>
              </w:trPr>
              <w:tc>
                <w:tcPr>
                  <w:tcW w:w="3676" w:type="dxa"/>
                  <w:shd w:val="clear" w:color="auto" w:fill="auto"/>
                  <w:vAlign w:val="center"/>
                </w:tcPr>
                <w:p w14:paraId="161B2FE3" w14:textId="58BAC45D" w:rsidR="00095067" w:rsidRDefault="00EF11F8" w:rsidP="00095067">
                  <w:pPr>
                    <w:snapToGrid w:val="0"/>
                    <w:jc w:val="center"/>
                    <w:rPr>
                      <w:b/>
                      <w:color w:val="0D0D0D"/>
                      <w:szCs w:val="21"/>
                    </w:rPr>
                  </w:pPr>
                  <w:r w:rsidRPr="00EF11F8">
                    <w:rPr>
                      <w:rFonts w:hint="eastAsia"/>
                      <w:b/>
                      <w:color w:val="0D0D0D"/>
                      <w:szCs w:val="21"/>
                    </w:rPr>
                    <w:t>通知要求</w:t>
                  </w:r>
                </w:p>
              </w:tc>
              <w:tc>
                <w:tcPr>
                  <w:tcW w:w="3065" w:type="dxa"/>
                  <w:shd w:val="clear" w:color="auto" w:fill="auto"/>
                  <w:vAlign w:val="center"/>
                </w:tcPr>
                <w:p w14:paraId="2C08CB18" w14:textId="77777777" w:rsidR="00095067" w:rsidRDefault="00095067" w:rsidP="00095067">
                  <w:pPr>
                    <w:snapToGrid w:val="0"/>
                    <w:jc w:val="center"/>
                    <w:rPr>
                      <w:b/>
                      <w:color w:val="0D0D0D"/>
                      <w:szCs w:val="21"/>
                    </w:rPr>
                  </w:pPr>
                  <w:r>
                    <w:rPr>
                      <w:b/>
                      <w:color w:val="0D0D0D"/>
                      <w:szCs w:val="21"/>
                    </w:rPr>
                    <w:t>本项目建设情况</w:t>
                  </w:r>
                </w:p>
              </w:tc>
              <w:tc>
                <w:tcPr>
                  <w:tcW w:w="692" w:type="dxa"/>
                  <w:vAlign w:val="center"/>
                </w:tcPr>
                <w:p w14:paraId="686410F6" w14:textId="77777777" w:rsidR="00095067" w:rsidRDefault="00095067" w:rsidP="00095067">
                  <w:pPr>
                    <w:snapToGrid w:val="0"/>
                    <w:ind w:leftChars="-50" w:left="-105" w:rightChars="-50" w:right="-105"/>
                    <w:jc w:val="center"/>
                    <w:rPr>
                      <w:b/>
                      <w:color w:val="0D0D0D"/>
                      <w:szCs w:val="21"/>
                    </w:rPr>
                  </w:pPr>
                  <w:r>
                    <w:rPr>
                      <w:b/>
                      <w:color w:val="0D0D0D"/>
                      <w:szCs w:val="21"/>
                    </w:rPr>
                    <w:t>相符性</w:t>
                  </w:r>
                </w:p>
              </w:tc>
            </w:tr>
            <w:tr w:rsidR="00095067" w14:paraId="0EF12A18" w14:textId="77777777" w:rsidTr="009771A9">
              <w:trPr>
                <w:trHeight w:val="340"/>
                <w:jc w:val="center"/>
              </w:trPr>
              <w:tc>
                <w:tcPr>
                  <w:tcW w:w="3676" w:type="dxa"/>
                  <w:shd w:val="clear" w:color="auto" w:fill="auto"/>
                  <w:vAlign w:val="center"/>
                </w:tcPr>
                <w:p w14:paraId="28211AB7" w14:textId="0F5DAC9F" w:rsidR="00095067" w:rsidRDefault="00EF11F8" w:rsidP="00EF11F8">
                  <w:pPr>
                    <w:snapToGrid w:val="0"/>
                    <w:ind w:leftChars="-50" w:left="-105" w:rightChars="-50" w:right="-105"/>
                    <w:jc w:val="center"/>
                    <w:rPr>
                      <w:color w:val="0D0D0D" w:themeColor="text1" w:themeTint="F2"/>
                      <w:szCs w:val="21"/>
                    </w:rPr>
                  </w:pPr>
                  <w:r w:rsidRPr="00EF11F8">
                    <w:rPr>
                      <w:rFonts w:hint="eastAsia"/>
                      <w:color w:val="0D0D0D" w:themeColor="text1" w:themeTint="F2"/>
                      <w:szCs w:val="21"/>
                    </w:rPr>
                    <w:t xml:space="preserve">7 </w:t>
                  </w:r>
                  <w:r w:rsidRPr="00EF11F8">
                    <w:rPr>
                      <w:rFonts w:hint="eastAsia"/>
                      <w:color w:val="0D0D0D" w:themeColor="text1" w:themeTint="F2"/>
                      <w:szCs w:val="21"/>
                    </w:rPr>
                    <w:t>月</w:t>
                  </w:r>
                  <w:r w:rsidRPr="00EF11F8">
                    <w:rPr>
                      <w:rFonts w:hint="eastAsia"/>
                      <w:color w:val="0D0D0D" w:themeColor="text1" w:themeTint="F2"/>
                      <w:szCs w:val="21"/>
                    </w:rPr>
                    <w:t xml:space="preserve">1 </w:t>
                  </w:r>
                  <w:r w:rsidRPr="00EF11F8">
                    <w:rPr>
                      <w:rFonts w:hint="eastAsia"/>
                      <w:color w:val="0D0D0D" w:themeColor="text1" w:themeTint="F2"/>
                      <w:szCs w:val="21"/>
                    </w:rPr>
                    <w:t>日前各地指导企业建立管理台账，记录</w:t>
                  </w:r>
                  <w:r w:rsidRPr="00EF11F8">
                    <w:rPr>
                      <w:rFonts w:hint="eastAsia"/>
                      <w:color w:val="0D0D0D" w:themeColor="text1" w:themeTint="F2"/>
                      <w:szCs w:val="21"/>
                    </w:rPr>
                    <w:t xml:space="preserve">VOCs </w:t>
                  </w:r>
                  <w:r w:rsidRPr="00EF11F8">
                    <w:rPr>
                      <w:rFonts w:hint="eastAsia"/>
                      <w:color w:val="0D0D0D" w:themeColor="text1" w:themeTint="F2"/>
                      <w:szCs w:val="21"/>
                    </w:rPr>
                    <w:t>原辅材料的产品名称、</w:t>
                  </w:r>
                  <w:r w:rsidRPr="00EF11F8">
                    <w:rPr>
                      <w:rFonts w:hint="eastAsia"/>
                      <w:color w:val="0D0D0D" w:themeColor="text1" w:themeTint="F2"/>
                      <w:szCs w:val="21"/>
                    </w:rPr>
                    <w:t xml:space="preserve">VOCs </w:t>
                  </w:r>
                  <w:r w:rsidRPr="00EF11F8">
                    <w:rPr>
                      <w:rFonts w:hint="eastAsia"/>
                      <w:color w:val="0D0D0D" w:themeColor="text1" w:themeTint="F2"/>
                      <w:szCs w:val="21"/>
                    </w:rPr>
                    <w:t>含量和使用量等</w:t>
                  </w:r>
                </w:p>
              </w:tc>
              <w:tc>
                <w:tcPr>
                  <w:tcW w:w="3065" w:type="dxa"/>
                  <w:shd w:val="clear" w:color="auto" w:fill="auto"/>
                  <w:vAlign w:val="center"/>
                </w:tcPr>
                <w:p w14:paraId="190AA331" w14:textId="01A11089" w:rsidR="00095067" w:rsidRDefault="00EF11F8" w:rsidP="00C0490A">
                  <w:pPr>
                    <w:snapToGrid w:val="0"/>
                    <w:ind w:leftChars="-50" w:left="-105" w:rightChars="-50" w:right="-105"/>
                    <w:jc w:val="center"/>
                    <w:rPr>
                      <w:color w:val="0D0D0D" w:themeColor="text1" w:themeTint="F2"/>
                      <w:szCs w:val="21"/>
                    </w:rPr>
                  </w:pPr>
                  <w:r w:rsidRPr="00EF11F8">
                    <w:rPr>
                      <w:rFonts w:hint="eastAsia"/>
                      <w:color w:val="0D0D0D" w:themeColor="text1" w:themeTint="F2"/>
                      <w:szCs w:val="21"/>
                    </w:rPr>
                    <w:t>本项目将严格按照通知要求建立健全管理台账。</w:t>
                  </w:r>
                </w:p>
              </w:tc>
              <w:tc>
                <w:tcPr>
                  <w:tcW w:w="692" w:type="dxa"/>
                  <w:vAlign w:val="center"/>
                </w:tcPr>
                <w:p w14:paraId="482357EE" w14:textId="77777777" w:rsidR="00095067" w:rsidRDefault="00095067" w:rsidP="00095067">
                  <w:pPr>
                    <w:snapToGrid w:val="0"/>
                    <w:jc w:val="center"/>
                    <w:rPr>
                      <w:color w:val="0D0D0D"/>
                      <w:szCs w:val="21"/>
                    </w:rPr>
                  </w:pPr>
                  <w:r>
                    <w:rPr>
                      <w:color w:val="0D0D0D"/>
                      <w:szCs w:val="21"/>
                    </w:rPr>
                    <w:t>符合</w:t>
                  </w:r>
                </w:p>
              </w:tc>
            </w:tr>
            <w:tr w:rsidR="00095067" w14:paraId="595FFCB2" w14:textId="77777777" w:rsidTr="009771A9">
              <w:trPr>
                <w:trHeight w:val="340"/>
                <w:jc w:val="center"/>
              </w:trPr>
              <w:tc>
                <w:tcPr>
                  <w:tcW w:w="3676" w:type="dxa"/>
                  <w:shd w:val="clear" w:color="auto" w:fill="auto"/>
                  <w:vAlign w:val="center"/>
                </w:tcPr>
                <w:p w14:paraId="54E88C05" w14:textId="0F35C970" w:rsidR="00095067" w:rsidRDefault="00EF11F8" w:rsidP="00EF11F8">
                  <w:pPr>
                    <w:snapToGrid w:val="0"/>
                    <w:jc w:val="center"/>
                    <w:rPr>
                      <w:color w:val="0D0D0D"/>
                      <w:szCs w:val="21"/>
                    </w:rPr>
                  </w:pPr>
                  <w:r w:rsidRPr="00EF11F8">
                    <w:rPr>
                      <w:rFonts w:hint="eastAsia"/>
                      <w:color w:val="0D0D0D"/>
                      <w:szCs w:val="21"/>
                    </w:rPr>
                    <w:t>不断规范涉</w:t>
                  </w:r>
                  <w:r w:rsidRPr="00EF11F8">
                    <w:rPr>
                      <w:rFonts w:hint="eastAsia"/>
                      <w:color w:val="0D0D0D"/>
                      <w:szCs w:val="21"/>
                    </w:rPr>
                    <w:t xml:space="preserve">VOCs </w:t>
                  </w:r>
                  <w:r w:rsidRPr="00EF11F8">
                    <w:rPr>
                      <w:rFonts w:hint="eastAsia"/>
                      <w:color w:val="0D0D0D"/>
                      <w:szCs w:val="21"/>
                    </w:rPr>
                    <w:t>工业企业的排污许可登记管理，落实企业</w:t>
                  </w:r>
                  <w:r w:rsidRPr="00EF11F8">
                    <w:rPr>
                      <w:rFonts w:hint="eastAsia"/>
                      <w:color w:val="0D0D0D"/>
                      <w:szCs w:val="21"/>
                    </w:rPr>
                    <w:t xml:space="preserve">VOCs </w:t>
                  </w:r>
                  <w:r w:rsidRPr="00EF11F8">
                    <w:rPr>
                      <w:rFonts w:hint="eastAsia"/>
                      <w:color w:val="0D0D0D"/>
                      <w:szCs w:val="21"/>
                    </w:rPr>
                    <w:t>源头削减、过程控制和末端治理工作，推进企业自行监测、台账落实和定期报告的具体规定落地</w:t>
                  </w:r>
                </w:p>
              </w:tc>
              <w:tc>
                <w:tcPr>
                  <w:tcW w:w="3065" w:type="dxa"/>
                  <w:shd w:val="clear" w:color="auto" w:fill="auto"/>
                  <w:vAlign w:val="center"/>
                </w:tcPr>
                <w:p w14:paraId="78508995" w14:textId="74D9AA16" w:rsidR="00095067" w:rsidRDefault="00EF11F8" w:rsidP="00EF11F8">
                  <w:pPr>
                    <w:snapToGrid w:val="0"/>
                    <w:jc w:val="center"/>
                    <w:rPr>
                      <w:color w:val="0D0D0D"/>
                      <w:szCs w:val="21"/>
                    </w:rPr>
                  </w:pPr>
                  <w:r>
                    <w:rPr>
                      <w:rFonts w:hint="eastAsia"/>
                      <w:color w:val="0D0D0D"/>
                      <w:szCs w:val="21"/>
                    </w:rPr>
                    <w:t>本项目已于</w:t>
                  </w:r>
                  <w:r>
                    <w:rPr>
                      <w:rFonts w:hint="eastAsia"/>
                      <w:color w:val="0D0D0D"/>
                      <w:szCs w:val="21"/>
                    </w:rPr>
                    <w:t>2021</w:t>
                  </w:r>
                  <w:r>
                    <w:rPr>
                      <w:rFonts w:hint="eastAsia"/>
                      <w:color w:val="0D0D0D"/>
                      <w:szCs w:val="21"/>
                    </w:rPr>
                    <w:t>年</w:t>
                  </w:r>
                  <w:r>
                    <w:rPr>
                      <w:rFonts w:hint="eastAsia"/>
                      <w:color w:val="0D0D0D"/>
                      <w:szCs w:val="21"/>
                    </w:rPr>
                    <w:t>12</w:t>
                  </w:r>
                  <w:r>
                    <w:rPr>
                      <w:rFonts w:hint="eastAsia"/>
                      <w:color w:val="0D0D0D"/>
                      <w:szCs w:val="21"/>
                    </w:rPr>
                    <w:t>月</w:t>
                  </w:r>
                  <w:r>
                    <w:rPr>
                      <w:color w:val="0D0D0D"/>
                      <w:szCs w:val="21"/>
                    </w:rPr>
                    <w:t>9</w:t>
                  </w:r>
                  <w:r>
                    <w:rPr>
                      <w:rFonts w:hint="eastAsia"/>
                      <w:color w:val="0D0D0D"/>
                      <w:szCs w:val="21"/>
                    </w:rPr>
                    <w:t>日完成排污许可登记管理；</w:t>
                  </w:r>
                  <w:r w:rsidRPr="00EF11F8">
                    <w:rPr>
                      <w:rFonts w:hint="eastAsia"/>
                      <w:color w:val="0D0D0D"/>
                      <w:szCs w:val="21"/>
                    </w:rPr>
                    <w:t>项目制定自行监测计划及管理台账。</w:t>
                  </w:r>
                </w:p>
              </w:tc>
              <w:tc>
                <w:tcPr>
                  <w:tcW w:w="692" w:type="dxa"/>
                  <w:vAlign w:val="center"/>
                </w:tcPr>
                <w:p w14:paraId="44BB1D4D" w14:textId="77777777" w:rsidR="00095067" w:rsidRDefault="00095067" w:rsidP="00095067">
                  <w:pPr>
                    <w:snapToGrid w:val="0"/>
                    <w:jc w:val="center"/>
                    <w:rPr>
                      <w:color w:val="0D0D0D"/>
                      <w:szCs w:val="21"/>
                    </w:rPr>
                  </w:pPr>
                  <w:r>
                    <w:rPr>
                      <w:color w:val="0D0D0D"/>
                      <w:szCs w:val="21"/>
                    </w:rPr>
                    <w:t>符合</w:t>
                  </w:r>
                </w:p>
              </w:tc>
            </w:tr>
          </w:tbl>
          <w:p w14:paraId="653F2FC5" w14:textId="6F2CB06E" w:rsidR="00095067" w:rsidRPr="00095067" w:rsidRDefault="00EF11F8">
            <w:pPr>
              <w:spacing w:line="360" w:lineRule="auto"/>
              <w:ind w:firstLineChars="177" w:firstLine="425"/>
              <w:rPr>
                <w:color w:val="0D0D0D"/>
                <w:sz w:val="24"/>
              </w:rPr>
            </w:pPr>
            <w:r>
              <w:rPr>
                <w:color w:val="0D0D0D"/>
                <w:sz w:val="24"/>
              </w:rPr>
              <w:t>综上所述，项目建设符合</w:t>
            </w:r>
            <w:r w:rsidRPr="00EF11F8">
              <w:rPr>
                <w:rFonts w:hint="eastAsia"/>
                <w:sz w:val="24"/>
              </w:rPr>
              <w:t>《安徽省大气办关于深入开展挥发性有机物污染治理工作的通知》</w:t>
            </w:r>
            <w:r>
              <w:rPr>
                <w:sz w:val="24"/>
              </w:rPr>
              <w:t>的要求。</w:t>
            </w:r>
          </w:p>
          <w:p w14:paraId="4550FAD9" w14:textId="0AA17835" w:rsidR="004E001B" w:rsidRDefault="00B139CB" w:rsidP="004E001B">
            <w:pPr>
              <w:pStyle w:val="30"/>
              <w:spacing w:line="360" w:lineRule="auto"/>
              <w:ind w:left="0" w:firstLineChars="200" w:firstLine="482"/>
              <w:rPr>
                <w:color w:val="000000"/>
                <w:sz w:val="24"/>
                <w:szCs w:val="24"/>
              </w:rPr>
            </w:pPr>
            <w:r>
              <w:rPr>
                <w:rFonts w:ascii="Times New Roman" w:hAnsi="Times New Roman"/>
                <w:color w:val="000000"/>
                <w:sz w:val="24"/>
                <w:szCs w:val="24"/>
              </w:rPr>
              <w:t>8</w:t>
            </w:r>
            <w:r w:rsidR="004E001B">
              <w:rPr>
                <w:rFonts w:ascii="Times New Roman" w:hAnsi="Times New Roman"/>
                <w:color w:val="000000"/>
                <w:sz w:val="24"/>
                <w:szCs w:val="24"/>
              </w:rPr>
              <w:t>、</w:t>
            </w:r>
            <w:r w:rsidR="004E001B" w:rsidRPr="00095067">
              <w:rPr>
                <w:rFonts w:ascii="Times New Roman" w:hAnsi="Times New Roman" w:hint="eastAsia"/>
                <w:color w:val="000000"/>
                <w:sz w:val="24"/>
                <w:szCs w:val="24"/>
              </w:rPr>
              <w:t>与</w:t>
            </w:r>
            <w:r w:rsidR="004E001B" w:rsidRPr="004E001B">
              <w:rPr>
                <w:rFonts w:ascii="Times New Roman" w:hAnsi="Times New Roman" w:hint="eastAsia"/>
                <w:color w:val="000000"/>
                <w:sz w:val="24"/>
                <w:szCs w:val="24"/>
              </w:rPr>
              <w:t>《安徽省</w:t>
            </w:r>
            <w:r w:rsidR="004E001B" w:rsidRPr="004E001B">
              <w:rPr>
                <w:rFonts w:ascii="Times New Roman" w:hAnsi="Times New Roman" w:hint="eastAsia"/>
                <w:color w:val="000000"/>
                <w:sz w:val="24"/>
                <w:szCs w:val="24"/>
              </w:rPr>
              <w:t>2021-2022</w:t>
            </w:r>
            <w:r w:rsidR="004E001B" w:rsidRPr="004E001B">
              <w:rPr>
                <w:rFonts w:ascii="Times New Roman" w:hAnsi="Times New Roman" w:hint="eastAsia"/>
                <w:color w:val="000000"/>
                <w:sz w:val="24"/>
                <w:szCs w:val="24"/>
              </w:rPr>
              <w:t>年秋冬季大气污染综合治理攻坚方案</w:t>
            </w:r>
            <w:r w:rsidR="004E001B" w:rsidRPr="00095067">
              <w:rPr>
                <w:rFonts w:ascii="Times New Roman" w:hAnsi="Times New Roman" w:hint="eastAsia"/>
                <w:color w:val="000000"/>
                <w:sz w:val="24"/>
                <w:szCs w:val="24"/>
              </w:rPr>
              <w:t>》相符性分析</w:t>
            </w:r>
          </w:p>
          <w:p w14:paraId="4EB440EE" w14:textId="6F772D74" w:rsidR="004E001B" w:rsidRDefault="004E001B" w:rsidP="004E001B">
            <w:pPr>
              <w:spacing w:beforeLines="50" w:before="120"/>
              <w:jc w:val="center"/>
              <w:rPr>
                <w:b/>
                <w:color w:val="0D0D0D"/>
                <w:sz w:val="24"/>
              </w:rPr>
            </w:pPr>
            <w:r>
              <w:rPr>
                <w:b/>
                <w:color w:val="0D0D0D"/>
                <w:sz w:val="24"/>
              </w:rPr>
              <w:t>表</w:t>
            </w:r>
            <w:r>
              <w:rPr>
                <w:rFonts w:hint="eastAsia"/>
                <w:b/>
                <w:color w:val="0D0D0D"/>
                <w:sz w:val="24"/>
              </w:rPr>
              <w:t>1-</w:t>
            </w:r>
            <w:r w:rsidR="00B139CB">
              <w:rPr>
                <w:b/>
                <w:color w:val="0D0D0D"/>
                <w:sz w:val="24"/>
              </w:rPr>
              <w:t>6</w:t>
            </w:r>
            <w:r w:rsidRPr="00EF11F8">
              <w:rPr>
                <w:rFonts w:hint="eastAsia"/>
                <w:b/>
                <w:color w:val="0D0D0D"/>
                <w:sz w:val="24"/>
              </w:rPr>
              <w:t>与</w:t>
            </w:r>
            <w:r w:rsidRPr="004E001B">
              <w:rPr>
                <w:rFonts w:hint="eastAsia"/>
                <w:b/>
                <w:color w:val="0D0D0D"/>
                <w:sz w:val="24"/>
              </w:rPr>
              <w:t>《安徽省</w:t>
            </w:r>
            <w:r w:rsidRPr="004E001B">
              <w:rPr>
                <w:rFonts w:hint="eastAsia"/>
                <w:b/>
                <w:color w:val="0D0D0D"/>
                <w:sz w:val="24"/>
              </w:rPr>
              <w:t>2021-2022</w:t>
            </w:r>
            <w:r w:rsidRPr="004E001B">
              <w:rPr>
                <w:rFonts w:hint="eastAsia"/>
                <w:b/>
                <w:color w:val="0D0D0D"/>
                <w:sz w:val="24"/>
              </w:rPr>
              <w:t>年秋冬季大气污染综合治理攻坚方案》</w:t>
            </w:r>
            <w:r w:rsidRPr="00EF11F8">
              <w:rPr>
                <w:rFonts w:hint="eastAsia"/>
                <w:b/>
                <w:color w:val="0D0D0D"/>
                <w:sz w:val="24"/>
              </w:rPr>
              <w:t>相符性分析</w:t>
            </w:r>
          </w:p>
          <w:tbl>
            <w:tblPr>
              <w:tblW w:w="7433"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3676"/>
              <w:gridCol w:w="3065"/>
              <w:gridCol w:w="692"/>
            </w:tblGrid>
            <w:tr w:rsidR="004E001B" w14:paraId="5E0BB099" w14:textId="77777777" w:rsidTr="009771A9">
              <w:trPr>
                <w:trHeight w:val="340"/>
                <w:jc w:val="center"/>
              </w:trPr>
              <w:tc>
                <w:tcPr>
                  <w:tcW w:w="3676" w:type="dxa"/>
                  <w:shd w:val="clear" w:color="auto" w:fill="auto"/>
                  <w:vAlign w:val="center"/>
                </w:tcPr>
                <w:p w14:paraId="3B595A31" w14:textId="77777777" w:rsidR="004E001B" w:rsidRDefault="004E001B" w:rsidP="004E001B">
                  <w:pPr>
                    <w:snapToGrid w:val="0"/>
                    <w:jc w:val="center"/>
                    <w:rPr>
                      <w:b/>
                      <w:color w:val="0D0D0D"/>
                      <w:szCs w:val="21"/>
                    </w:rPr>
                  </w:pPr>
                  <w:r w:rsidRPr="00EF11F8">
                    <w:rPr>
                      <w:rFonts w:hint="eastAsia"/>
                      <w:b/>
                      <w:color w:val="0D0D0D"/>
                      <w:szCs w:val="21"/>
                    </w:rPr>
                    <w:t>通知要求</w:t>
                  </w:r>
                </w:p>
              </w:tc>
              <w:tc>
                <w:tcPr>
                  <w:tcW w:w="3065" w:type="dxa"/>
                  <w:shd w:val="clear" w:color="auto" w:fill="auto"/>
                  <w:vAlign w:val="center"/>
                </w:tcPr>
                <w:p w14:paraId="6DE5DB8C" w14:textId="77777777" w:rsidR="004E001B" w:rsidRDefault="004E001B" w:rsidP="004E001B">
                  <w:pPr>
                    <w:snapToGrid w:val="0"/>
                    <w:jc w:val="center"/>
                    <w:rPr>
                      <w:b/>
                      <w:color w:val="0D0D0D"/>
                      <w:szCs w:val="21"/>
                    </w:rPr>
                  </w:pPr>
                  <w:r>
                    <w:rPr>
                      <w:b/>
                      <w:color w:val="0D0D0D"/>
                      <w:szCs w:val="21"/>
                    </w:rPr>
                    <w:t>本项目建设情况</w:t>
                  </w:r>
                </w:p>
              </w:tc>
              <w:tc>
                <w:tcPr>
                  <w:tcW w:w="692" w:type="dxa"/>
                  <w:vAlign w:val="center"/>
                </w:tcPr>
                <w:p w14:paraId="26246A38" w14:textId="77777777" w:rsidR="004E001B" w:rsidRDefault="004E001B" w:rsidP="004E001B">
                  <w:pPr>
                    <w:snapToGrid w:val="0"/>
                    <w:ind w:leftChars="-50" w:left="-105" w:rightChars="-50" w:right="-105"/>
                    <w:jc w:val="center"/>
                    <w:rPr>
                      <w:b/>
                      <w:color w:val="0D0D0D"/>
                      <w:szCs w:val="21"/>
                    </w:rPr>
                  </w:pPr>
                  <w:r>
                    <w:rPr>
                      <w:b/>
                      <w:color w:val="0D0D0D"/>
                      <w:szCs w:val="21"/>
                    </w:rPr>
                    <w:t>相符性</w:t>
                  </w:r>
                </w:p>
              </w:tc>
            </w:tr>
            <w:tr w:rsidR="004E001B" w14:paraId="4CF4442A" w14:textId="77777777" w:rsidTr="009771A9">
              <w:trPr>
                <w:trHeight w:val="340"/>
                <w:jc w:val="center"/>
              </w:trPr>
              <w:tc>
                <w:tcPr>
                  <w:tcW w:w="3676" w:type="dxa"/>
                  <w:shd w:val="clear" w:color="auto" w:fill="auto"/>
                  <w:vAlign w:val="center"/>
                </w:tcPr>
                <w:p w14:paraId="0182B7A6" w14:textId="25B136BC" w:rsidR="004E001B" w:rsidRDefault="004E001B" w:rsidP="004E001B">
                  <w:pPr>
                    <w:snapToGrid w:val="0"/>
                    <w:ind w:leftChars="-50" w:left="-105" w:rightChars="-50" w:right="-105"/>
                    <w:jc w:val="center"/>
                    <w:rPr>
                      <w:color w:val="0D0D0D" w:themeColor="text1" w:themeTint="F2"/>
                      <w:szCs w:val="21"/>
                    </w:rPr>
                  </w:pPr>
                  <w:r w:rsidRPr="004E001B">
                    <w:rPr>
                      <w:rFonts w:hint="eastAsia"/>
                      <w:color w:val="0D0D0D" w:themeColor="text1" w:themeTint="F2"/>
                      <w:szCs w:val="21"/>
                    </w:rPr>
                    <w:t>深入贯彻落实党中央、国务院关于坚决遏制“两高”项目盲目发展相关决策部署，按照生态环境部《关于加强高耗能、高排放建设项目生态环境源头防控的指导意见》等文件要求，以石化、化工、煤化工、焦化、钢铁、建材、有色、煤电等行业为重点，全面梳理排查拟建、在建和存量“两高”项目，对“两高”项目实行清单管理，进行分类处置、动态监控。严格落实能耗“双控”、产能置换、污染物区域削减、煤炭减量替代等要求。对标国内外产品能效、环保先进水平，推动在建和拟建“两高”项目能效、环保水平提升，推进存量“两高”项目改造升级。</w:t>
                  </w:r>
                </w:p>
              </w:tc>
              <w:tc>
                <w:tcPr>
                  <w:tcW w:w="3065" w:type="dxa"/>
                  <w:shd w:val="clear" w:color="auto" w:fill="auto"/>
                  <w:vAlign w:val="center"/>
                </w:tcPr>
                <w:p w14:paraId="47488A58" w14:textId="05073C9D" w:rsidR="004E001B" w:rsidRDefault="00C0490A" w:rsidP="004E001B">
                  <w:pPr>
                    <w:snapToGrid w:val="0"/>
                    <w:ind w:leftChars="-50" w:left="-105" w:rightChars="-50" w:right="-105"/>
                    <w:jc w:val="center"/>
                    <w:rPr>
                      <w:color w:val="0D0D0D" w:themeColor="text1" w:themeTint="F2"/>
                      <w:szCs w:val="21"/>
                    </w:rPr>
                  </w:pPr>
                  <w:r>
                    <w:rPr>
                      <w:rFonts w:hAnsi="宋体"/>
                      <w:color w:val="000000"/>
                      <w:kern w:val="0"/>
                      <w:szCs w:val="21"/>
                    </w:rPr>
                    <w:t>本项目属于</w:t>
                  </w:r>
                  <w:r w:rsidRPr="00384C30">
                    <w:rPr>
                      <w:rFonts w:hAnsi="宋体" w:hint="eastAsia"/>
                      <w:color w:val="000000"/>
                      <w:kern w:val="0"/>
                      <w:szCs w:val="21"/>
                    </w:rPr>
                    <w:t>医疗仪器设备及器械制造</w:t>
                  </w:r>
                  <w:r>
                    <w:rPr>
                      <w:rFonts w:hAnsi="宋体" w:hint="eastAsia"/>
                      <w:color w:val="000000"/>
                      <w:kern w:val="0"/>
                      <w:szCs w:val="21"/>
                    </w:rPr>
                    <w:t>行业</w:t>
                  </w:r>
                  <w:r>
                    <w:rPr>
                      <w:rFonts w:hint="eastAsia"/>
                      <w:color w:val="0D0D0D" w:themeColor="text1" w:themeTint="F2"/>
                      <w:szCs w:val="21"/>
                    </w:rPr>
                    <w:t>，不属于</w:t>
                  </w:r>
                  <w:r w:rsidRPr="004E001B">
                    <w:rPr>
                      <w:rFonts w:hint="eastAsia"/>
                      <w:color w:val="0D0D0D" w:themeColor="text1" w:themeTint="F2"/>
                      <w:szCs w:val="21"/>
                    </w:rPr>
                    <w:t>“两高”项目</w:t>
                  </w:r>
                </w:p>
              </w:tc>
              <w:tc>
                <w:tcPr>
                  <w:tcW w:w="692" w:type="dxa"/>
                  <w:vAlign w:val="center"/>
                </w:tcPr>
                <w:p w14:paraId="44F02CD2" w14:textId="77777777" w:rsidR="004E001B" w:rsidRDefault="004E001B" w:rsidP="004E001B">
                  <w:pPr>
                    <w:snapToGrid w:val="0"/>
                    <w:jc w:val="center"/>
                    <w:rPr>
                      <w:color w:val="0D0D0D"/>
                      <w:szCs w:val="21"/>
                    </w:rPr>
                  </w:pPr>
                  <w:r>
                    <w:rPr>
                      <w:color w:val="0D0D0D"/>
                      <w:szCs w:val="21"/>
                    </w:rPr>
                    <w:t>符合</w:t>
                  </w:r>
                </w:p>
              </w:tc>
            </w:tr>
            <w:tr w:rsidR="004E001B" w14:paraId="3A477A90" w14:textId="77777777" w:rsidTr="009771A9">
              <w:trPr>
                <w:trHeight w:val="340"/>
                <w:jc w:val="center"/>
              </w:trPr>
              <w:tc>
                <w:tcPr>
                  <w:tcW w:w="3676" w:type="dxa"/>
                  <w:shd w:val="clear" w:color="auto" w:fill="auto"/>
                  <w:vAlign w:val="center"/>
                </w:tcPr>
                <w:p w14:paraId="51E7CADC" w14:textId="740664E6" w:rsidR="004E001B" w:rsidRDefault="00C0490A" w:rsidP="004E001B">
                  <w:pPr>
                    <w:snapToGrid w:val="0"/>
                    <w:jc w:val="center"/>
                    <w:rPr>
                      <w:color w:val="0D0D0D"/>
                      <w:szCs w:val="21"/>
                    </w:rPr>
                  </w:pPr>
                  <w:r w:rsidRPr="00C0490A">
                    <w:rPr>
                      <w:rFonts w:hint="eastAsia"/>
                      <w:color w:val="0D0D0D"/>
                      <w:szCs w:val="21"/>
                    </w:rPr>
                    <w:t>高质量开展当前存在的挥发性有机物治理问题排查整治，</w:t>
                  </w:r>
                  <w:r w:rsidRPr="00C0490A">
                    <w:rPr>
                      <w:rFonts w:hint="eastAsia"/>
                      <w:color w:val="0D0D0D"/>
                      <w:szCs w:val="21"/>
                    </w:rPr>
                    <w:t>2021</w:t>
                  </w:r>
                  <w:r w:rsidRPr="00C0490A">
                    <w:rPr>
                      <w:rFonts w:hint="eastAsia"/>
                      <w:color w:val="0D0D0D"/>
                      <w:szCs w:val="21"/>
                    </w:rPr>
                    <w:t>年</w:t>
                  </w:r>
                  <w:r w:rsidRPr="00C0490A">
                    <w:rPr>
                      <w:rFonts w:hint="eastAsia"/>
                      <w:color w:val="0D0D0D"/>
                      <w:szCs w:val="21"/>
                    </w:rPr>
                    <w:t>10</w:t>
                  </w:r>
                  <w:r w:rsidRPr="00C0490A">
                    <w:rPr>
                      <w:rFonts w:hint="eastAsia"/>
                      <w:color w:val="0D0D0D"/>
                      <w:szCs w:val="21"/>
                    </w:rPr>
                    <w:t>月底前，结合本地特色产业，以石化、化工、工业涂装、包装印刷以及油品储运销为重点，组织企业针对挥发性有机液体储罐、装卸、敞开液面、泄漏检测与修复、废气收集、废气旁路、治理设施、加油站、非正常工况、产</w:t>
                  </w:r>
                  <w:r w:rsidRPr="00C0490A">
                    <w:rPr>
                      <w:rFonts w:hint="eastAsia"/>
                      <w:color w:val="0D0D0D"/>
                      <w:szCs w:val="21"/>
                    </w:rPr>
                    <w:lastRenderedPageBreak/>
                    <w:t>品</w:t>
                  </w:r>
                  <w:r w:rsidRPr="00C0490A">
                    <w:rPr>
                      <w:rFonts w:hint="eastAsia"/>
                      <w:color w:val="0D0D0D"/>
                      <w:szCs w:val="21"/>
                    </w:rPr>
                    <w:t xml:space="preserve"> VOCs </w:t>
                  </w:r>
                  <w:r w:rsidRPr="00C0490A">
                    <w:rPr>
                      <w:rFonts w:hint="eastAsia"/>
                      <w:color w:val="0D0D0D"/>
                      <w:szCs w:val="21"/>
                    </w:rPr>
                    <w:t>含量等</w:t>
                  </w:r>
                  <w:r w:rsidRPr="00C0490A">
                    <w:rPr>
                      <w:rFonts w:hint="eastAsia"/>
                      <w:color w:val="0D0D0D"/>
                      <w:szCs w:val="21"/>
                    </w:rPr>
                    <w:t>10</w:t>
                  </w:r>
                  <w:r w:rsidRPr="00C0490A">
                    <w:rPr>
                      <w:rFonts w:hint="eastAsia"/>
                      <w:color w:val="0D0D0D"/>
                      <w:szCs w:val="21"/>
                    </w:rPr>
                    <w:t>个关键环节完成一轮排查工作。在企业自查基础上，各市生态环境部门开展一轮检查抽测，对排污许可重点管理企业全覆盖。</w:t>
                  </w:r>
                  <w:r w:rsidRPr="00C0490A">
                    <w:rPr>
                      <w:rFonts w:hint="eastAsia"/>
                      <w:color w:val="0D0D0D"/>
                      <w:szCs w:val="21"/>
                    </w:rPr>
                    <w:t>2021</w:t>
                  </w:r>
                  <w:r w:rsidRPr="00C0490A">
                    <w:rPr>
                      <w:rFonts w:hint="eastAsia"/>
                      <w:color w:val="0D0D0D"/>
                      <w:szCs w:val="21"/>
                    </w:rPr>
                    <w:t>年</w:t>
                  </w:r>
                  <w:r w:rsidRPr="00C0490A">
                    <w:rPr>
                      <w:rFonts w:hint="eastAsia"/>
                      <w:color w:val="0D0D0D"/>
                      <w:szCs w:val="21"/>
                    </w:rPr>
                    <w:t>12</w:t>
                  </w:r>
                  <w:r w:rsidRPr="00C0490A">
                    <w:rPr>
                      <w:rFonts w:hint="eastAsia"/>
                      <w:color w:val="0D0D0D"/>
                      <w:szCs w:val="21"/>
                    </w:rPr>
                    <w:t>月底前，各市对检查抽测中发现存在的突出问题，指导企业结合“一企一案”编制，制定整改方案加快按照治理要求开展整治。开展</w:t>
                  </w:r>
                  <w:r w:rsidRPr="00C0490A">
                    <w:rPr>
                      <w:rFonts w:hint="eastAsia"/>
                      <w:color w:val="0D0D0D"/>
                      <w:szCs w:val="21"/>
                    </w:rPr>
                    <w:t>VOCs</w:t>
                  </w:r>
                  <w:r w:rsidRPr="00C0490A">
                    <w:rPr>
                      <w:rFonts w:hint="eastAsia"/>
                      <w:color w:val="0D0D0D"/>
                      <w:szCs w:val="21"/>
                    </w:rPr>
                    <w:t>治理示范项目推选，引导推动低</w:t>
                  </w:r>
                  <w:r w:rsidRPr="00C0490A">
                    <w:rPr>
                      <w:rFonts w:hint="eastAsia"/>
                      <w:color w:val="0D0D0D"/>
                      <w:szCs w:val="21"/>
                    </w:rPr>
                    <w:t>VOCs</w:t>
                  </w:r>
                  <w:r w:rsidRPr="00C0490A">
                    <w:rPr>
                      <w:rFonts w:hint="eastAsia"/>
                      <w:color w:val="0D0D0D"/>
                      <w:szCs w:val="21"/>
                    </w:rPr>
                    <w:t>替代、无组织排放管控、末端治理升级改造、运维能力提升等技术创新，以先进促后进。</w:t>
                  </w:r>
                </w:p>
              </w:tc>
              <w:tc>
                <w:tcPr>
                  <w:tcW w:w="3065" w:type="dxa"/>
                  <w:shd w:val="clear" w:color="auto" w:fill="auto"/>
                  <w:vAlign w:val="center"/>
                </w:tcPr>
                <w:p w14:paraId="445E3E53" w14:textId="3C7BCA23" w:rsidR="004E001B" w:rsidRDefault="00C0490A" w:rsidP="004E001B">
                  <w:pPr>
                    <w:snapToGrid w:val="0"/>
                    <w:jc w:val="center"/>
                    <w:rPr>
                      <w:color w:val="0D0D0D"/>
                      <w:szCs w:val="21"/>
                    </w:rPr>
                  </w:pPr>
                  <w:r w:rsidRPr="00EF11F8">
                    <w:rPr>
                      <w:rFonts w:hint="eastAsia"/>
                      <w:color w:val="0D0D0D" w:themeColor="text1" w:themeTint="F2"/>
                      <w:szCs w:val="21"/>
                    </w:rPr>
                    <w:lastRenderedPageBreak/>
                    <w:t>本项目将严格按照通知要求建立健全管理台账</w:t>
                  </w:r>
                  <w:r>
                    <w:rPr>
                      <w:rFonts w:hint="eastAsia"/>
                      <w:color w:val="0D0D0D"/>
                      <w:szCs w:val="21"/>
                    </w:rPr>
                    <w:t>，并完成排污许可登记管理；同时</w:t>
                  </w:r>
                  <w:r w:rsidRPr="00EF11F8">
                    <w:rPr>
                      <w:rFonts w:hint="eastAsia"/>
                      <w:color w:val="0D0D0D"/>
                      <w:szCs w:val="21"/>
                    </w:rPr>
                    <w:t>项目制定自行监测计划及管理台账</w:t>
                  </w:r>
                </w:p>
              </w:tc>
              <w:tc>
                <w:tcPr>
                  <w:tcW w:w="692" w:type="dxa"/>
                  <w:vAlign w:val="center"/>
                </w:tcPr>
                <w:p w14:paraId="6E89DF46" w14:textId="77777777" w:rsidR="004E001B" w:rsidRDefault="004E001B" w:rsidP="004E001B">
                  <w:pPr>
                    <w:snapToGrid w:val="0"/>
                    <w:jc w:val="center"/>
                    <w:rPr>
                      <w:color w:val="0D0D0D"/>
                      <w:szCs w:val="21"/>
                    </w:rPr>
                  </w:pPr>
                  <w:r>
                    <w:rPr>
                      <w:color w:val="0D0D0D"/>
                      <w:szCs w:val="21"/>
                    </w:rPr>
                    <w:t>符合</w:t>
                  </w:r>
                </w:p>
              </w:tc>
            </w:tr>
          </w:tbl>
          <w:p w14:paraId="42F009D2" w14:textId="6EFE192E" w:rsidR="008A2513" w:rsidRDefault="00C0490A" w:rsidP="00C0490A">
            <w:pPr>
              <w:spacing w:line="360" w:lineRule="auto"/>
              <w:ind w:firstLineChars="177" w:firstLine="425"/>
              <w:rPr>
                <w:sz w:val="24"/>
              </w:rPr>
            </w:pPr>
            <w:r>
              <w:rPr>
                <w:color w:val="0D0D0D"/>
                <w:sz w:val="24"/>
              </w:rPr>
              <w:t>综上所述，项目建设符合</w:t>
            </w:r>
            <w:r w:rsidRPr="00EF11F8">
              <w:rPr>
                <w:rFonts w:hint="eastAsia"/>
                <w:sz w:val="24"/>
              </w:rPr>
              <w:t>《</w:t>
            </w:r>
            <w:r w:rsidRPr="004E001B">
              <w:rPr>
                <w:rFonts w:hint="eastAsia"/>
                <w:color w:val="000000"/>
                <w:sz w:val="24"/>
              </w:rPr>
              <w:t>安徽省</w:t>
            </w:r>
            <w:r w:rsidRPr="004E001B">
              <w:rPr>
                <w:rFonts w:hint="eastAsia"/>
                <w:color w:val="000000"/>
                <w:sz w:val="24"/>
              </w:rPr>
              <w:t>2021-2022</w:t>
            </w:r>
            <w:r w:rsidRPr="004E001B">
              <w:rPr>
                <w:rFonts w:hint="eastAsia"/>
                <w:color w:val="000000"/>
                <w:sz w:val="24"/>
              </w:rPr>
              <w:t>年秋冬季大气污染综合治理攻坚方案</w:t>
            </w:r>
            <w:r w:rsidRPr="00EF11F8">
              <w:rPr>
                <w:rFonts w:hint="eastAsia"/>
                <w:sz w:val="24"/>
              </w:rPr>
              <w:t>》</w:t>
            </w:r>
            <w:r>
              <w:rPr>
                <w:sz w:val="24"/>
              </w:rPr>
              <w:t>的要求。</w:t>
            </w:r>
          </w:p>
        </w:tc>
      </w:tr>
    </w:tbl>
    <w:p w14:paraId="5C3EA56C" w14:textId="77777777" w:rsidR="008A2513" w:rsidRDefault="008A2513">
      <w:pPr>
        <w:spacing w:line="360" w:lineRule="auto"/>
        <w:rPr>
          <w:color w:val="000000"/>
          <w:sz w:val="30"/>
        </w:rPr>
        <w:sectPr w:rsidR="008A2513">
          <w:footerReference w:type="default" r:id="rId9"/>
          <w:pgSz w:w="11906" w:h="16838"/>
          <w:pgMar w:top="1701" w:right="1531" w:bottom="1124" w:left="1531" w:header="851" w:footer="1077" w:gutter="0"/>
          <w:pgNumType w:start="1"/>
          <w:cols w:space="720"/>
          <w:docGrid w:linePitch="312"/>
        </w:sectPr>
      </w:pPr>
    </w:p>
    <w:p w14:paraId="6A5D0576"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lastRenderedPageBreak/>
        <w:t>二、建设项目工程分析</w:t>
      </w:r>
    </w:p>
    <w:tbl>
      <w:tblPr>
        <w:tblW w:w="905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23"/>
        <w:gridCol w:w="8235"/>
      </w:tblGrid>
      <w:tr w:rsidR="008A2513" w14:paraId="613CB898" w14:textId="77777777" w:rsidTr="00847AA7">
        <w:trPr>
          <w:trHeight w:val="825"/>
          <w:jc w:val="center"/>
        </w:trPr>
        <w:tc>
          <w:tcPr>
            <w:tcW w:w="823" w:type="dxa"/>
            <w:vAlign w:val="center"/>
          </w:tcPr>
          <w:p w14:paraId="0DA768EC"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建设内容</w:t>
            </w:r>
          </w:p>
        </w:tc>
        <w:tc>
          <w:tcPr>
            <w:tcW w:w="8235" w:type="dxa"/>
            <w:tcBorders>
              <w:top w:val="single" w:sz="4" w:space="0" w:color="auto"/>
              <w:bottom w:val="single" w:sz="4" w:space="0" w:color="auto"/>
              <w:right w:val="single" w:sz="4" w:space="0" w:color="auto"/>
            </w:tcBorders>
          </w:tcPr>
          <w:p w14:paraId="6A70CC2C" w14:textId="77777777" w:rsidR="008A2513" w:rsidRDefault="008A2513">
            <w:pPr>
              <w:autoSpaceDE w:val="0"/>
              <w:autoSpaceDN w:val="0"/>
              <w:adjustRightInd w:val="0"/>
              <w:snapToGrid w:val="0"/>
              <w:jc w:val="center"/>
              <w:rPr>
                <w:rFonts w:cs="宋体"/>
                <w:color w:val="000000"/>
                <w:kern w:val="0"/>
                <w:sz w:val="24"/>
              </w:rPr>
            </w:pPr>
          </w:p>
          <w:p w14:paraId="045594CC" w14:textId="77777777" w:rsidR="008A2513" w:rsidRDefault="00B42508">
            <w:pPr>
              <w:spacing w:line="360" w:lineRule="auto"/>
              <w:ind w:firstLine="555"/>
              <w:rPr>
                <w:b/>
                <w:sz w:val="24"/>
              </w:rPr>
            </w:pPr>
            <w:r>
              <w:rPr>
                <w:b/>
                <w:sz w:val="24"/>
              </w:rPr>
              <w:t>1</w:t>
            </w:r>
            <w:r>
              <w:rPr>
                <w:rFonts w:hint="eastAsia"/>
                <w:b/>
                <w:sz w:val="24"/>
              </w:rPr>
              <w:t>、企业概况及项目背景</w:t>
            </w:r>
          </w:p>
          <w:p w14:paraId="6239FD4C" w14:textId="428C7F79" w:rsidR="008A2513" w:rsidRDefault="00BE514A">
            <w:pPr>
              <w:spacing w:line="360" w:lineRule="auto"/>
              <w:ind w:firstLineChars="200" w:firstLine="480"/>
              <w:rPr>
                <w:color w:val="0D0D0D"/>
                <w:sz w:val="24"/>
              </w:rPr>
            </w:pPr>
            <w:bookmarkStart w:id="2" w:name="_Hlk89180876"/>
            <w:r>
              <w:rPr>
                <w:rFonts w:hint="eastAsia"/>
                <w:color w:val="0D0D0D"/>
                <w:sz w:val="24"/>
              </w:rPr>
              <w:t>安徽康微医疗科技有限公司</w:t>
            </w:r>
            <w:bookmarkEnd w:id="2"/>
            <w:r w:rsidR="00B42508">
              <w:rPr>
                <w:rFonts w:hint="eastAsia"/>
                <w:color w:val="0D0D0D"/>
                <w:sz w:val="24"/>
              </w:rPr>
              <w:t>地处</w:t>
            </w:r>
            <w:r w:rsidR="000227AA">
              <w:rPr>
                <w:rFonts w:hint="eastAsia"/>
                <w:color w:val="0D0D0D"/>
                <w:sz w:val="24"/>
              </w:rPr>
              <w:t>安徽省芜湖市弋江区高新技术产业开发区天井山路</w:t>
            </w:r>
            <w:r w:rsidR="000227AA">
              <w:rPr>
                <w:rFonts w:hint="eastAsia"/>
                <w:color w:val="0D0D0D"/>
                <w:sz w:val="24"/>
              </w:rPr>
              <w:t>16</w:t>
            </w:r>
            <w:r w:rsidR="000227AA">
              <w:rPr>
                <w:rFonts w:hint="eastAsia"/>
                <w:color w:val="0D0D0D"/>
                <w:sz w:val="24"/>
              </w:rPr>
              <w:t>号</w:t>
            </w:r>
            <w:r w:rsidR="00B42508">
              <w:rPr>
                <w:rFonts w:hint="eastAsia"/>
                <w:color w:val="0D0D0D"/>
                <w:sz w:val="24"/>
              </w:rPr>
              <w:t>，成立于</w:t>
            </w:r>
            <w:r w:rsidR="00843DE6" w:rsidRPr="00843DE6">
              <w:rPr>
                <w:rFonts w:hint="eastAsia"/>
                <w:color w:val="0D0D0D"/>
                <w:sz w:val="24"/>
              </w:rPr>
              <w:t>2021</w:t>
            </w:r>
            <w:r w:rsidR="00843DE6" w:rsidRPr="00843DE6">
              <w:rPr>
                <w:rFonts w:hint="eastAsia"/>
                <w:color w:val="0D0D0D"/>
                <w:sz w:val="24"/>
              </w:rPr>
              <w:t>年</w:t>
            </w:r>
            <w:r w:rsidR="00843DE6" w:rsidRPr="00843DE6">
              <w:rPr>
                <w:rFonts w:hint="eastAsia"/>
                <w:color w:val="0D0D0D"/>
                <w:sz w:val="24"/>
              </w:rPr>
              <w:t>09</w:t>
            </w:r>
            <w:r w:rsidR="00843DE6" w:rsidRPr="00843DE6">
              <w:rPr>
                <w:rFonts w:hint="eastAsia"/>
                <w:color w:val="0D0D0D"/>
                <w:sz w:val="24"/>
              </w:rPr>
              <w:t>月</w:t>
            </w:r>
            <w:r w:rsidR="00843DE6" w:rsidRPr="00843DE6">
              <w:rPr>
                <w:rFonts w:hint="eastAsia"/>
                <w:color w:val="0D0D0D"/>
                <w:sz w:val="24"/>
              </w:rPr>
              <w:t>26</w:t>
            </w:r>
            <w:r w:rsidR="00843DE6" w:rsidRPr="00843DE6">
              <w:rPr>
                <w:rFonts w:hint="eastAsia"/>
                <w:color w:val="0D0D0D"/>
                <w:sz w:val="24"/>
              </w:rPr>
              <w:t>日</w:t>
            </w:r>
            <w:r w:rsidR="00B42508">
              <w:rPr>
                <w:rFonts w:hint="eastAsia"/>
                <w:color w:val="0D0D0D"/>
                <w:sz w:val="24"/>
              </w:rPr>
              <w:t>，主要经营范围包括</w:t>
            </w:r>
            <w:r w:rsidR="003A00FE" w:rsidRPr="003A00FE">
              <w:rPr>
                <w:rFonts w:hint="eastAsia"/>
                <w:color w:val="0D0D0D"/>
                <w:sz w:val="24"/>
              </w:rPr>
              <w:t>第二类医疗器械生产</w:t>
            </w:r>
            <w:r w:rsidR="003A00FE">
              <w:rPr>
                <w:rFonts w:hint="eastAsia"/>
                <w:color w:val="0D0D0D"/>
                <w:sz w:val="24"/>
              </w:rPr>
              <w:t>、</w:t>
            </w:r>
            <w:r w:rsidR="003A00FE" w:rsidRPr="003A00FE">
              <w:rPr>
                <w:rFonts w:hint="eastAsia"/>
                <w:color w:val="0D0D0D"/>
                <w:sz w:val="24"/>
              </w:rPr>
              <w:t>第三类医疗器械生产</w:t>
            </w:r>
            <w:r w:rsidR="003A00FE">
              <w:rPr>
                <w:rFonts w:hint="eastAsia"/>
                <w:color w:val="0D0D0D"/>
                <w:sz w:val="24"/>
              </w:rPr>
              <w:t>和</w:t>
            </w:r>
            <w:r w:rsidR="003A00FE" w:rsidRPr="003A00FE">
              <w:rPr>
                <w:rFonts w:hint="eastAsia"/>
                <w:color w:val="0D0D0D"/>
                <w:sz w:val="24"/>
              </w:rPr>
              <w:t>第三类医疗器械经营</w:t>
            </w:r>
            <w:r w:rsidR="00B42508">
              <w:rPr>
                <w:rFonts w:hint="eastAsia"/>
                <w:color w:val="0D0D0D"/>
                <w:sz w:val="24"/>
              </w:rPr>
              <w:t>。</w:t>
            </w:r>
          </w:p>
          <w:p w14:paraId="65B7265F" w14:textId="5815A578" w:rsidR="008A2513" w:rsidRDefault="00BE514A">
            <w:pPr>
              <w:spacing w:line="360" w:lineRule="auto"/>
              <w:ind w:firstLineChars="200" w:firstLine="480"/>
              <w:rPr>
                <w:color w:val="0D0D0D"/>
                <w:sz w:val="24"/>
              </w:rPr>
            </w:pPr>
            <w:r>
              <w:rPr>
                <w:rFonts w:hint="eastAsia"/>
                <w:color w:val="0D0D0D"/>
                <w:sz w:val="24"/>
              </w:rPr>
              <w:t>安徽康微医疗科技有限公司</w:t>
            </w:r>
            <w:r w:rsidR="00B42508">
              <w:rPr>
                <w:rFonts w:hint="eastAsia"/>
                <w:color w:val="0D0D0D"/>
                <w:sz w:val="24"/>
              </w:rPr>
              <w:t>拥有先进的生产流程和严格的质量管理体系，坚持发展以企业为主体、市场为导向、产学研相结合的技术创新体系，注重科技生产能力。为迎合市场需求，</w:t>
            </w:r>
            <w:r>
              <w:rPr>
                <w:rFonts w:hint="eastAsia"/>
                <w:color w:val="0D0D0D"/>
                <w:sz w:val="24"/>
              </w:rPr>
              <w:t>安徽康微医疗科技有限公司</w:t>
            </w:r>
            <w:r w:rsidR="00B42508">
              <w:rPr>
                <w:rFonts w:hint="eastAsia"/>
                <w:color w:val="0D0D0D"/>
                <w:sz w:val="24"/>
              </w:rPr>
              <w:t>投资</w:t>
            </w:r>
            <w:r w:rsidR="00843DE6">
              <w:rPr>
                <w:color w:val="0D0D0D"/>
                <w:sz w:val="24"/>
              </w:rPr>
              <w:t>10500</w:t>
            </w:r>
            <w:r w:rsidR="00B42508">
              <w:rPr>
                <w:rFonts w:hint="eastAsia"/>
                <w:color w:val="0D0D0D"/>
                <w:sz w:val="24"/>
              </w:rPr>
              <w:t>万元建设</w:t>
            </w:r>
            <w:r w:rsidR="00F44E9D">
              <w:rPr>
                <w:rFonts w:hint="eastAsia"/>
                <w:color w:val="0D0D0D"/>
                <w:sz w:val="24"/>
              </w:rPr>
              <w:t>医疗器械弹簧管及成品组装新建项目</w:t>
            </w:r>
            <w:r w:rsidR="00B42508">
              <w:rPr>
                <w:rFonts w:hint="eastAsia"/>
                <w:color w:val="0D0D0D"/>
                <w:sz w:val="24"/>
              </w:rPr>
              <w:t>，该项目</w:t>
            </w:r>
            <w:r w:rsidR="00B42508">
              <w:rPr>
                <w:rFonts w:hAnsi="宋体"/>
                <w:kern w:val="24"/>
                <w:sz w:val="24"/>
                <w:szCs w:val="20"/>
              </w:rPr>
              <w:t>已经</w:t>
            </w:r>
            <w:r w:rsidR="00B42508">
              <w:rPr>
                <w:rFonts w:hAnsi="宋体" w:hint="eastAsia"/>
                <w:color w:val="0D0D0D"/>
                <w:kern w:val="24"/>
                <w:sz w:val="24"/>
                <w:szCs w:val="20"/>
              </w:rPr>
              <w:t>取得芜湖市</w:t>
            </w:r>
            <w:r>
              <w:rPr>
                <w:rFonts w:hAnsi="宋体" w:hint="eastAsia"/>
                <w:color w:val="0D0D0D"/>
                <w:kern w:val="24"/>
                <w:sz w:val="24"/>
                <w:szCs w:val="20"/>
              </w:rPr>
              <w:t>弋江区</w:t>
            </w:r>
            <w:r w:rsidR="00B42508">
              <w:rPr>
                <w:rFonts w:hAnsi="宋体" w:hint="eastAsia"/>
                <w:color w:val="0D0D0D"/>
                <w:kern w:val="24"/>
                <w:sz w:val="24"/>
                <w:szCs w:val="20"/>
              </w:rPr>
              <w:t>发展和改革委员会“</w:t>
            </w:r>
            <w:r w:rsidR="005356F6" w:rsidRPr="005356F6">
              <w:rPr>
                <w:rFonts w:hAnsi="宋体" w:hint="eastAsia"/>
                <w:color w:val="0D0D0D"/>
                <w:kern w:val="24"/>
                <w:sz w:val="24"/>
                <w:szCs w:val="20"/>
              </w:rPr>
              <w:t>弋江区发改委项目备案表</w:t>
            </w:r>
            <w:r w:rsidR="00B42508">
              <w:rPr>
                <w:rFonts w:hAnsi="宋体" w:hint="eastAsia"/>
                <w:color w:val="0D0D0D"/>
                <w:kern w:val="24"/>
                <w:sz w:val="24"/>
                <w:szCs w:val="20"/>
              </w:rPr>
              <w:t>”</w:t>
            </w:r>
            <w:r w:rsidR="00B42508">
              <w:rPr>
                <w:rFonts w:hint="eastAsia"/>
                <w:color w:val="0D0D0D"/>
                <w:sz w:val="24"/>
              </w:rPr>
              <w:t>。</w:t>
            </w:r>
          </w:p>
          <w:p w14:paraId="3BD12228" w14:textId="24D15C92" w:rsidR="00044318" w:rsidRDefault="00B42508" w:rsidP="001E2062">
            <w:pPr>
              <w:spacing w:line="360" w:lineRule="auto"/>
              <w:ind w:firstLineChars="200" w:firstLine="480"/>
              <w:rPr>
                <w:color w:val="0D0D0D"/>
                <w:sz w:val="24"/>
              </w:rPr>
            </w:pPr>
            <w:r>
              <w:rPr>
                <w:rFonts w:hint="eastAsia"/>
                <w:color w:val="0D0D0D"/>
                <w:sz w:val="24"/>
              </w:rPr>
              <w:t>根据《中华人民共和国环境保护法》、《中华人民共和国环境影响评价法》和《建设项目环境保护管理条例》的有关规定，该项目应进行环境影响评价工作。根据《建设项目环境影响评价分类管理名录（</w:t>
            </w:r>
            <w:r>
              <w:rPr>
                <w:rFonts w:hint="eastAsia"/>
                <w:color w:val="0D0D0D"/>
                <w:sz w:val="24"/>
              </w:rPr>
              <w:t>2021</w:t>
            </w:r>
            <w:r>
              <w:rPr>
                <w:rFonts w:hint="eastAsia"/>
                <w:color w:val="0D0D0D"/>
                <w:sz w:val="24"/>
              </w:rPr>
              <w:t>年版）》项目属于“</w:t>
            </w:r>
            <w:r w:rsidR="00843DE6" w:rsidRPr="00843DE6">
              <w:rPr>
                <w:rFonts w:hint="eastAsia"/>
                <w:color w:val="0D0D0D"/>
                <w:sz w:val="24"/>
              </w:rPr>
              <w:t>三十二</w:t>
            </w:r>
            <w:r w:rsidR="00843DE6" w:rsidRPr="00843DE6">
              <w:rPr>
                <w:rFonts w:hint="eastAsia"/>
                <w:color w:val="0D0D0D"/>
                <w:sz w:val="24"/>
              </w:rPr>
              <w:t xml:space="preserve"> </w:t>
            </w:r>
            <w:r w:rsidR="00843DE6" w:rsidRPr="00843DE6">
              <w:rPr>
                <w:rFonts w:hint="eastAsia"/>
                <w:color w:val="0D0D0D"/>
                <w:sz w:val="24"/>
              </w:rPr>
              <w:t>专业设备制造业</w:t>
            </w:r>
            <w:r w:rsidR="00843DE6" w:rsidRPr="00843DE6">
              <w:rPr>
                <w:rFonts w:hint="eastAsia"/>
                <w:color w:val="0D0D0D"/>
                <w:sz w:val="24"/>
              </w:rPr>
              <w:t>35</w:t>
            </w:r>
            <w:r w:rsidR="00843DE6" w:rsidRPr="00843DE6">
              <w:rPr>
                <w:rFonts w:hint="eastAsia"/>
                <w:color w:val="0D0D0D"/>
                <w:sz w:val="24"/>
              </w:rPr>
              <w:t>中第</w:t>
            </w:r>
            <w:r w:rsidR="00843DE6" w:rsidRPr="00843DE6">
              <w:rPr>
                <w:rFonts w:hint="eastAsia"/>
                <w:color w:val="0D0D0D"/>
                <w:sz w:val="24"/>
              </w:rPr>
              <w:t>70</w:t>
            </w:r>
            <w:r w:rsidR="00843DE6" w:rsidRPr="00843DE6">
              <w:rPr>
                <w:rFonts w:hint="eastAsia"/>
                <w:color w:val="0D0D0D"/>
                <w:sz w:val="24"/>
              </w:rPr>
              <w:t>医疗仪器设备及器械制造</w:t>
            </w:r>
            <w:r>
              <w:rPr>
                <w:rFonts w:hint="eastAsia"/>
                <w:color w:val="0D0D0D"/>
                <w:sz w:val="24"/>
              </w:rPr>
              <w:t>”，需要编制报告表。受</w:t>
            </w:r>
            <w:r w:rsidR="00BE514A">
              <w:rPr>
                <w:rFonts w:hint="eastAsia"/>
                <w:color w:val="0D0D0D"/>
                <w:sz w:val="24"/>
              </w:rPr>
              <w:t>安徽康微医疗科技有限公司</w:t>
            </w:r>
            <w:r>
              <w:rPr>
                <w:rFonts w:hint="eastAsia"/>
                <w:color w:val="0D0D0D"/>
                <w:sz w:val="24"/>
              </w:rPr>
              <w:t>的委托，芜湖民宇科技有限公司承担了本项目环境影响评价工作。接受委托后，我单位有关工程技术人员对本项目进行了实地考察，对厂址周围环境状况进行了调查，收集了当地的环保、水文、气象、地质等有关资料，</w:t>
            </w:r>
            <w:r w:rsidR="00044318">
              <w:rPr>
                <w:rFonts w:hint="eastAsia"/>
                <w:color w:val="0D0D0D"/>
                <w:sz w:val="24"/>
              </w:rPr>
              <w:t>按有关技术要求编写了本环境影响报告表。</w:t>
            </w:r>
          </w:p>
          <w:p w14:paraId="14EABEB7" w14:textId="779C21FF" w:rsidR="008A2513" w:rsidRDefault="00B42508">
            <w:pPr>
              <w:spacing w:line="360" w:lineRule="auto"/>
              <w:jc w:val="center"/>
              <w:rPr>
                <w:b/>
                <w:bCs/>
                <w:color w:val="0D0D0D"/>
                <w:sz w:val="24"/>
              </w:rPr>
            </w:pPr>
            <w:r>
              <w:rPr>
                <w:rFonts w:hint="eastAsia"/>
                <w:b/>
                <w:bCs/>
                <w:color w:val="0D0D0D"/>
                <w:sz w:val="24"/>
              </w:rPr>
              <w:t>表</w:t>
            </w:r>
            <w:r>
              <w:rPr>
                <w:rFonts w:hint="eastAsia"/>
                <w:b/>
                <w:bCs/>
                <w:color w:val="0D0D0D"/>
                <w:sz w:val="24"/>
              </w:rPr>
              <w:t xml:space="preserve">2-1 </w:t>
            </w:r>
            <w:r>
              <w:rPr>
                <w:rFonts w:hint="eastAsia"/>
                <w:b/>
                <w:bCs/>
                <w:color w:val="0D0D0D"/>
                <w:sz w:val="24"/>
              </w:rPr>
              <w:t>项目环境影响评价文件类别判定</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06"/>
              <w:gridCol w:w="1660"/>
              <w:gridCol w:w="2981"/>
              <w:gridCol w:w="1703"/>
              <w:gridCol w:w="1169"/>
            </w:tblGrid>
            <w:tr w:rsidR="008A2513" w14:paraId="7FA8A9F6" w14:textId="77777777" w:rsidTr="00FB1936">
              <w:trPr>
                <w:trHeight w:val="623"/>
              </w:trPr>
              <w:tc>
                <w:tcPr>
                  <w:tcW w:w="2163" w:type="dxa"/>
                  <w:gridSpan w:val="2"/>
                  <w:tcBorders>
                    <w:left w:val="nil"/>
                    <w:bottom w:val="single" w:sz="4" w:space="0" w:color="auto"/>
                    <w:tl2br w:val="single" w:sz="4" w:space="0" w:color="auto"/>
                  </w:tcBorders>
                  <w:shd w:val="clear" w:color="auto" w:fill="FFFFFF" w:themeFill="background1"/>
                  <w:vAlign w:val="center"/>
                </w:tcPr>
                <w:p w14:paraId="0CA33911" w14:textId="77777777" w:rsidR="008A2513" w:rsidRDefault="00B42508">
                  <w:pPr>
                    <w:pStyle w:val="TableParagraph"/>
                    <w:spacing w:before="2" w:line="267" w:lineRule="exact"/>
                    <w:ind w:left="1241"/>
                    <w:rPr>
                      <w:sz w:val="21"/>
                    </w:rPr>
                  </w:pPr>
                  <w:r>
                    <w:rPr>
                      <w:sz w:val="21"/>
                    </w:rPr>
                    <w:t>环评类别</w:t>
                  </w:r>
                </w:p>
                <w:p w14:paraId="6CD0F8B2" w14:textId="77777777" w:rsidR="008A2513" w:rsidRDefault="00B42508">
                  <w:pPr>
                    <w:pStyle w:val="TableParagraph"/>
                    <w:spacing w:line="267" w:lineRule="exact"/>
                    <w:ind w:left="215"/>
                    <w:jc w:val="left"/>
                    <w:rPr>
                      <w:sz w:val="21"/>
                    </w:rPr>
                  </w:pPr>
                  <w:r>
                    <w:rPr>
                      <w:sz w:val="21"/>
                    </w:rPr>
                    <w:t>项目类别</w:t>
                  </w:r>
                </w:p>
              </w:tc>
              <w:tc>
                <w:tcPr>
                  <w:tcW w:w="2977" w:type="dxa"/>
                  <w:tcBorders>
                    <w:bottom w:val="single" w:sz="4" w:space="0" w:color="auto"/>
                  </w:tcBorders>
                  <w:shd w:val="clear" w:color="auto" w:fill="FFFFFF" w:themeFill="background1"/>
                  <w:vAlign w:val="center"/>
                </w:tcPr>
                <w:p w14:paraId="27E1B55C" w14:textId="77777777" w:rsidR="008A2513" w:rsidRDefault="00B42508">
                  <w:pPr>
                    <w:pStyle w:val="TableParagraph"/>
                    <w:spacing w:before="107"/>
                    <w:ind w:left="84" w:right="76"/>
                    <w:rPr>
                      <w:sz w:val="21"/>
                    </w:rPr>
                  </w:pPr>
                  <w:r>
                    <w:rPr>
                      <w:sz w:val="21"/>
                    </w:rPr>
                    <w:t>报告书</w:t>
                  </w:r>
                </w:p>
              </w:tc>
              <w:tc>
                <w:tcPr>
                  <w:tcW w:w="1701" w:type="dxa"/>
                  <w:tcBorders>
                    <w:bottom w:val="single" w:sz="4" w:space="0" w:color="auto"/>
                  </w:tcBorders>
                  <w:shd w:val="solid" w:color="A6A6A6" w:themeColor="background1" w:themeShade="A6" w:fill="FFFFFF" w:themeFill="background1"/>
                  <w:vAlign w:val="center"/>
                </w:tcPr>
                <w:p w14:paraId="18F74518" w14:textId="77777777" w:rsidR="008A2513" w:rsidRDefault="00B42508">
                  <w:pPr>
                    <w:pStyle w:val="TableParagraph"/>
                    <w:spacing w:before="107"/>
                    <w:ind w:left="111" w:right="101"/>
                    <w:rPr>
                      <w:sz w:val="21"/>
                    </w:rPr>
                  </w:pPr>
                  <w:r>
                    <w:rPr>
                      <w:sz w:val="21"/>
                    </w:rPr>
                    <w:t>报告表</w:t>
                  </w:r>
                </w:p>
              </w:tc>
              <w:tc>
                <w:tcPr>
                  <w:tcW w:w="1168" w:type="dxa"/>
                  <w:tcBorders>
                    <w:bottom w:val="single" w:sz="4" w:space="0" w:color="auto"/>
                    <w:right w:val="nil"/>
                  </w:tcBorders>
                  <w:shd w:val="clear" w:color="auto" w:fill="FFFFFF" w:themeFill="background1"/>
                  <w:vAlign w:val="center"/>
                </w:tcPr>
                <w:p w14:paraId="612265CF" w14:textId="77777777" w:rsidR="008A2513" w:rsidRDefault="00B42508">
                  <w:pPr>
                    <w:pStyle w:val="TableParagraph"/>
                    <w:spacing w:before="107"/>
                    <w:ind w:left="182" w:right="176"/>
                    <w:rPr>
                      <w:sz w:val="21"/>
                    </w:rPr>
                  </w:pPr>
                  <w:r>
                    <w:rPr>
                      <w:sz w:val="21"/>
                    </w:rPr>
                    <w:t>登记表</w:t>
                  </w:r>
                </w:p>
              </w:tc>
            </w:tr>
            <w:tr w:rsidR="008A2513" w14:paraId="382624E5" w14:textId="77777777" w:rsidTr="00FB1936">
              <w:trPr>
                <w:trHeight w:val="408"/>
              </w:trPr>
              <w:tc>
                <w:tcPr>
                  <w:tcW w:w="8009" w:type="dxa"/>
                  <w:gridSpan w:val="5"/>
                  <w:tcBorders>
                    <w:left w:val="nil"/>
                    <w:right w:val="nil"/>
                  </w:tcBorders>
                  <w:shd w:val="clear" w:color="A6A6A6" w:themeColor="background1" w:themeShade="A6" w:fill="FFFFFF" w:themeFill="background1"/>
                  <w:vAlign w:val="center"/>
                </w:tcPr>
                <w:p w14:paraId="048D3490" w14:textId="3DE03B8A" w:rsidR="008A2513" w:rsidRDefault="00843DE6">
                  <w:pPr>
                    <w:pStyle w:val="TableParagraph"/>
                    <w:spacing w:before="1"/>
                    <w:ind w:left="106"/>
                    <w:jc w:val="left"/>
                    <w:rPr>
                      <w:rFonts w:ascii="Times New Roman" w:eastAsia="Times New Roman"/>
                      <w:sz w:val="21"/>
                      <w:lang w:eastAsia="zh-CN"/>
                    </w:rPr>
                  </w:pPr>
                  <w:r w:rsidRPr="00843DE6">
                    <w:rPr>
                      <w:rFonts w:eastAsia="宋体" w:hint="eastAsia"/>
                      <w:sz w:val="21"/>
                      <w:lang w:eastAsia="zh-CN"/>
                    </w:rPr>
                    <w:t>三十二、专用设备制造业</w:t>
                  </w:r>
                  <w:r w:rsidRPr="00843DE6">
                    <w:rPr>
                      <w:rFonts w:ascii="Times New Roman" w:eastAsia="Times New Roman" w:hint="eastAsia"/>
                      <w:sz w:val="21"/>
                      <w:lang w:eastAsia="zh-CN"/>
                    </w:rPr>
                    <w:t>35</w:t>
                  </w:r>
                </w:p>
              </w:tc>
            </w:tr>
            <w:tr w:rsidR="008A2513" w14:paraId="279E60C4" w14:textId="77777777" w:rsidTr="00FB1936">
              <w:trPr>
                <w:trHeight w:val="1652"/>
              </w:trPr>
              <w:tc>
                <w:tcPr>
                  <w:tcW w:w="505" w:type="dxa"/>
                  <w:tcBorders>
                    <w:left w:val="nil"/>
                  </w:tcBorders>
                  <w:shd w:val="clear" w:color="auto" w:fill="FFFFFF" w:themeFill="background1"/>
                  <w:vAlign w:val="center"/>
                </w:tcPr>
                <w:p w14:paraId="2A6241F4" w14:textId="07276D3F" w:rsidR="008A2513" w:rsidRDefault="00FB1936">
                  <w:pPr>
                    <w:pStyle w:val="TableParagraph"/>
                    <w:spacing w:before="1"/>
                    <w:rPr>
                      <w:rFonts w:ascii="Times New Roman"/>
                    </w:rPr>
                  </w:pPr>
                  <w:r>
                    <w:rPr>
                      <w:rFonts w:ascii="Times New Roman"/>
                      <w:sz w:val="21"/>
                    </w:rPr>
                    <w:t>70</w:t>
                  </w:r>
                </w:p>
              </w:tc>
              <w:tc>
                <w:tcPr>
                  <w:tcW w:w="1658" w:type="dxa"/>
                  <w:shd w:val="clear" w:color="auto" w:fill="FFFFFF" w:themeFill="background1"/>
                  <w:vAlign w:val="center"/>
                </w:tcPr>
                <w:p w14:paraId="1689028A" w14:textId="5453DF94" w:rsidR="008A2513" w:rsidRDefault="00FB1936" w:rsidP="00FB1936">
                  <w:pPr>
                    <w:pStyle w:val="TableParagraph"/>
                    <w:ind w:left="205"/>
                    <w:rPr>
                      <w:rFonts w:ascii="Times New Roman"/>
                    </w:rPr>
                  </w:pPr>
                  <w:r w:rsidRPr="00FB1936">
                    <w:rPr>
                      <w:rFonts w:hint="eastAsia"/>
                      <w:sz w:val="21"/>
                      <w:lang w:eastAsia="zh-CN"/>
                    </w:rPr>
                    <w:t>医疗仪器设备及器械制造</w:t>
                  </w:r>
                  <w:r w:rsidRPr="00FB1936">
                    <w:rPr>
                      <w:sz w:val="21"/>
                    </w:rPr>
                    <w:t>358</w:t>
                  </w:r>
                </w:p>
              </w:tc>
              <w:tc>
                <w:tcPr>
                  <w:tcW w:w="2977" w:type="dxa"/>
                  <w:shd w:val="clear" w:color="auto" w:fill="FFFFFF" w:themeFill="background1"/>
                  <w:vAlign w:val="center"/>
                </w:tcPr>
                <w:p w14:paraId="213313E5" w14:textId="26EE84AE" w:rsidR="008A2513" w:rsidRDefault="00FB1936" w:rsidP="00FB1936">
                  <w:pPr>
                    <w:pStyle w:val="TableParagraph"/>
                    <w:spacing w:before="72"/>
                    <w:ind w:left="157"/>
                    <w:rPr>
                      <w:sz w:val="21"/>
                      <w:lang w:eastAsia="zh-CN"/>
                    </w:rPr>
                  </w:pPr>
                  <w:r w:rsidRPr="00FB1936">
                    <w:rPr>
                      <w:rFonts w:hint="eastAsia"/>
                      <w:sz w:val="21"/>
                      <w:lang w:eastAsia="zh-CN"/>
                    </w:rPr>
                    <w:t>有电镀工艺的；年用溶剂型涂料（含稀释剂）10吨及以上的</w:t>
                  </w:r>
                </w:p>
              </w:tc>
              <w:tc>
                <w:tcPr>
                  <w:tcW w:w="1701" w:type="dxa"/>
                  <w:shd w:val="solid" w:color="A6A6A6" w:themeColor="background1" w:themeShade="A6" w:fill="FFFFFF" w:themeFill="background1"/>
                  <w:vAlign w:val="center"/>
                </w:tcPr>
                <w:p w14:paraId="3F8EEEAA" w14:textId="4BA43BDB" w:rsidR="008A2513" w:rsidRDefault="00FB1936" w:rsidP="00FB1936">
                  <w:pPr>
                    <w:pStyle w:val="TableParagraph"/>
                    <w:ind w:left="111" w:right="104"/>
                    <w:rPr>
                      <w:sz w:val="21"/>
                      <w:lang w:eastAsia="zh-CN"/>
                    </w:rPr>
                  </w:pPr>
                  <w:r w:rsidRPr="00FB1936">
                    <w:rPr>
                      <w:rFonts w:hint="eastAsia"/>
                      <w:sz w:val="21"/>
                      <w:lang w:eastAsia="zh-CN"/>
                    </w:rPr>
                    <w:t>其他（仅分割、焊接、组装的除外；年用非溶剂型低VOCs含量涂料10吨以下的除外）</w:t>
                  </w:r>
                </w:p>
              </w:tc>
              <w:tc>
                <w:tcPr>
                  <w:tcW w:w="1168" w:type="dxa"/>
                  <w:tcBorders>
                    <w:right w:val="nil"/>
                  </w:tcBorders>
                  <w:shd w:val="clear" w:color="auto" w:fill="FFFFFF" w:themeFill="background1"/>
                  <w:vAlign w:val="center"/>
                </w:tcPr>
                <w:p w14:paraId="6966CB9E" w14:textId="77777777" w:rsidR="008A2513" w:rsidRDefault="00B42508">
                  <w:pPr>
                    <w:pStyle w:val="TableParagraph"/>
                    <w:ind w:left="11"/>
                    <w:rPr>
                      <w:rFonts w:ascii="Times New Roman"/>
                      <w:lang w:eastAsia="zh-CN"/>
                    </w:rPr>
                  </w:pPr>
                  <w:r>
                    <w:rPr>
                      <w:rFonts w:ascii="Times New Roman"/>
                      <w:sz w:val="24"/>
                      <w:lang w:eastAsia="zh-CN"/>
                    </w:rPr>
                    <w:t>/</w:t>
                  </w:r>
                </w:p>
              </w:tc>
            </w:tr>
          </w:tbl>
          <w:p w14:paraId="01F2F60E" w14:textId="5F15D3D4" w:rsidR="008A2513" w:rsidRDefault="00B42508">
            <w:pPr>
              <w:spacing w:line="360" w:lineRule="auto"/>
              <w:ind w:firstLineChars="200" w:firstLine="480"/>
              <w:rPr>
                <w:color w:val="000000"/>
                <w:sz w:val="24"/>
              </w:rPr>
            </w:pPr>
            <w:r>
              <w:rPr>
                <w:rFonts w:hint="eastAsia"/>
                <w:color w:val="000000"/>
                <w:kern w:val="0"/>
                <w:sz w:val="24"/>
              </w:rPr>
              <w:t>本项目属于</w:t>
            </w:r>
            <w:r>
              <w:rPr>
                <w:rFonts w:hint="eastAsia"/>
                <w:color w:val="000000"/>
                <w:kern w:val="0"/>
                <w:sz w:val="24"/>
              </w:rPr>
              <w:t xml:space="preserve"> C2929 </w:t>
            </w:r>
            <w:r>
              <w:rPr>
                <w:rFonts w:hint="eastAsia"/>
                <w:color w:val="000000"/>
                <w:kern w:val="0"/>
                <w:sz w:val="24"/>
              </w:rPr>
              <w:t>塑料零件及其他塑料制品制造，对照《固定污染源排</w:t>
            </w:r>
            <w:r>
              <w:rPr>
                <w:rFonts w:hint="eastAsia"/>
                <w:color w:val="000000"/>
                <w:kern w:val="0"/>
                <w:sz w:val="24"/>
              </w:rPr>
              <w:lastRenderedPageBreak/>
              <w:t>污许可分类管理名录》（</w:t>
            </w:r>
            <w:r>
              <w:rPr>
                <w:rFonts w:hint="eastAsia"/>
                <w:color w:val="000000"/>
                <w:kern w:val="0"/>
                <w:sz w:val="24"/>
              </w:rPr>
              <w:t xml:space="preserve">2019 </w:t>
            </w:r>
            <w:r>
              <w:rPr>
                <w:rFonts w:hint="eastAsia"/>
                <w:color w:val="000000"/>
                <w:kern w:val="0"/>
                <w:sz w:val="24"/>
              </w:rPr>
              <w:t>年版），本项目属于《名录》第</w:t>
            </w:r>
            <w:r w:rsidR="00FB1936">
              <w:rPr>
                <w:rFonts w:hint="eastAsia"/>
                <w:color w:val="000000"/>
                <w:kern w:val="0"/>
                <w:sz w:val="24"/>
              </w:rPr>
              <w:t>三十</w:t>
            </w:r>
            <w:r>
              <w:rPr>
                <w:rFonts w:hint="eastAsia"/>
                <w:color w:val="000000"/>
                <w:kern w:val="0"/>
                <w:sz w:val="24"/>
              </w:rPr>
              <w:t>项“</w:t>
            </w:r>
            <w:r w:rsidR="00FB1936">
              <w:rPr>
                <w:rFonts w:hint="eastAsia"/>
                <w:color w:val="000000"/>
                <w:kern w:val="0"/>
                <w:sz w:val="24"/>
              </w:rPr>
              <w:t>专用设备制造业</w:t>
            </w:r>
            <w:r>
              <w:rPr>
                <w:rFonts w:hint="eastAsia"/>
                <w:color w:val="000000"/>
                <w:kern w:val="0"/>
                <w:sz w:val="24"/>
              </w:rPr>
              <w:t xml:space="preserve"> </w:t>
            </w:r>
            <w:r w:rsidR="00FB1936">
              <w:rPr>
                <w:color w:val="000000"/>
                <w:kern w:val="0"/>
                <w:sz w:val="24"/>
              </w:rPr>
              <w:t>35</w:t>
            </w:r>
            <w:r>
              <w:rPr>
                <w:rFonts w:hint="eastAsia"/>
                <w:color w:val="000000"/>
                <w:kern w:val="0"/>
                <w:sz w:val="24"/>
              </w:rPr>
              <w:t>”，第</w:t>
            </w:r>
            <w:r>
              <w:rPr>
                <w:rFonts w:hint="eastAsia"/>
                <w:color w:val="000000"/>
                <w:kern w:val="0"/>
                <w:sz w:val="24"/>
              </w:rPr>
              <w:t xml:space="preserve"> </w:t>
            </w:r>
            <w:r w:rsidR="00FB1936">
              <w:rPr>
                <w:color w:val="000000"/>
                <w:kern w:val="0"/>
                <w:sz w:val="24"/>
              </w:rPr>
              <w:t>84</w:t>
            </w:r>
            <w:r>
              <w:rPr>
                <w:rFonts w:hint="eastAsia"/>
                <w:color w:val="000000"/>
                <w:kern w:val="0"/>
                <w:sz w:val="24"/>
              </w:rPr>
              <w:t xml:space="preserve"> </w:t>
            </w:r>
            <w:r>
              <w:rPr>
                <w:rFonts w:hint="eastAsia"/>
                <w:color w:val="000000"/>
                <w:kern w:val="0"/>
                <w:sz w:val="24"/>
              </w:rPr>
              <w:t>号—</w:t>
            </w:r>
            <w:r w:rsidR="00FB1936" w:rsidRPr="00FB1936">
              <w:rPr>
                <w:rFonts w:hint="eastAsia"/>
                <w:color w:val="000000"/>
                <w:kern w:val="0"/>
                <w:sz w:val="24"/>
              </w:rPr>
              <w:t>医疗仪器设备及器械制造</w:t>
            </w:r>
            <w:r w:rsidR="00FB1936" w:rsidRPr="00FB1936">
              <w:rPr>
                <w:rFonts w:hint="eastAsia"/>
                <w:color w:val="000000"/>
                <w:kern w:val="0"/>
                <w:sz w:val="24"/>
              </w:rPr>
              <w:t>358</w:t>
            </w:r>
            <w:r w:rsidR="00CE4661">
              <w:rPr>
                <w:rFonts w:hint="eastAsia"/>
                <w:color w:val="000000"/>
                <w:kern w:val="0"/>
                <w:sz w:val="24"/>
              </w:rPr>
              <w:t>“其他”项</w:t>
            </w:r>
            <w:r>
              <w:rPr>
                <w:rFonts w:hint="eastAsia"/>
                <w:color w:val="000000"/>
                <w:kern w:val="0"/>
                <w:sz w:val="24"/>
              </w:rPr>
              <w:t>，项目</w:t>
            </w:r>
            <w:r w:rsidR="00FB1936">
              <w:rPr>
                <w:rFonts w:hint="eastAsia"/>
                <w:color w:val="000000"/>
                <w:kern w:val="0"/>
                <w:sz w:val="24"/>
              </w:rPr>
              <w:t>不涉及</w:t>
            </w:r>
            <w:r w:rsidR="00FB1936" w:rsidRPr="00FB1936">
              <w:rPr>
                <w:rFonts w:hint="eastAsia"/>
                <w:color w:val="000000"/>
                <w:kern w:val="0"/>
                <w:sz w:val="24"/>
              </w:rPr>
              <w:t>通用工序</w:t>
            </w:r>
            <w:r w:rsidR="00FB1936">
              <w:rPr>
                <w:rFonts w:hint="eastAsia"/>
                <w:color w:val="000000"/>
                <w:kern w:val="0"/>
                <w:sz w:val="24"/>
              </w:rPr>
              <w:t>中的重点管理和简化管理</w:t>
            </w:r>
            <w:r>
              <w:rPr>
                <w:rFonts w:hint="eastAsia"/>
                <w:color w:val="000000"/>
                <w:kern w:val="0"/>
                <w:sz w:val="24"/>
              </w:rPr>
              <w:t>，</w:t>
            </w:r>
            <w:r>
              <w:rPr>
                <w:rFonts w:hint="eastAsia"/>
                <w:color w:val="000000"/>
                <w:sz w:val="24"/>
              </w:rPr>
              <w:t>属于排污许可中“简化管理”。</w:t>
            </w:r>
            <w:r w:rsidR="00CE4661" w:rsidRPr="00CE4661">
              <w:rPr>
                <w:rFonts w:hint="eastAsia"/>
                <w:color w:val="000000"/>
                <w:sz w:val="24"/>
              </w:rPr>
              <w:t>本单位于</w:t>
            </w:r>
            <w:r w:rsidR="00CE4661" w:rsidRPr="00CE4661">
              <w:rPr>
                <w:rFonts w:hint="eastAsia"/>
                <w:color w:val="000000"/>
                <w:sz w:val="24"/>
              </w:rPr>
              <w:t xml:space="preserve"> 2021 </w:t>
            </w:r>
            <w:r w:rsidR="00CE4661" w:rsidRPr="00CE4661">
              <w:rPr>
                <w:rFonts w:hint="eastAsia"/>
                <w:color w:val="000000"/>
                <w:sz w:val="24"/>
              </w:rPr>
              <w:t>年</w:t>
            </w:r>
            <w:r w:rsidR="00CE4661" w:rsidRPr="00CE4661">
              <w:rPr>
                <w:rFonts w:hint="eastAsia"/>
                <w:color w:val="000000"/>
                <w:sz w:val="24"/>
              </w:rPr>
              <w:t xml:space="preserve"> </w:t>
            </w:r>
            <w:r w:rsidR="00EF11F8">
              <w:rPr>
                <w:color w:val="000000"/>
                <w:sz w:val="24"/>
              </w:rPr>
              <w:t>12</w:t>
            </w:r>
            <w:r w:rsidR="00CE4661" w:rsidRPr="00CE4661">
              <w:rPr>
                <w:rFonts w:hint="eastAsia"/>
                <w:color w:val="000000"/>
                <w:sz w:val="24"/>
              </w:rPr>
              <w:t>月</w:t>
            </w:r>
            <w:r w:rsidR="00CE4661" w:rsidRPr="00CE4661">
              <w:rPr>
                <w:rFonts w:hint="eastAsia"/>
                <w:color w:val="000000"/>
                <w:sz w:val="24"/>
              </w:rPr>
              <w:t xml:space="preserve"> </w:t>
            </w:r>
            <w:r w:rsidR="00EF11F8">
              <w:rPr>
                <w:color w:val="000000"/>
                <w:sz w:val="24"/>
              </w:rPr>
              <w:t>9</w:t>
            </w:r>
            <w:r w:rsidR="00CE4661" w:rsidRPr="00CE4661">
              <w:rPr>
                <w:rFonts w:hint="eastAsia"/>
                <w:color w:val="000000"/>
                <w:sz w:val="24"/>
              </w:rPr>
              <w:t xml:space="preserve"> </w:t>
            </w:r>
            <w:r w:rsidR="00CE4661" w:rsidRPr="00CE4661">
              <w:rPr>
                <w:rFonts w:hint="eastAsia"/>
                <w:color w:val="000000"/>
                <w:sz w:val="24"/>
              </w:rPr>
              <w:t>日完成排污登记。</w:t>
            </w:r>
          </w:p>
          <w:p w14:paraId="3BF05114" w14:textId="448311E0" w:rsidR="00CE4661" w:rsidRPr="00CE4661" w:rsidRDefault="00CE4661" w:rsidP="00CE4661">
            <w:pPr>
              <w:spacing w:line="360" w:lineRule="auto"/>
              <w:jc w:val="center"/>
              <w:rPr>
                <w:b/>
                <w:bCs/>
                <w:color w:val="0D0D0D"/>
                <w:sz w:val="24"/>
              </w:rPr>
            </w:pPr>
            <w:r>
              <w:rPr>
                <w:rFonts w:hint="eastAsia"/>
                <w:b/>
                <w:bCs/>
                <w:color w:val="0D0D0D"/>
                <w:sz w:val="24"/>
              </w:rPr>
              <w:t>表</w:t>
            </w:r>
            <w:r>
              <w:rPr>
                <w:rFonts w:hint="eastAsia"/>
                <w:b/>
                <w:bCs/>
                <w:color w:val="0D0D0D"/>
                <w:sz w:val="24"/>
              </w:rPr>
              <w:t>2-</w:t>
            </w:r>
            <w:r w:rsidR="00745D3D">
              <w:rPr>
                <w:b/>
                <w:bCs/>
                <w:color w:val="0D0D0D"/>
                <w:sz w:val="24"/>
              </w:rPr>
              <w:t>2</w:t>
            </w:r>
            <w:r>
              <w:rPr>
                <w:rFonts w:hint="eastAsia"/>
                <w:b/>
                <w:bCs/>
                <w:color w:val="0D0D0D"/>
                <w:sz w:val="24"/>
              </w:rPr>
              <w:t xml:space="preserve"> </w:t>
            </w:r>
            <w:r>
              <w:rPr>
                <w:rFonts w:hint="eastAsia"/>
                <w:b/>
                <w:bCs/>
                <w:color w:val="0D0D0D"/>
                <w:sz w:val="24"/>
              </w:rPr>
              <w:t>项目</w:t>
            </w:r>
            <w:r w:rsidR="00745D3D" w:rsidRPr="00745D3D">
              <w:rPr>
                <w:rFonts w:hint="eastAsia"/>
                <w:b/>
                <w:bCs/>
                <w:color w:val="0D0D0D"/>
                <w:sz w:val="24"/>
              </w:rPr>
              <w:t>固定污染源排污许可</w:t>
            </w:r>
            <w:r w:rsidR="00745D3D">
              <w:rPr>
                <w:rFonts w:hint="eastAsia"/>
                <w:b/>
                <w:bCs/>
                <w:color w:val="0D0D0D"/>
                <w:sz w:val="24"/>
              </w:rPr>
              <w:t>类别</w:t>
            </w:r>
            <w:r>
              <w:rPr>
                <w:rFonts w:hint="eastAsia"/>
                <w:b/>
                <w:bCs/>
                <w:color w:val="0D0D0D"/>
                <w:sz w:val="24"/>
              </w:rPr>
              <w:t>判定</w:t>
            </w:r>
          </w:p>
          <w:tbl>
            <w:tblPr>
              <w:tblStyle w:val="TableNormal"/>
              <w:tblW w:w="5000" w:type="pct"/>
              <w:jc w:val="center"/>
              <w:tblInd w:w="0" w:type="dxa"/>
              <w:tblBorders>
                <w:top w:val="single" w:sz="8" w:space="0" w:color="000000"/>
                <w:bottom w:val="single" w:sz="8" w:space="0" w:color="000000"/>
                <w:insideH w:val="single" w:sz="8" w:space="0" w:color="000000"/>
                <w:insideV w:val="single" w:sz="8" w:space="0" w:color="000000"/>
              </w:tblBorders>
              <w:tblLayout w:type="fixed"/>
              <w:tblLook w:val="04A0" w:firstRow="1" w:lastRow="0" w:firstColumn="1" w:lastColumn="0" w:noHBand="0" w:noVBand="1"/>
            </w:tblPr>
            <w:tblGrid>
              <w:gridCol w:w="546"/>
              <w:gridCol w:w="1030"/>
              <w:gridCol w:w="2204"/>
              <w:gridCol w:w="2908"/>
              <w:gridCol w:w="1331"/>
            </w:tblGrid>
            <w:tr w:rsidR="008A2513" w14:paraId="154CF050" w14:textId="77777777" w:rsidTr="00CE4661">
              <w:trPr>
                <w:trHeight w:val="396"/>
                <w:jc w:val="center"/>
              </w:trPr>
              <w:tc>
                <w:tcPr>
                  <w:tcW w:w="341" w:type="pct"/>
                  <w:shd w:val="clear" w:color="auto" w:fill="auto"/>
                  <w:vAlign w:val="center"/>
                </w:tcPr>
                <w:p w14:paraId="60D62910" w14:textId="77777777" w:rsidR="008A2513" w:rsidRDefault="00B42508">
                  <w:pPr>
                    <w:pStyle w:val="TableParagraph"/>
                    <w:spacing w:before="0"/>
                    <w:rPr>
                      <w:sz w:val="21"/>
                    </w:rPr>
                  </w:pPr>
                  <w:r>
                    <w:rPr>
                      <w:rFonts w:hint="eastAsia"/>
                      <w:sz w:val="21"/>
                    </w:rPr>
                    <w:t>序号</w:t>
                  </w:r>
                </w:p>
              </w:tc>
              <w:tc>
                <w:tcPr>
                  <w:tcW w:w="642" w:type="pct"/>
                  <w:shd w:val="clear" w:color="auto" w:fill="auto"/>
                  <w:vAlign w:val="center"/>
                </w:tcPr>
                <w:p w14:paraId="12F22A94" w14:textId="77777777" w:rsidR="008A2513" w:rsidRDefault="00B42508">
                  <w:pPr>
                    <w:pStyle w:val="TableParagraph"/>
                    <w:spacing w:before="0"/>
                    <w:rPr>
                      <w:sz w:val="21"/>
                    </w:rPr>
                  </w:pPr>
                  <w:r>
                    <w:rPr>
                      <w:rFonts w:hint="eastAsia"/>
                      <w:sz w:val="21"/>
                    </w:rPr>
                    <w:t>行业类别</w:t>
                  </w:r>
                </w:p>
              </w:tc>
              <w:tc>
                <w:tcPr>
                  <w:tcW w:w="1374" w:type="pct"/>
                  <w:shd w:val="clear" w:color="auto" w:fill="auto"/>
                  <w:vAlign w:val="center"/>
                </w:tcPr>
                <w:p w14:paraId="6F581920" w14:textId="77777777" w:rsidR="008A2513" w:rsidRDefault="00B42508">
                  <w:pPr>
                    <w:pStyle w:val="TableParagraph"/>
                    <w:spacing w:before="0"/>
                    <w:rPr>
                      <w:sz w:val="21"/>
                    </w:rPr>
                  </w:pPr>
                  <w:r>
                    <w:rPr>
                      <w:rFonts w:hint="eastAsia"/>
                      <w:sz w:val="21"/>
                    </w:rPr>
                    <w:t>重点管理</w:t>
                  </w:r>
                </w:p>
              </w:tc>
              <w:tc>
                <w:tcPr>
                  <w:tcW w:w="1813" w:type="pct"/>
                  <w:shd w:val="clear" w:color="auto" w:fill="auto"/>
                  <w:vAlign w:val="center"/>
                </w:tcPr>
                <w:p w14:paraId="21C8C4A8" w14:textId="77777777" w:rsidR="008A2513" w:rsidRDefault="00B42508">
                  <w:pPr>
                    <w:pStyle w:val="TableParagraph"/>
                    <w:spacing w:before="0"/>
                    <w:rPr>
                      <w:sz w:val="21"/>
                    </w:rPr>
                  </w:pPr>
                  <w:r>
                    <w:rPr>
                      <w:rFonts w:hint="eastAsia"/>
                      <w:sz w:val="21"/>
                    </w:rPr>
                    <w:t>简化管理</w:t>
                  </w:r>
                </w:p>
              </w:tc>
              <w:tc>
                <w:tcPr>
                  <w:tcW w:w="830" w:type="pct"/>
                  <w:shd w:val="clear" w:color="auto" w:fill="7F7F7F" w:themeFill="text1" w:themeFillTint="80"/>
                  <w:vAlign w:val="center"/>
                </w:tcPr>
                <w:p w14:paraId="2E2D2764" w14:textId="77777777" w:rsidR="008A2513" w:rsidRDefault="00B42508">
                  <w:pPr>
                    <w:pStyle w:val="TableParagraph"/>
                    <w:spacing w:before="0"/>
                    <w:rPr>
                      <w:sz w:val="21"/>
                    </w:rPr>
                  </w:pPr>
                  <w:r>
                    <w:rPr>
                      <w:rFonts w:hint="eastAsia"/>
                      <w:sz w:val="21"/>
                    </w:rPr>
                    <w:t>登记管理</w:t>
                  </w:r>
                </w:p>
              </w:tc>
            </w:tr>
            <w:tr w:rsidR="008A2513" w14:paraId="3359253D" w14:textId="77777777" w:rsidTr="00CE4661">
              <w:trPr>
                <w:trHeight w:val="396"/>
                <w:jc w:val="center"/>
              </w:trPr>
              <w:tc>
                <w:tcPr>
                  <w:tcW w:w="10550" w:type="dxa"/>
                  <w:gridSpan w:val="5"/>
                  <w:shd w:val="clear" w:color="auto" w:fill="auto"/>
                  <w:vAlign w:val="center"/>
                </w:tcPr>
                <w:p w14:paraId="43ABDD64" w14:textId="34021BF3" w:rsidR="008A2513" w:rsidRDefault="00CE4661">
                  <w:pPr>
                    <w:pStyle w:val="TableParagraph"/>
                    <w:spacing w:before="0"/>
                    <w:jc w:val="left"/>
                    <w:rPr>
                      <w:b/>
                      <w:sz w:val="21"/>
                      <w:lang w:eastAsia="zh-CN"/>
                    </w:rPr>
                  </w:pPr>
                  <w:r w:rsidRPr="00CE4661">
                    <w:rPr>
                      <w:rFonts w:hint="eastAsia"/>
                      <w:b/>
                      <w:sz w:val="21"/>
                      <w:lang w:eastAsia="zh-CN"/>
                    </w:rPr>
                    <w:t>三十、专用设备制造业35</w:t>
                  </w:r>
                </w:p>
              </w:tc>
            </w:tr>
            <w:tr w:rsidR="008A2513" w14:paraId="74A0DA40" w14:textId="77777777" w:rsidTr="00CE4661">
              <w:trPr>
                <w:trHeight w:val="2254"/>
                <w:jc w:val="center"/>
              </w:trPr>
              <w:tc>
                <w:tcPr>
                  <w:tcW w:w="341" w:type="pct"/>
                  <w:shd w:val="clear" w:color="auto" w:fill="auto"/>
                  <w:vAlign w:val="center"/>
                </w:tcPr>
                <w:p w14:paraId="7DF65BD0" w14:textId="732A68A4" w:rsidR="008A2513" w:rsidRDefault="00CE4661">
                  <w:pPr>
                    <w:pStyle w:val="TableParagraph"/>
                    <w:spacing w:before="0"/>
                    <w:rPr>
                      <w:sz w:val="21"/>
                    </w:rPr>
                  </w:pPr>
                  <w:r>
                    <w:rPr>
                      <w:sz w:val="21"/>
                    </w:rPr>
                    <w:t>84</w:t>
                  </w:r>
                </w:p>
              </w:tc>
              <w:tc>
                <w:tcPr>
                  <w:tcW w:w="642" w:type="pct"/>
                  <w:shd w:val="clear" w:color="auto" w:fill="auto"/>
                  <w:vAlign w:val="center"/>
                </w:tcPr>
                <w:p w14:paraId="6F2D45C7" w14:textId="20002AA0" w:rsidR="008A2513" w:rsidRDefault="00CE4661">
                  <w:pPr>
                    <w:pStyle w:val="TableParagraph"/>
                    <w:spacing w:before="0"/>
                    <w:rPr>
                      <w:sz w:val="21"/>
                      <w:lang w:eastAsia="zh-CN"/>
                    </w:rPr>
                  </w:pPr>
                  <w:r w:rsidRPr="00CE4661">
                    <w:rPr>
                      <w:rFonts w:hint="eastAsia"/>
                      <w:sz w:val="21"/>
                      <w:lang w:eastAsia="zh-CN"/>
                    </w:rPr>
                    <w:t>医疗仪器设备及器械制造358</w:t>
                  </w:r>
                </w:p>
              </w:tc>
              <w:tc>
                <w:tcPr>
                  <w:tcW w:w="1374" w:type="pct"/>
                  <w:shd w:val="clear" w:color="auto" w:fill="auto"/>
                  <w:vAlign w:val="center"/>
                </w:tcPr>
                <w:p w14:paraId="36DAD004" w14:textId="1ADB96F1" w:rsidR="008A2513" w:rsidRDefault="00CE4661">
                  <w:pPr>
                    <w:pStyle w:val="TableParagraph"/>
                    <w:spacing w:before="0"/>
                    <w:rPr>
                      <w:sz w:val="21"/>
                      <w:lang w:eastAsia="zh-CN"/>
                    </w:rPr>
                  </w:pPr>
                  <w:r w:rsidRPr="00CE4661">
                    <w:rPr>
                      <w:rFonts w:hint="eastAsia"/>
                      <w:sz w:val="21"/>
                      <w:lang w:eastAsia="zh-CN"/>
                    </w:rPr>
                    <w:t>涉及通用工序重点管理的</w:t>
                  </w:r>
                </w:p>
              </w:tc>
              <w:tc>
                <w:tcPr>
                  <w:tcW w:w="1813" w:type="pct"/>
                  <w:shd w:val="clear" w:color="auto" w:fill="auto"/>
                  <w:vAlign w:val="center"/>
                </w:tcPr>
                <w:p w14:paraId="036AF283" w14:textId="62FBF49D" w:rsidR="008A2513" w:rsidRDefault="00CE4661">
                  <w:pPr>
                    <w:pStyle w:val="TableParagraph"/>
                    <w:spacing w:line="260" w:lineRule="exact"/>
                    <w:rPr>
                      <w:sz w:val="21"/>
                      <w:lang w:eastAsia="zh-CN"/>
                    </w:rPr>
                  </w:pPr>
                  <w:r w:rsidRPr="00CE4661">
                    <w:rPr>
                      <w:rFonts w:hint="eastAsia"/>
                      <w:sz w:val="21"/>
                      <w:lang w:eastAsia="zh-CN"/>
                    </w:rPr>
                    <w:t>涉及通用工序简化管理的</w:t>
                  </w:r>
                </w:p>
              </w:tc>
              <w:tc>
                <w:tcPr>
                  <w:tcW w:w="830" w:type="pct"/>
                  <w:shd w:val="clear" w:color="auto" w:fill="7F7F7F" w:themeFill="text1" w:themeFillTint="80"/>
                  <w:vAlign w:val="center"/>
                </w:tcPr>
                <w:p w14:paraId="38E642E3" w14:textId="77777777" w:rsidR="008A2513" w:rsidRPr="00CE4661" w:rsidRDefault="00B42508">
                  <w:pPr>
                    <w:pStyle w:val="TableParagraph"/>
                    <w:spacing w:before="0"/>
                    <w:rPr>
                      <w:spacing w:val="-6"/>
                      <w:sz w:val="21"/>
                      <w:lang w:eastAsia="zh-CN"/>
                    </w:rPr>
                  </w:pPr>
                  <w:r w:rsidRPr="00CE4661">
                    <w:rPr>
                      <w:spacing w:val="-6"/>
                      <w:sz w:val="21"/>
                      <w:lang w:eastAsia="zh-CN"/>
                    </w:rPr>
                    <w:t>其他</w:t>
                  </w:r>
                </w:p>
              </w:tc>
            </w:tr>
          </w:tbl>
          <w:p w14:paraId="59E1B6A5" w14:textId="77777777" w:rsidR="008A2513" w:rsidRDefault="00B42508">
            <w:pPr>
              <w:spacing w:line="360" w:lineRule="auto"/>
              <w:ind w:firstLineChars="200" w:firstLine="482"/>
              <w:rPr>
                <w:b/>
                <w:color w:val="000000"/>
                <w:kern w:val="0"/>
                <w:sz w:val="24"/>
              </w:rPr>
            </w:pPr>
            <w:r>
              <w:rPr>
                <w:rFonts w:hint="eastAsia"/>
                <w:b/>
                <w:color w:val="000000"/>
                <w:kern w:val="0"/>
                <w:sz w:val="24"/>
              </w:rPr>
              <w:t>2</w:t>
            </w:r>
            <w:r>
              <w:rPr>
                <w:rFonts w:hint="eastAsia"/>
                <w:b/>
                <w:color w:val="000000"/>
                <w:kern w:val="0"/>
                <w:sz w:val="24"/>
              </w:rPr>
              <w:t>、产品方案</w:t>
            </w:r>
          </w:p>
          <w:p w14:paraId="4328B946" w14:textId="1AC5391D" w:rsidR="008A2513" w:rsidRDefault="00B42508">
            <w:pPr>
              <w:adjustRightInd w:val="0"/>
              <w:snapToGrid w:val="0"/>
              <w:spacing w:line="360" w:lineRule="auto"/>
              <w:ind w:firstLineChars="200" w:firstLine="480"/>
              <w:rPr>
                <w:color w:val="000000"/>
                <w:kern w:val="0"/>
                <w:sz w:val="24"/>
              </w:rPr>
            </w:pPr>
            <w:r>
              <w:rPr>
                <w:color w:val="000000"/>
                <w:kern w:val="0"/>
                <w:sz w:val="24"/>
              </w:rPr>
              <w:t>项目产品方案见下表</w:t>
            </w:r>
            <w:r>
              <w:rPr>
                <w:rFonts w:hint="eastAsia"/>
                <w:color w:val="000000"/>
                <w:kern w:val="0"/>
                <w:sz w:val="24"/>
              </w:rPr>
              <w:t>2-</w:t>
            </w:r>
            <w:r w:rsidR="00745D3D">
              <w:rPr>
                <w:color w:val="000000"/>
                <w:kern w:val="0"/>
                <w:sz w:val="24"/>
              </w:rPr>
              <w:t>3</w:t>
            </w:r>
            <w:r>
              <w:rPr>
                <w:color w:val="000000"/>
                <w:kern w:val="0"/>
                <w:sz w:val="24"/>
              </w:rPr>
              <w:t>。</w:t>
            </w:r>
          </w:p>
          <w:p w14:paraId="228448C9" w14:textId="21C9C12C" w:rsidR="008A2513" w:rsidRDefault="00B42508">
            <w:pPr>
              <w:widowControl/>
              <w:ind w:firstLineChars="200" w:firstLine="482"/>
              <w:jc w:val="center"/>
              <w:rPr>
                <w:b/>
                <w:color w:val="000000"/>
                <w:kern w:val="0"/>
                <w:sz w:val="24"/>
                <w:szCs w:val="20"/>
              </w:rPr>
            </w:pPr>
            <w:r>
              <w:rPr>
                <w:rFonts w:hAnsi="宋体"/>
                <w:b/>
                <w:color w:val="0D0D0D"/>
                <w:kern w:val="24"/>
                <w:sz w:val="24"/>
              </w:rPr>
              <w:t>表</w:t>
            </w:r>
            <w:r>
              <w:rPr>
                <w:rFonts w:hAnsi="宋体" w:hint="eastAsia"/>
                <w:b/>
                <w:color w:val="0D0D0D"/>
                <w:kern w:val="24"/>
                <w:sz w:val="24"/>
              </w:rPr>
              <w:t>2-</w:t>
            </w:r>
            <w:r w:rsidR="00745D3D">
              <w:rPr>
                <w:rFonts w:hAnsi="宋体"/>
                <w:b/>
                <w:color w:val="0D0D0D"/>
                <w:kern w:val="24"/>
                <w:sz w:val="24"/>
              </w:rPr>
              <w:t>3</w:t>
            </w:r>
            <w:r>
              <w:rPr>
                <w:rFonts w:hint="eastAsia"/>
                <w:b/>
                <w:color w:val="000000"/>
                <w:kern w:val="0"/>
                <w:sz w:val="24"/>
                <w:szCs w:val="20"/>
              </w:rPr>
              <w:t>项目</w:t>
            </w:r>
            <w:r>
              <w:rPr>
                <w:b/>
                <w:color w:val="000000"/>
                <w:kern w:val="0"/>
                <w:sz w:val="24"/>
                <w:szCs w:val="20"/>
              </w:rPr>
              <w:t>产品方案及生产规模</w:t>
            </w:r>
            <w:r>
              <w:rPr>
                <w:rFonts w:hint="eastAsia"/>
                <w:b/>
                <w:color w:val="000000"/>
                <w:kern w:val="0"/>
                <w:sz w:val="24"/>
                <w:szCs w:val="20"/>
              </w:rPr>
              <w:t>一览</w:t>
            </w:r>
            <w:r>
              <w:rPr>
                <w:b/>
                <w:color w:val="000000"/>
                <w:kern w:val="0"/>
                <w:sz w:val="24"/>
                <w:szCs w:val="20"/>
              </w:rPr>
              <w:t>表</w:t>
            </w:r>
          </w:p>
          <w:tbl>
            <w:tblPr>
              <w:tblpPr w:leftFromText="180" w:rightFromText="180" w:vertAnchor="text" w:horzAnchor="page" w:tblpXSpec="center" w:tblpY="1"/>
              <w:tblOverlap w:val="never"/>
              <w:tblW w:w="5000" w:type="pct"/>
              <w:tblLayout w:type="fixed"/>
              <w:tblLook w:val="04A0" w:firstRow="1" w:lastRow="0" w:firstColumn="1" w:lastColumn="0" w:noHBand="0" w:noVBand="1"/>
            </w:tblPr>
            <w:tblGrid>
              <w:gridCol w:w="2091"/>
              <w:gridCol w:w="2528"/>
              <w:gridCol w:w="1536"/>
              <w:gridCol w:w="1854"/>
            </w:tblGrid>
            <w:tr w:rsidR="00E71442" w14:paraId="5FE3D27B" w14:textId="77777777" w:rsidTr="00B60E42">
              <w:trPr>
                <w:trHeight w:val="300"/>
              </w:trPr>
              <w:tc>
                <w:tcPr>
                  <w:tcW w:w="2088" w:type="dxa"/>
                  <w:vMerge w:val="restart"/>
                  <w:tcBorders>
                    <w:top w:val="single" w:sz="8" w:space="0" w:color="auto"/>
                    <w:bottom w:val="single" w:sz="8" w:space="0" w:color="000000"/>
                    <w:right w:val="single" w:sz="8" w:space="0" w:color="auto"/>
                  </w:tcBorders>
                  <w:shd w:val="clear" w:color="000000" w:fill="FFFFFF"/>
                  <w:vAlign w:val="center"/>
                </w:tcPr>
                <w:p w14:paraId="47E90BE1"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序号</w:t>
                  </w:r>
                </w:p>
              </w:tc>
              <w:tc>
                <w:tcPr>
                  <w:tcW w:w="2525" w:type="dxa"/>
                  <w:vMerge w:val="restart"/>
                  <w:tcBorders>
                    <w:top w:val="single" w:sz="8" w:space="0" w:color="auto"/>
                    <w:left w:val="single" w:sz="8" w:space="0" w:color="auto"/>
                    <w:bottom w:val="single" w:sz="8" w:space="0" w:color="000000"/>
                    <w:right w:val="single" w:sz="8" w:space="0" w:color="000000"/>
                  </w:tcBorders>
                  <w:shd w:val="clear" w:color="000000" w:fill="FFFFFF"/>
                  <w:vAlign w:val="center"/>
                </w:tcPr>
                <w:p w14:paraId="52798DCE"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产品名称</w:t>
                  </w:r>
                </w:p>
              </w:tc>
              <w:tc>
                <w:tcPr>
                  <w:tcW w:w="3386" w:type="dxa"/>
                  <w:gridSpan w:val="2"/>
                  <w:tcBorders>
                    <w:top w:val="single" w:sz="8" w:space="0" w:color="auto"/>
                    <w:left w:val="nil"/>
                    <w:bottom w:val="single" w:sz="8" w:space="0" w:color="auto"/>
                    <w:right w:val="single" w:sz="8" w:space="0" w:color="auto"/>
                  </w:tcBorders>
                  <w:shd w:val="clear" w:color="000000" w:fill="FFFFFF"/>
                  <w:vAlign w:val="bottom"/>
                </w:tcPr>
                <w:p w14:paraId="1C41F43A"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年产量</w:t>
                  </w:r>
                </w:p>
              </w:tc>
            </w:tr>
            <w:tr w:rsidR="00E71442" w14:paraId="142AEA8F" w14:textId="77777777" w:rsidTr="00B60E42">
              <w:trPr>
                <w:trHeight w:val="300"/>
              </w:trPr>
              <w:tc>
                <w:tcPr>
                  <w:tcW w:w="2088" w:type="dxa"/>
                  <w:vMerge/>
                  <w:tcBorders>
                    <w:top w:val="single" w:sz="8" w:space="0" w:color="auto"/>
                    <w:bottom w:val="single" w:sz="8" w:space="0" w:color="000000"/>
                    <w:right w:val="single" w:sz="8" w:space="0" w:color="auto"/>
                  </w:tcBorders>
                  <w:vAlign w:val="center"/>
                </w:tcPr>
                <w:p w14:paraId="420EA0FC" w14:textId="77777777" w:rsidR="00E71442" w:rsidRDefault="00E71442">
                  <w:pPr>
                    <w:widowControl/>
                    <w:jc w:val="left"/>
                    <w:rPr>
                      <w:rFonts w:ascii="宋体" w:hAnsi="宋体" w:cs="宋体"/>
                      <w:b/>
                      <w:bCs/>
                      <w:color w:val="000000"/>
                      <w:kern w:val="0"/>
                      <w:sz w:val="20"/>
                      <w:szCs w:val="20"/>
                    </w:rPr>
                  </w:pPr>
                </w:p>
              </w:tc>
              <w:tc>
                <w:tcPr>
                  <w:tcW w:w="2525" w:type="dxa"/>
                  <w:vMerge/>
                  <w:tcBorders>
                    <w:top w:val="single" w:sz="8" w:space="0" w:color="auto"/>
                    <w:left w:val="single" w:sz="8" w:space="0" w:color="auto"/>
                    <w:bottom w:val="single" w:sz="8" w:space="0" w:color="000000"/>
                    <w:right w:val="single" w:sz="8" w:space="0" w:color="000000"/>
                  </w:tcBorders>
                  <w:vAlign w:val="center"/>
                </w:tcPr>
                <w:p w14:paraId="4642B764" w14:textId="77777777" w:rsidR="00E71442" w:rsidRDefault="00E71442">
                  <w:pPr>
                    <w:widowControl/>
                    <w:jc w:val="left"/>
                    <w:rPr>
                      <w:rFonts w:ascii="宋体" w:hAnsi="宋体" w:cs="宋体"/>
                      <w:b/>
                      <w:bCs/>
                      <w:color w:val="000000"/>
                      <w:kern w:val="0"/>
                      <w:sz w:val="20"/>
                      <w:szCs w:val="20"/>
                    </w:rPr>
                  </w:pPr>
                </w:p>
              </w:tc>
              <w:tc>
                <w:tcPr>
                  <w:tcW w:w="1534" w:type="dxa"/>
                  <w:tcBorders>
                    <w:top w:val="nil"/>
                    <w:left w:val="nil"/>
                    <w:bottom w:val="single" w:sz="8" w:space="0" w:color="auto"/>
                    <w:right w:val="single" w:sz="8" w:space="0" w:color="auto"/>
                  </w:tcBorders>
                  <w:shd w:val="clear" w:color="000000" w:fill="FFFFFF"/>
                  <w:vAlign w:val="bottom"/>
                </w:tcPr>
                <w:p w14:paraId="08825AFD"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单位</w:t>
                  </w:r>
                </w:p>
              </w:tc>
              <w:tc>
                <w:tcPr>
                  <w:tcW w:w="1852" w:type="dxa"/>
                  <w:tcBorders>
                    <w:top w:val="nil"/>
                    <w:left w:val="nil"/>
                    <w:bottom w:val="single" w:sz="8" w:space="0" w:color="auto"/>
                    <w:right w:val="single" w:sz="8" w:space="0" w:color="auto"/>
                  </w:tcBorders>
                  <w:shd w:val="clear" w:color="000000" w:fill="FFFFFF"/>
                  <w:vAlign w:val="bottom"/>
                </w:tcPr>
                <w:p w14:paraId="0BE93F5B" w14:textId="77777777" w:rsidR="00E71442" w:rsidRDefault="00E71442">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数值</w:t>
                  </w:r>
                </w:p>
              </w:tc>
            </w:tr>
            <w:tr w:rsidR="00745D3D" w14:paraId="1B2A5683" w14:textId="77777777" w:rsidTr="00B60E42">
              <w:trPr>
                <w:trHeight w:val="300"/>
              </w:trPr>
              <w:tc>
                <w:tcPr>
                  <w:tcW w:w="2088" w:type="dxa"/>
                  <w:tcBorders>
                    <w:top w:val="nil"/>
                    <w:bottom w:val="single" w:sz="8" w:space="0" w:color="auto"/>
                    <w:right w:val="single" w:sz="8" w:space="0" w:color="auto"/>
                  </w:tcBorders>
                  <w:shd w:val="clear" w:color="000000" w:fill="FFFFFF"/>
                  <w:vAlign w:val="center"/>
                </w:tcPr>
                <w:p w14:paraId="4D7539AE" w14:textId="77777777" w:rsidR="00745D3D" w:rsidRDefault="00745D3D" w:rsidP="00745D3D">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2525" w:type="dxa"/>
                  <w:tcBorders>
                    <w:top w:val="nil"/>
                    <w:left w:val="nil"/>
                    <w:bottom w:val="single" w:sz="8" w:space="0" w:color="auto"/>
                    <w:right w:val="single" w:sz="8" w:space="0" w:color="auto"/>
                  </w:tcBorders>
                  <w:shd w:val="clear" w:color="000000" w:fill="FFFFFF"/>
                </w:tcPr>
                <w:p w14:paraId="253297DD" w14:textId="524AC750" w:rsidR="00745D3D" w:rsidRDefault="00745D3D" w:rsidP="00745D3D">
                  <w:pPr>
                    <w:widowControl/>
                    <w:jc w:val="center"/>
                    <w:rPr>
                      <w:rFonts w:ascii="宋体" w:hAnsi="宋体" w:cs="宋体"/>
                      <w:b/>
                      <w:bCs/>
                      <w:color w:val="000000"/>
                      <w:kern w:val="0"/>
                      <w:sz w:val="20"/>
                      <w:szCs w:val="20"/>
                    </w:rPr>
                  </w:pPr>
                  <w:r w:rsidRPr="00745D3D">
                    <w:rPr>
                      <w:rFonts w:ascii="宋体" w:hAnsi="宋体" w:cs="宋体" w:hint="eastAsia"/>
                      <w:b/>
                      <w:bCs/>
                      <w:color w:val="000000"/>
                      <w:kern w:val="0"/>
                      <w:sz w:val="20"/>
                      <w:szCs w:val="20"/>
                    </w:rPr>
                    <w:t xml:space="preserve">弹簧管 </w:t>
                  </w:r>
                </w:p>
              </w:tc>
              <w:tc>
                <w:tcPr>
                  <w:tcW w:w="1534" w:type="dxa"/>
                  <w:tcBorders>
                    <w:top w:val="nil"/>
                    <w:left w:val="nil"/>
                    <w:bottom w:val="single" w:sz="8" w:space="0" w:color="auto"/>
                    <w:right w:val="single" w:sz="8" w:space="0" w:color="auto"/>
                  </w:tcBorders>
                  <w:shd w:val="clear" w:color="000000" w:fill="FFFFFF"/>
                  <w:vAlign w:val="center"/>
                </w:tcPr>
                <w:p w14:paraId="20F8AFFC" w14:textId="195EE7B3" w:rsidR="00745D3D" w:rsidRDefault="00745D3D" w:rsidP="00745D3D">
                  <w:pPr>
                    <w:widowControl/>
                    <w:jc w:val="center"/>
                    <w:rPr>
                      <w:rFonts w:ascii="宋体" w:hAnsi="宋体" w:cs="宋体"/>
                      <w:color w:val="000000"/>
                      <w:kern w:val="0"/>
                      <w:sz w:val="20"/>
                      <w:szCs w:val="20"/>
                    </w:rPr>
                  </w:pPr>
                  <w:r w:rsidRPr="00745D3D">
                    <w:rPr>
                      <w:rFonts w:ascii="宋体" w:hAnsi="宋体" w:cs="宋体" w:hint="eastAsia"/>
                      <w:color w:val="000000"/>
                      <w:kern w:val="0"/>
                      <w:sz w:val="20"/>
                      <w:szCs w:val="20"/>
                    </w:rPr>
                    <w:t>万</w:t>
                  </w:r>
                  <w:r>
                    <w:rPr>
                      <w:rFonts w:ascii="宋体" w:hAnsi="宋体" w:cs="宋体" w:hint="eastAsia"/>
                      <w:color w:val="000000"/>
                      <w:kern w:val="0"/>
                      <w:sz w:val="20"/>
                      <w:szCs w:val="20"/>
                    </w:rPr>
                    <w:t>套</w:t>
                  </w:r>
                </w:p>
              </w:tc>
              <w:tc>
                <w:tcPr>
                  <w:tcW w:w="1852" w:type="dxa"/>
                  <w:tcBorders>
                    <w:top w:val="nil"/>
                    <w:left w:val="nil"/>
                    <w:bottom w:val="single" w:sz="8" w:space="0" w:color="auto"/>
                    <w:right w:val="single" w:sz="8" w:space="0" w:color="auto"/>
                  </w:tcBorders>
                  <w:shd w:val="clear" w:color="000000" w:fill="FFFFFF"/>
                  <w:vAlign w:val="center"/>
                </w:tcPr>
                <w:p w14:paraId="7F8420F2" w14:textId="23344CB6" w:rsidR="00745D3D" w:rsidRDefault="00745D3D" w:rsidP="00745D3D">
                  <w:pPr>
                    <w:widowControl/>
                    <w:jc w:val="center"/>
                    <w:rPr>
                      <w:rFonts w:ascii="宋体" w:hAnsi="宋体" w:cs="宋体"/>
                      <w:color w:val="000000"/>
                      <w:kern w:val="0"/>
                      <w:sz w:val="20"/>
                      <w:szCs w:val="20"/>
                    </w:rPr>
                  </w:pPr>
                  <w:r>
                    <w:rPr>
                      <w:rFonts w:ascii="宋体" w:hAnsi="宋体" w:cs="宋体"/>
                      <w:color w:val="000000"/>
                      <w:kern w:val="0"/>
                      <w:sz w:val="20"/>
                      <w:szCs w:val="20"/>
                    </w:rPr>
                    <w:t>4000</w:t>
                  </w:r>
                </w:p>
              </w:tc>
            </w:tr>
            <w:tr w:rsidR="00745D3D" w14:paraId="52781B93" w14:textId="77777777" w:rsidTr="00B60E42">
              <w:trPr>
                <w:trHeight w:val="300"/>
              </w:trPr>
              <w:tc>
                <w:tcPr>
                  <w:tcW w:w="2088" w:type="dxa"/>
                  <w:tcBorders>
                    <w:top w:val="nil"/>
                    <w:bottom w:val="single" w:sz="8" w:space="0" w:color="auto"/>
                    <w:right w:val="single" w:sz="8" w:space="0" w:color="auto"/>
                  </w:tcBorders>
                  <w:shd w:val="clear" w:color="000000" w:fill="FFFFFF"/>
                  <w:vAlign w:val="center"/>
                </w:tcPr>
                <w:p w14:paraId="42459E01" w14:textId="77777777" w:rsidR="00745D3D" w:rsidRDefault="00745D3D" w:rsidP="00745D3D">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2525" w:type="dxa"/>
                  <w:tcBorders>
                    <w:top w:val="nil"/>
                    <w:left w:val="nil"/>
                    <w:bottom w:val="single" w:sz="8" w:space="0" w:color="auto"/>
                    <w:right w:val="single" w:sz="8" w:space="0" w:color="auto"/>
                  </w:tcBorders>
                  <w:shd w:val="clear" w:color="000000" w:fill="FFFFFF"/>
                </w:tcPr>
                <w:p w14:paraId="03CB71F8" w14:textId="6E8BE1B9" w:rsidR="00745D3D" w:rsidRDefault="00745D3D" w:rsidP="00745D3D">
                  <w:pPr>
                    <w:widowControl/>
                    <w:jc w:val="center"/>
                    <w:rPr>
                      <w:rFonts w:ascii="宋体" w:hAnsi="宋体" w:cs="宋体"/>
                      <w:b/>
                      <w:bCs/>
                      <w:color w:val="000000"/>
                      <w:kern w:val="0"/>
                      <w:sz w:val="20"/>
                      <w:szCs w:val="20"/>
                    </w:rPr>
                  </w:pPr>
                  <w:r w:rsidRPr="00745D3D">
                    <w:rPr>
                      <w:rFonts w:ascii="宋体" w:hAnsi="宋体" w:cs="宋体" w:hint="eastAsia"/>
                      <w:b/>
                      <w:bCs/>
                      <w:color w:val="000000"/>
                      <w:kern w:val="0"/>
                      <w:sz w:val="20"/>
                      <w:szCs w:val="20"/>
                    </w:rPr>
                    <w:t>止血钳</w:t>
                  </w:r>
                </w:p>
              </w:tc>
              <w:tc>
                <w:tcPr>
                  <w:tcW w:w="1534" w:type="dxa"/>
                  <w:tcBorders>
                    <w:top w:val="nil"/>
                    <w:left w:val="nil"/>
                    <w:bottom w:val="single" w:sz="8" w:space="0" w:color="auto"/>
                    <w:right w:val="single" w:sz="8" w:space="0" w:color="auto"/>
                  </w:tcBorders>
                  <w:shd w:val="clear" w:color="000000" w:fill="FFFFFF"/>
                  <w:vAlign w:val="center"/>
                </w:tcPr>
                <w:p w14:paraId="2EDFF642" w14:textId="68B7493E" w:rsidR="00745D3D" w:rsidRDefault="00745D3D" w:rsidP="00745D3D">
                  <w:pPr>
                    <w:widowControl/>
                    <w:jc w:val="center"/>
                    <w:rPr>
                      <w:rFonts w:ascii="宋体" w:hAnsi="宋体" w:cs="宋体"/>
                      <w:color w:val="000000"/>
                      <w:kern w:val="0"/>
                      <w:sz w:val="20"/>
                      <w:szCs w:val="20"/>
                    </w:rPr>
                  </w:pPr>
                  <w:r w:rsidRPr="00745D3D">
                    <w:rPr>
                      <w:rFonts w:ascii="宋体" w:hAnsi="宋体" w:cs="宋体" w:hint="eastAsia"/>
                      <w:color w:val="000000"/>
                      <w:kern w:val="0"/>
                      <w:sz w:val="20"/>
                      <w:szCs w:val="20"/>
                    </w:rPr>
                    <w:t>万套</w:t>
                  </w:r>
                </w:p>
              </w:tc>
              <w:tc>
                <w:tcPr>
                  <w:tcW w:w="1852" w:type="dxa"/>
                  <w:tcBorders>
                    <w:top w:val="nil"/>
                    <w:left w:val="nil"/>
                    <w:bottom w:val="single" w:sz="8" w:space="0" w:color="auto"/>
                    <w:right w:val="single" w:sz="8" w:space="0" w:color="auto"/>
                  </w:tcBorders>
                  <w:shd w:val="clear" w:color="000000" w:fill="FFFFFF"/>
                  <w:vAlign w:val="center"/>
                </w:tcPr>
                <w:p w14:paraId="60F72089" w14:textId="77777777" w:rsidR="00745D3D" w:rsidRDefault="00745D3D" w:rsidP="00745D3D">
                  <w:pPr>
                    <w:widowControl/>
                    <w:jc w:val="center"/>
                    <w:rPr>
                      <w:color w:val="000000"/>
                      <w:kern w:val="0"/>
                    </w:rPr>
                  </w:pPr>
                  <w:r>
                    <w:rPr>
                      <w:color w:val="000000"/>
                      <w:kern w:val="0"/>
                    </w:rPr>
                    <w:t>500</w:t>
                  </w:r>
                </w:p>
              </w:tc>
            </w:tr>
            <w:tr w:rsidR="00745D3D" w14:paraId="1360DE57" w14:textId="77777777" w:rsidTr="00B60E42">
              <w:trPr>
                <w:trHeight w:val="300"/>
              </w:trPr>
              <w:tc>
                <w:tcPr>
                  <w:tcW w:w="2088" w:type="dxa"/>
                  <w:tcBorders>
                    <w:top w:val="nil"/>
                    <w:bottom w:val="single" w:sz="8" w:space="0" w:color="auto"/>
                    <w:right w:val="single" w:sz="8" w:space="0" w:color="auto"/>
                  </w:tcBorders>
                  <w:shd w:val="clear" w:color="000000" w:fill="FFFFFF"/>
                  <w:vAlign w:val="center"/>
                </w:tcPr>
                <w:p w14:paraId="64C6A899" w14:textId="77777777" w:rsidR="00745D3D" w:rsidRDefault="00745D3D" w:rsidP="00745D3D">
                  <w:pPr>
                    <w:widowControl/>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2525" w:type="dxa"/>
                  <w:tcBorders>
                    <w:top w:val="nil"/>
                    <w:left w:val="nil"/>
                    <w:bottom w:val="single" w:sz="8" w:space="0" w:color="auto"/>
                    <w:right w:val="single" w:sz="8" w:space="0" w:color="auto"/>
                  </w:tcBorders>
                  <w:shd w:val="clear" w:color="000000" w:fill="FFFFFF"/>
                </w:tcPr>
                <w:p w14:paraId="343ED963" w14:textId="741AAE37" w:rsidR="00745D3D" w:rsidRDefault="00745D3D" w:rsidP="00745D3D">
                  <w:pPr>
                    <w:widowControl/>
                    <w:jc w:val="center"/>
                    <w:rPr>
                      <w:rFonts w:ascii="宋体" w:hAnsi="宋体" w:cs="宋体"/>
                      <w:b/>
                      <w:bCs/>
                      <w:color w:val="000000"/>
                      <w:kern w:val="0"/>
                      <w:sz w:val="20"/>
                      <w:szCs w:val="20"/>
                    </w:rPr>
                  </w:pPr>
                  <w:r w:rsidRPr="00745D3D">
                    <w:rPr>
                      <w:rFonts w:ascii="宋体" w:hAnsi="宋体" w:cs="宋体" w:hint="eastAsia"/>
                      <w:b/>
                      <w:bCs/>
                      <w:color w:val="000000"/>
                      <w:kern w:val="0"/>
                      <w:sz w:val="20"/>
                      <w:szCs w:val="20"/>
                    </w:rPr>
                    <w:t>活检钳</w:t>
                  </w:r>
                </w:p>
              </w:tc>
              <w:tc>
                <w:tcPr>
                  <w:tcW w:w="1534" w:type="dxa"/>
                  <w:tcBorders>
                    <w:top w:val="nil"/>
                    <w:left w:val="nil"/>
                    <w:bottom w:val="single" w:sz="8" w:space="0" w:color="auto"/>
                    <w:right w:val="single" w:sz="8" w:space="0" w:color="auto"/>
                  </w:tcBorders>
                  <w:shd w:val="clear" w:color="000000" w:fill="FFFFFF"/>
                  <w:vAlign w:val="center"/>
                </w:tcPr>
                <w:p w14:paraId="6A2682B4" w14:textId="76F77D5D" w:rsidR="00745D3D" w:rsidRDefault="00745D3D" w:rsidP="00745D3D">
                  <w:pPr>
                    <w:widowControl/>
                    <w:jc w:val="center"/>
                    <w:rPr>
                      <w:rFonts w:ascii="宋体" w:hAnsi="宋体" w:cs="宋体"/>
                      <w:color w:val="000000"/>
                      <w:kern w:val="0"/>
                      <w:sz w:val="20"/>
                      <w:szCs w:val="20"/>
                    </w:rPr>
                  </w:pPr>
                  <w:r w:rsidRPr="00745D3D">
                    <w:rPr>
                      <w:rFonts w:ascii="宋体" w:hAnsi="宋体" w:cs="宋体" w:hint="eastAsia"/>
                      <w:color w:val="000000"/>
                      <w:kern w:val="0"/>
                      <w:sz w:val="20"/>
                      <w:szCs w:val="20"/>
                    </w:rPr>
                    <w:t>万套</w:t>
                  </w:r>
                </w:p>
              </w:tc>
              <w:tc>
                <w:tcPr>
                  <w:tcW w:w="1852" w:type="dxa"/>
                  <w:tcBorders>
                    <w:top w:val="nil"/>
                    <w:left w:val="nil"/>
                    <w:bottom w:val="single" w:sz="8" w:space="0" w:color="auto"/>
                    <w:right w:val="single" w:sz="8" w:space="0" w:color="auto"/>
                  </w:tcBorders>
                  <w:shd w:val="clear" w:color="000000" w:fill="FFFFFF"/>
                  <w:vAlign w:val="center"/>
                </w:tcPr>
                <w:p w14:paraId="62712821" w14:textId="0F16D42E" w:rsidR="00745D3D" w:rsidRDefault="00745D3D" w:rsidP="00745D3D">
                  <w:pPr>
                    <w:widowControl/>
                    <w:jc w:val="center"/>
                    <w:rPr>
                      <w:color w:val="000000"/>
                      <w:kern w:val="0"/>
                    </w:rPr>
                  </w:pPr>
                  <w:r>
                    <w:rPr>
                      <w:color w:val="000000"/>
                      <w:kern w:val="0"/>
                    </w:rPr>
                    <w:t>500</w:t>
                  </w:r>
                </w:p>
              </w:tc>
            </w:tr>
            <w:tr w:rsidR="00807AF0" w14:paraId="5688F69D" w14:textId="77777777" w:rsidTr="00B60E42">
              <w:trPr>
                <w:trHeight w:val="300"/>
              </w:trPr>
              <w:tc>
                <w:tcPr>
                  <w:tcW w:w="4613" w:type="dxa"/>
                  <w:gridSpan w:val="2"/>
                  <w:tcBorders>
                    <w:top w:val="nil"/>
                    <w:bottom w:val="single" w:sz="8" w:space="0" w:color="auto"/>
                    <w:right w:val="single" w:sz="8" w:space="0" w:color="auto"/>
                  </w:tcBorders>
                  <w:shd w:val="clear" w:color="000000" w:fill="FFFFFF"/>
                  <w:vAlign w:val="center"/>
                </w:tcPr>
                <w:p w14:paraId="2DD07BBD" w14:textId="77777777" w:rsidR="00807AF0" w:rsidRDefault="00807AF0">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合  计</w:t>
                  </w:r>
                </w:p>
              </w:tc>
              <w:tc>
                <w:tcPr>
                  <w:tcW w:w="1534" w:type="dxa"/>
                  <w:tcBorders>
                    <w:top w:val="nil"/>
                    <w:left w:val="nil"/>
                    <w:bottom w:val="single" w:sz="8" w:space="0" w:color="auto"/>
                    <w:right w:val="single" w:sz="8" w:space="0" w:color="auto"/>
                  </w:tcBorders>
                  <w:shd w:val="clear" w:color="000000" w:fill="FFFFFF"/>
                  <w:vAlign w:val="center"/>
                </w:tcPr>
                <w:p w14:paraId="3227D043" w14:textId="35276F0D" w:rsidR="00807AF0" w:rsidRDefault="00745D3D">
                  <w:pPr>
                    <w:widowControl/>
                    <w:jc w:val="center"/>
                    <w:rPr>
                      <w:rFonts w:ascii="宋体" w:hAnsi="宋体" w:cs="宋体"/>
                      <w:color w:val="000000"/>
                      <w:kern w:val="0"/>
                      <w:sz w:val="20"/>
                      <w:szCs w:val="20"/>
                    </w:rPr>
                  </w:pPr>
                  <w:r w:rsidRPr="00745D3D">
                    <w:rPr>
                      <w:rFonts w:ascii="宋体" w:hAnsi="宋体" w:cs="宋体" w:hint="eastAsia"/>
                      <w:color w:val="000000"/>
                      <w:kern w:val="0"/>
                      <w:sz w:val="20"/>
                      <w:szCs w:val="20"/>
                    </w:rPr>
                    <w:t>万</w:t>
                  </w:r>
                  <w:r>
                    <w:rPr>
                      <w:rFonts w:ascii="宋体" w:hAnsi="宋体" w:cs="宋体" w:hint="eastAsia"/>
                      <w:color w:val="000000"/>
                      <w:kern w:val="0"/>
                      <w:sz w:val="20"/>
                      <w:szCs w:val="20"/>
                    </w:rPr>
                    <w:t>套</w:t>
                  </w:r>
                </w:p>
              </w:tc>
              <w:tc>
                <w:tcPr>
                  <w:tcW w:w="1852" w:type="dxa"/>
                  <w:tcBorders>
                    <w:top w:val="nil"/>
                    <w:left w:val="nil"/>
                    <w:bottom w:val="single" w:sz="8" w:space="0" w:color="auto"/>
                    <w:right w:val="single" w:sz="8" w:space="0" w:color="auto"/>
                  </w:tcBorders>
                  <w:shd w:val="clear" w:color="000000" w:fill="FFFFFF"/>
                  <w:vAlign w:val="center"/>
                </w:tcPr>
                <w:p w14:paraId="3C6D6292" w14:textId="418927EB" w:rsidR="00807AF0" w:rsidRDefault="00745D3D">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r>
                    <w:rPr>
                      <w:rFonts w:ascii="宋体" w:hAnsi="宋体" w:cs="宋体"/>
                      <w:color w:val="000000"/>
                      <w:kern w:val="0"/>
                      <w:sz w:val="20"/>
                      <w:szCs w:val="20"/>
                    </w:rPr>
                    <w:t>000</w:t>
                  </w:r>
                </w:p>
              </w:tc>
            </w:tr>
          </w:tbl>
          <w:p w14:paraId="7708C654" w14:textId="77777777" w:rsidR="008A2513" w:rsidRDefault="00B42508">
            <w:pPr>
              <w:widowControl/>
              <w:spacing w:line="480" w:lineRule="exact"/>
              <w:ind w:firstLineChars="196" w:firstLine="472"/>
              <w:jc w:val="left"/>
              <w:rPr>
                <w:b/>
                <w:color w:val="000000"/>
                <w:kern w:val="0"/>
                <w:sz w:val="24"/>
              </w:rPr>
            </w:pPr>
            <w:r>
              <w:rPr>
                <w:rFonts w:hint="eastAsia"/>
                <w:b/>
                <w:color w:val="000000"/>
                <w:kern w:val="0"/>
                <w:sz w:val="24"/>
                <w:szCs w:val="20"/>
              </w:rPr>
              <w:t>3</w:t>
            </w:r>
            <w:r>
              <w:rPr>
                <w:rFonts w:hint="eastAsia"/>
                <w:b/>
                <w:color w:val="000000"/>
                <w:kern w:val="0"/>
                <w:sz w:val="24"/>
                <w:szCs w:val="20"/>
              </w:rPr>
              <w:t>、</w:t>
            </w:r>
            <w:r>
              <w:rPr>
                <w:rFonts w:hint="eastAsia"/>
                <w:b/>
                <w:color w:val="000000"/>
                <w:kern w:val="0"/>
                <w:sz w:val="24"/>
              </w:rPr>
              <w:t>项目建设内容</w:t>
            </w:r>
          </w:p>
          <w:p w14:paraId="683F8A62" w14:textId="79FA0A82" w:rsidR="008A2513" w:rsidRDefault="00B42508">
            <w:pPr>
              <w:widowControl/>
              <w:spacing w:line="480" w:lineRule="exact"/>
              <w:ind w:firstLineChars="200" w:firstLine="480"/>
              <w:jc w:val="left"/>
              <w:rPr>
                <w:color w:val="0D0D0D" w:themeColor="text1" w:themeTint="F2"/>
                <w:kern w:val="0"/>
                <w:sz w:val="24"/>
                <w:szCs w:val="32"/>
              </w:rPr>
            </w:pPr>
            <w:r>
              <w:rPr>
                <w:rFonts w:hint="eastAsia"/>
                <w:color w:val="0D0D0D" w:themeColor="text1" w:themeTint="F2"/>
                <w:kern w:val="0"/>
                <w:sz w:val="24"/>
              </w:rPr>
              <w:t>本项目总</w:t>
            </w:r>
            <w:r w:rsidR="004B2EBC">
              <w:rPr>
                <w:rFonts w:hint="eastAsia"/>
                <w:color w:val="0D0D0D" w:themeColor="text1" w:themeTint="F2"/>
                <w:kern w:val="0"/>
                <w:sz w:val="24"/>
              </w:rPr>
              <w:t>占地</w:t>
            </w:r>
            <w:r>
              <w:rPr>
                <w:rFonts w:hint="eastAsia"/>
                <w:color w:val="0D0D0D" w:themeColor="text1" w:themeTint="F2"/>
                <w:kern w:val="0"/>
                <w:sz w:val="24"/>
              </w:rPr>
              <w:t>面积</w:t>
            </w:r>
            <w:r w:rsidR="004B2EBC">
              <w:rPr>
                <w:color w:val="0D0D0D" w:themeColor="text1" w:themeTint="F2"/>
                <w:kern w:val="0"/>
                <w:sz w:val="24"/>
              </w:rPr>
              <w:t>4854</w:t>
            </w:r>
            <w:r w:rsidR="001A6230" w:rsidRPr="001A6230">
              <w:rPr>
                <w:rFonts w:hint="eastAsia"/>
                <w:color w:val="0D0D0D" w:themeColor="text1" w:themeTint="F2"/>
                <w:kern w:val="0"/>
                <w:sz w:val="24"/>
              </w:rPr>
              <w:t>平方米</w:t>
            </w:r>
            <w:r>
              <w:rPr>
                <w:rFonts w:hint="eastAsia"/>
                <w:color w:val="0D0D0D" w:themeColor="text1" w:themeTint="F2"/>
                <w:kern w:val="0"/>
                <w:sz w:val="24"/>
              </w:rPr>
              <w:t>，</w:t>
            </w:r>
            <w:r>
              <w:rPr>
                <w:rFonts w:hint="eastAsia"/>
                <w:color w:val="0D0D0D" w:themeColor="text1" w:themeTint="F2"/>
                <w:kern w:val="0"/>
                <w:sz w:val="24"/>
                <w:szCs w:val="32"/>
              </w:rPr>
              <w:t>其建设项目组成详见表</w:t>
            </w:r>
            <w:r>
              <w:rPr>
                <w:rFonts w:hint="eastAsia"/>
                <w:color w:val="0D0D0D" w:themeColor="text1" w:themeTint="F2"/>
                <w:kern w:val="0"/>
                <w:sz w:val="24"/>
                <w:szCs w:val="32"/>
              </w:rPr>
              <w:t>2-</w:t>
            </w:r>
            <w:r w:rsidR="00B33C6B">
              <w:rPr>
                <w:color w:val="0D0D0D" w:themeColor="text1" w:themeTint="F2"/>
                <w:kern w:val="0"/>
                <w:sz w:val="24"/>
                <w:szCs w:val="32"/>
              </w:rPr>
              <w:t>4</w:t>
            </w:r>
            <w:r>
              <w:rPr>
                <w:rFonts w:hint="eastAsia"/>
                <w:color w:val="0D0D0D" w:themeColor="text1" w:themeTint="F2"/>
                <w:kern w:val="0"/>
                <w:sz w:val="24"/>
                <w:szCs w:val="32"/>
              </w:rPr>
              <w:t>所示。</w:t>
            </w:r>
          </w:p>
          <w:p w14:paraId="68ACAE10" w14:textId="3DBECF4A" w:rsidR="008A2513" w:rsidRDefault="00B42508">
            <w:pPr>
              <w:ind w:firstLineChars="200" w:firstLine="482"/>
              <w:jc w:val="center"/>
              <w:rPr>
                <w:color w:val="0D0D0D"/>
                <w:sz w:val="24"/>
              </w:rPr>
            </w:pPr>
            <w:r>
              <w:rPr>
                <w:rFonts w:hAnsi="宋体"/>
                <w:b/>
                <w:color w:val="0D0D0D"/>
                <w:kern w:val="24"/>
                <w:sz w:val="24"/>
              </w:rPr>
              <w:t>表</w:t>
            </w:r>
            <w:r>
              <w:rPr>
                <w:rFonts w:hAnsi="宋体" w:hint="eastAsia"/>
                <w:b/>
                <w:color w:val="0D0D0D"/>
                <w:kern w:val="24"/>
                <w:sz w:val="24"/>
              </w:rPr>
              <w:t>2-</w:t>
            </w:r>
            <w:r w:rsidR="00B33C6B">
              <w:rPr>
                <w:rFonts w:hAnsi="宋体"/>
                <w:b/>
                <w:color w:val="0D0D0D"/>
                <w:kern w:val="24"/>
                <w:sz w:val="24"/>
              </w:rPr>
              <w:t>4</w:t>
            </w:r>
            <w:r>
              <w:rPr>
                <w:rFonts w:hAnsi="宋体"/>
                <w:b/>
                <w:color w:val="0D0D0D"/>
                <w:kern w:val="24"/>
                <w:sz w:val="24"/>
              </w:rPr>
              <w:t>项目组成内容表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9"/>
              <w:gridCol w:w="308"/>
              <w:gridCol w:w="550"/>
              <w:gridCol w:w="3974"/>
              <w:gridCol w:w="2448"/>
            </w:tblGrid>
            <w:tr w:rsidR="00D960A1" w14:paraId="30E6CE58" w14:textId="476EEC43" w:rsidTr="00F32AE4">
              <w:trPr>
                <w:trHeight w:val="340"/>
              </w:trPr>
              <w:tc>
                <w:tcPr>
                  <w:tcW w:w="739" w:type="dxa"/>
                  <w:tcBorders>
                    <w:left w:val="nil"/>
                    <w:bottom w:val="single" w:sz="4" w:space="0" w:color="auto"/>
                    <w:right w:val="nil"/>
                  </w:tcBorders>
                  <w:vAlign w:val="center"/>
                </w:tcPr>
                <w:p w14:paraId="439E7B32" w14:textId="77777777" w:rsidR="00D960A1" w:rsidRDefault="00D960A1" w:rsidP="00A8162B">
                  <w:pPr>
                    <w:adjustRightInd w:val="0"/>
                    <w:snapToGrid w:val="0"/>
                    <w:jc w:val="center"/>
                    <w:rPr>
                      <w:rFonts w:hAnsi="宋体"/>
                      <w:b/>
                      <w:color w:val="0D0D0D"/>
                      <w:kern w:val="24"/>
                      <w:szCs w:val="21"/>
                    </w:rPr>
                  </w:pPr>
                  <w:r>
                    <w:rPr>
                      <w:rFonts w:hAnsi="宋体"/>
                      <w:b/>
                      <w:color w:val="0D0D0D"/>
                      <w:kern w:val="24"/>
                      <w:szCs w:val="21"/>
                    </w:rPr>
                    <w:t>工程</w:t>
                  </w:r>
                  <w:r>
                    <w:rPr>
                      <w:rFonts w:hAnsi="宋体" w:hint="eastAsia"/>
                      <w:b/>
                      <w:color w:val="0D0D0D"/>
                      <w:kern w:val="24"/>
                      <w:szCs w:val="21"/>
                    </w:rPr>
                    <w:t>名称</w:t>
                  </w:r>
                </w:p>
              </w:tc>
              <w:tc>
                <w:tcPr>
                  <w:tcW w:w="858" w:type="dxa"/>
                  <w:gridSpan w:val="2"/>
                  <w:tcBorders>
                    <w:left w:val="nil"/>
                    <w:bottom w:val="single" w:sz="4" w:space="0" w:color="auto"/>
                  </w:tcBorders>
                  <w:vAlign w:val="center"/>
                </w:tcPr>
                <w:p w14:paraId="550ED3E7" w14:textId="4D4C6650" w:rsidR="00D960A1" w:rsidRDefault="00D960A1" w:rsidP="00A8162B">
                  <w:pPr>
                    <w:adjustRightInd w:val="0"/>
                    <w:snapToGrid w:val="0"/>
                    <w:jc w:val="center"/>
                    <w:rPr>
                      <w:rFonts w:hAnsi="宋体"/>
                      <w:b/>
                      <w:color w:val="0D0D0D"/>
                      <w:kern w:val="24"/>
                      <w:szCs w:val="21"/>
                    </w:rPr>
                  </w:pPr>
                  <w:r>
                    <w:rPr>
                      <w:rFonts w:hAnsi="宋体" w:hint="eastAsia"/>
                      <w:b/>
                      <w:color w:val="0D0D0D"/>
                      <w:kern w:val="24"/>
                      <w:szCs w:val="21"/>
                    </w:rPr>
                    <w:t>单项</w:t>
                  </w:r>
                  <w:r>
                    <w:rPr>
                      <w:rFonts w:hAnsi="宋体"/>
                      <w:b/>
                      <w:color w:val="0D0D0D"/>
                      <w:kern w:val="24"/>
                      <w:szCs w:val="21"/>
                    </w:rPr>
                    <w:t>工程名称</w:t>
                  </w:r>
                </w:p>
              </w:tc>
              <w:tc>
                <w:tcPr>
                  <w:tcW w:w="3974" w:type="dxa"/>
                  <w:tcBorders>
                    <w:bottom w:val="single" w:sz="4" w:space="0" w:color="auto"/>
                  </w:tcBorders>
                  <w:vAlign w:val="center"/>
                </w:tcPr>
                <w:p w14:paraId="34E42EDE" w14:textId="77777777" w:rsidR="00D960A1" w:rsidRDefault="00D960A1" w:rsidP="00A8162B">
                  <w:pPr>
                    <w:adjustRightInd w:val="0"/>
                    <w:snapToGrid w:val="0"/>
                    <w:jc w:val="center"/>
                    <w:rPr>
                      <w:rFonts w:hAnsi="宋体"/>
                      <w:b/>
                      <w:color w:val="0D0D0D"/>
                      <w:kern w:val="24"/>
                      <w:szCs w:val="21"/>
                    </w:rPr>
                  </w:pPr>
                  <w:r>
                    <w:rPr>
                      <w:rFonts w:hAnsi="宋体"/>
                      <w:b/>
                      <w:color w:val="0D0D0D"/>
                      <w:kern w:val="24"/>
                      <w:szCs w:val="21"/>
                    </w:rPr>
                    <w:t>现有工程内容</w:t>
                  </w:r>
                </w:p>
              </w:tc>
              <w:tc>
                <w:tcPr>
                  <w:tcW w:w="2448" w:type="dxa"/>
                  <w:tcBorders>
                    <w:bottom w:val="single" w:sz="4" w:space="0" w:color="auto"/>
                    <w:right w:val="nil"/>
                  </w:tcBorders>
                  <w:vAlign w:val="center"/>
                </w:tcPr>
                <w:p w14:paraId="056AAD85" w14:textId="06FDECFF" w:rsidR="00D960A1" w:rsidRDefault="00A8162B" w:rsidP="00A8162B">
                  <w:pPr>
                    <w:adjustRightInd w:val="0"/>
                    <w:snapToGrid w:val="0"/>
                    <w:jc w:val="center"/>
                    <w:rPr>
                      <w:rFonts w:hAnsi="宋体"/>
                      <w:b/>
                      <w:color w:val="0D0D0D"/>
                      <w:kern w:val="24"/>
                      <w:szCs w:val="21"/>
                    </w:rPr>
                  </w:pPr>
                  <w:r>
                    <w:rPr>
                      <w:rFonts w:hAnsi="宋体" w:hint="eastAsia"/>
                      <w:b/>
                      <w:color w:val="0D0D0D"/>
                      <w:kern w:val="24"/>
                      <w:szCs w:val="21"/>
                    </w:rPr>
                    <w:t>备注</w:t>
                  </w:r>
                </w:p>
              </w:tc>
            </w:tr>
            <w:tr w:rsidR="00ED2C4C" w14:paraId="52E1177D" w14:textId="688F7F5C" w:rsidTr="00F32AE4">
              <w:trPr>
                <w:trHeight w:val="884"/>
              </w:trPr>
              <w:tc>
                <w:tcPr>
                  <w:tcW w:w="739" w:type="dxa"/>
                  <w:tcBorders>
                    <w:left w:val="nil"/>
                  </w:tcBorders>
                  <w:vAlign w:val="center"/>
                </w:tcPr>
                <w:p w14:paraId="2186DBB0" w14:textId="77777777" w:rsidR="00ED2C4C" w:rsidRDefault="00ED2C4C" w:rsidP="00A8162B">
                  <w:pPr>
                    <w:adjustRightInd w:val="0"/>
                    <w:snapToGrid w:val="0"/>
                    <w:jc w:val="center"/>
                    <w:rPr>
                      <w:rFonts w:hAnsi="宋体"/>
                      <w:color w:val="0D0D0D"/>
                      <w:kern w:val="24"/>
                      <w:szCs w:val="21"/>
                    </w:rPr>
                  </w:pPr>
                  <w:r>
                    <w:rPr>
                      <w:rFonts w:hAnsi="宋体"/>
                      <w:color w:val="0D0D0D"/>
                      <w:kern w:val="24"/>
                      <w:szCs w:val="21"/>
                    </w:rPr>
                    <w:t>主体工程</w:t>
                  </w:r>
                </w:p>
              </w:tc>
              <w:tc>
                <w:tcPr>
                  <w:tcW w:w="858" w:type="dxa"/>
                  <w:gridSpan w:val="2"/>
                  <w:vAlign w:val="center"/>
                </w:tcPr>
                <w:p w14:paraId="4DA6C0FC" w14:textId="10819B60" w:rsidR="00ED2C4C" w:rsidRDefault="00ED2C4C" w:rsidP="00A8162B">
                  <w:pPr>
                    <w:adjustRightInd w:val="0"/>
                    <w:snapToGrid w:val="0"/>
                    <w:jc w:val="center"/>
                    <w:rPr>
                      <w:rFonts w:hAnsi="宋体"/>
                      <w:color w:val="0D0D0D"/>
                      <w:kern w:val="24"/>
                      <w:szCs w:val="21"/>
                    </w:rPr>
                  </w:pPr>
                  <w:r>
                    <w:rPr>
                      <w:rFonts w:hAnsi="宋体" w:hint="eastAsia"/>
                      <w:color w:val="0D0D0D"/>
                      <w:kern w:val="24"/>
                      <w:szCs w:val="21"/>
                    </w:rPr>
                    <w:t>厂房</w:t>
                  </w:r>
                </w:p>
              </w:tc>
              <w:tc>
                <w:tcPr>
                  <w:tcW w:w="3974" w:type="dxa"/>
                  <w:vAlign w:val="center"/>
                </w:tcPr>
                <w:p w14:paraId="1146596B" w14:textId="4039C97C" w:rsidR="00ED2C4C" w:rsidRDefault="00ED2C4C" w:rsidP="00A8162B">
                  <w:pPr>
                    <w:jc w:val="center"/>
                    <w:rPr>
                      <w:color w:val="0D0D0D"/>
                      <w:szCs w:val="21"/>
                    </w:rPr>
                  </w:pPr>
                  <w:r>
                    <w:rPr>
                      <w:rFonts w:hint="eastAsia"/>
                      <w:color w:val="0D0D0D"/>
                      <w:szCs w:val="21"/>
                    </w:rPr>
                    <w:t>位于厂区北侧，占地面积约</w:t>
                  </w:r>
                  <w:r w:rsidR="00A24125">
                    <w:rPr>
                      <w:color w:val="0D0D0D"/>
                      <w:szCs w:val="21"/>
                    </w:rPr>
                    <w:t>2800</w:t>
                  </w:r>
                  <w:r>
                    <w:rPr>
                      <w:rFonts w:hint="eastAsia"/>
                      <w:color w:val="0D0D0D"/>
                      <w:szCs w:val="21"/>
                    </w:rPr>
                    <w:t xml:space="preserve"> m</w:t>
                  </w:r>
                  <w:r>
                    <w:rPr>
                      <w:rFonts w:hint="eastAsia"/>
                      <w:color w:val="0D0D0D"/>
                      <w:szCs w:val="21"/>
                      <w:vertAlign w:val="superscript"/>
                    </w:rPr>
                    <w:t>2</w:t>
                  </w:r>
                  <w:r>
                    <w:rPr>
                      <w:rFonts w:hint="eastAsia"/>
                      <w:color w:val="0D0D0D"/>
                      <w:szCs w:val="21"/>
                    </w:rPr>
                    <w:t>，用于贮存成品和原料</w:t>
                  </w:r>
                </w:p>
              </w:tc>
              <w:tc>
                <w:tcPr>
                  <w:tcW w:w="2448" w:type="dxa"/>
                  <w:vMerge w:val="restart"/>
                  <w:tcBorders>
                    <w:right w:val="nil"/>
                  </w:tcBorders>
                  <w:vAlign w:val="center"/>
                </w:tcPr>
                <w:p w14:paraId="6415E787" w14:textId="0A200312" w:rsidR="00ED2C4C" w:rsidRDefault="00ED2C4C" w:rsidP="00A8162B">
                  <w:pPr>
                    <w:jc w:val="center"/>
                    <w:rPr>
                      <w:color w:val="0D0D0D"/>
                      <w:szCs w:val="21"/>
                    </w:rPr>
                  </w:pPr>
                  <w:r w:rsidRPr="00A8162B">
                    <w:rPr>
                      <w:rFonts w:hint="eastAsia"/>
                      <w:color w:val="0D0D0D"/>
                      <w:szCs w:val="21"/>
                    </w:rPr>
                    <w:t>依托租赁厂房、购置生产设备</w:t>
                  </w:r>
                </w:p>
              </w:tc>
            </w:tr>
            <w:tr w:rsidR="00ED2C4C" w14:paraId="10EF40C5" w14:textId="13128CF1" w:rsidTr="00F32AE4">
              <w:trPr>
                <w:trHeight w:val="768"/>
              </w:trPr>
              <w:tc>
                <w:tcPr>
                  <w:tcW w:w="739" w:type="dxa"/>
                  <w:vMerge w:val="restart"/>
                  <w:tcBorders>
                    <w:left w:val="nil"/>
                    <w:bottom w:val="single" w:sz="4" w:space="0" w:color="auto"/>
                  </w:tcBorders>
                  <w:vAlign w:val="center"/>
                </w:tcPr>
                <w:p w14:paraId="74B5CEB9" w14:textId="77777777" w:rsidR="00ED2C4C" w:rsidRDefault="00ED2C4C" w:rsidP="00A8162B">
                  <w:pPr>
                    <w:adjustRightInd w:val="0"/>
                    <w:snapToGrid w:val="0"/>
                    <w:jc w:val="center"/>
                    <w:rPr>
                      <w:rFonts w:hAnsi="宋体"/>
                      <w:color w:val="0D0D0D"/>
                      <w:kern w:val="24"/>
                      <w:szCs w:val="21"/>
                    </w:rPr>
                  </w:pPr>
                  <w:r>
                    <w:rPr>
                      <w:rFonts w:hAnsi="宋体" w:hint="eastAsia"/>
                      <w:color w:val="0D0D0D"/>
                      <w:kern w:val="24"/>
                      <w:szCs w:val="21"/>
                    </w:rPr>
                    <w:t>辅助工程</w:t>
                  </w:r>
                </w:p>
              </w:tc>
              <w:tc>
                <w:tcPr>
                  <w:tcW w:w="858" w:type="dxa"/>
                  <w:gridSpan w:val="2"/>
                  <w:tcBorders>
                    <w:bottom w:val="single" w:sz="4" w:space="0" w:color="auto"/>
                  </w:tcBorders>
                  <w:vAlign w:val="center"/>
                </w:tcPr>
                <w:p w14:paraId="7DC89699" w14:textId="6D2828F8" w:rsidR="00ED2C4C" w:rsidRDefault="00ED2C4C" w:rsidP="00A8162B">
                  <w:pPr>
                    <w:adjustRightInd w:val="0"/>
                    <w:snapToGrid w:val="0"/>
                    <w:ind w:leftChars="-50" w:left="-105" w:rightChars="-50" w:right="-105"/>
                    <w:jc w:val="center"/>
                    <w:rPr>
                      <w:rFonts w:hAnsi="宋体"/>
                      <w:color w:val="0D0D0D"/>
                      <w:kern w:val="24"/>
                      <w:szCs w:val="21"/>
                    </w:rPr>
                  </w:pPr>
                  <w:r>
                    <w:rPr>
                      <w:rFonts w:hAnsi="宋体" w:hint="eastAsia"/>
                      <w:color w:val="0D0D0D"/>
                      <w:kern w:val="24"/>
                      <w:szCs w:val="21"/>
                    </w:rPr>
                    <w:t>办公楼</w:t>
                  </w:r>
                </w:p>
              </w:tc>
              <w:tc>
                <w:tcPr>
                  <w:tcW w:w="3974" w:type="dxa"/>
                  <w:tcBorders>
                    <w:bottom w:val="single" w:sz="4" w:space="0" w:color="auto"/>
                  </w:tcBorders>
                  <w:vAlign w:val="center"/>
                </w:tcPr>
                <w:p w14:paraId="1346747B" w14:textId="4957C4F2" w:rsidR="00ED2C4C" w:rsidRDefault="00ED2C4C" w:rsidP="00A8162B">
                  <w:pPr>
                    <w:ind w:leftChars="-50" w:left="-105" w:rightChars="-50" w:right="-105"/>
                    <w:jc w:val="center"/>
                    <w:rPr>
                      <w:rFonts w:hAnsi="宋体"/>
                      <w:color w:val="0D0D0D"/>
                      <w:kern w:val="24"/>
                      <w:szCs w:val="21"/>
                    </w:rPr>
                  </w:pPr>
                  <w:r>
                    <w:rPr>
                      <w:rFonts w:hint="eastAsia"/>
                      <w:color w:val="0D0D0D"/>
                      <w:szCs w:val="21"/>
                    </w:rPr>
                    <w:t>位于厂房南侧，共七层，占地面积约</w:t>
                  </w:r>
                  <w:r w:rsidR="006902BC">
                    <w:rPr>
                      <w:color w:val="0D0D0D"/>
                      <w:szCs w:val="21"/>
                    </w:rPr>
                    <w:t>674</w:t>
                  </w:r>
                  <w:r>
                    <w:rPr>
                      <w:rFonts w:hint="eastAsia"/>
                      <w:color w:val="0D0D0D"/>
                      <w:szCs w:val="21"/>
                    </w:rPr>
                    <w:t>m</w:t>
                  </w:r>
                  <w:r>
                    <w:rPr>
                      <w:rFonts w:hint="eastAsia"/>
                      <w:color w:val="0D0D0D"/>
                      <w:szCs w:val="21"/>
                      <w:vertAlign w:val="superscript"/>
                    </w:rPr>
                    <w:t>2</w:t>
                  </w:r>
                  <w:r>
                    <w:rPr>
                      <w:rFonts w:hint="eastAsia"/>
                      <w:color w:val="0D0D0D"/>
                      <w:szCs w:val="21"/>
                    </w:rPr>
                    <w:t>，建筑面积约</w:t>
                  </w:r>
                  <w:r w:rsidR="00A24125">
                    <w:rPr>
                      <w:color w:val="0D0D0D"/>
                      <w:szCs w:val="21"/>
                    </w:rPr>
                    <w:t>4720</w:t>
                  </w:r>
                  <w:r>
                    <w:rPr>
                      <w:rFonts w:hint="eastAsia"/>
                      <w:color w:val="0D0D0D"/>
                      <w:szCs w:val="21"/>
                    </w:rPr>
                    <w:t>m</w:t>
                  </w:r>
                  <w:r>
                    <w:rPr>
                      <w:rFonts w:hint="eastAsia"/>
                      <w:color w:val="0D0D0D"/>
                      <w:szCs w:val="21"/>
                      <w:vertAlign w:val="superscript"/>
                    </w:rPr>
                    <w:t>2</w:t>
                  </w:r>
                  <w:r>
                    <w:rPr>
                      <w:rFonts w:hint="eastAsia"/>
                      <w:color w:val="0D0D0D"/>
                      <w:szCs w:val="21"/>
                    </w:rPr>
                    <w:t>，主要用于员工日常办公及生活</w:t>
                  </w:r>
                </w:p>
              </w:tc>
              <w:tc>
                <w:tcPr>
                  <w:tcW w:w="2448" w:type="dxa"/>
                  <w:vMerge/>
                  <w:tcBorders>
                    <w:bottom w:val="single" w:sz="4" w:space="0" w:color="auto"/>
                    <w:right w:val="nil"/>
                  </w:tcBorders>
                  <w:vAlign w:val="center"/>
                </w:tcPr>
                <w:p w14:paraId="49B5A83B" w14:textId="77777777" w:rsidR="00ED2C4C" w:rsidRDefault="00ED2C4C" w:rsidP="00A8162B">
                  <w:pPr>
                    <w:ind w:leftChars="-50" w:left="-105" w:rightChars="-50" w:right="-105"/>
                    <w:jc w:val="center"/>
                    <w:rPr>
                      <w:color w:val="0D0D0D"/>
                      <w:szCs w:val="21"/>
                    </w:rPr>
                  </w:pPr>
                </w:p>
              </w:tc>
            </w:tr>
            <w:tr w:rsidR="00ED2C4C" w14:paraId="21D68099" w14:textId="77777777" w:rsidTr="00F32AE4">
              <w:trPr>
                <w:trHeight w:val="768"/>
              </w:trPr>
              <w:tc>
                <w:tcPr>
                  <w:tcW w:w="739" w:type="dxa"/>
                  <w:vMerge/>
                  <w:tcBorders>
                    <w:left w:val="nil"/>
                  </w:tcBorders>
                  <w:vAlign w:val="center"/>
                </w:tcPr>
                <w:p w14:paraId="1AF70671" w14:textId="77777777" w:rsidR="00ED2C4C" w:rsidRDefault="00ED2C4C" w:rsidP="00A8162B">
                  <w:pPr>
                    <w:adjustRightInd w:val="0"/>
                    <w:snapToGrid w:val="0"/>
                    <w:jc w:val="center"/>
                    <w:rPr>
                      <w:rFonts w:hAnsi="宋体"/>
                      <w:color w:val="0D0D0D"/>
                      <w:kern w:val="24"/>
                      <w:szCs w:val="21"/>
                    </w:rPr>
                  </w:pPr>
                </w:p>
              </w:tc>
              <w:tc>
                <w:tcPr>
                  <w:tcW w:w="858" w:type="dxa"/>
                  <w:gridSpan w:val="2"/>
                  <w:vAlign w:val="center"/>
                </w:tcPr>
                <w:p w14:paraId="11BEDA45" w14:textId="7D122A01" w:rsidR="00ED2C4C" w:rsidRDefault="00ED2C4C" w:rsidP="00A8162B">
                  <w:pPr>
                    <w:adjustRightInd w:val="0"/>
                    <w:snapToGrid w:val="0"/>
                    <w:ind w:leftChars="-50" w:left="-105" w:rightChars="-50" w:right="-105"/>
                    <w:jc w:val="center"/>
                    <w:rPr>
                      <w:rFonts w:hAnsi="宋体"/>
                      <w:color w:val="0D0D0D"/>
                      <w:kern w:val="24"/>
                      <w:szCs w:val="21"/>
                    </w:rPr>
                  </w:pPr>
                  <w:r>
                    <w:rPr>
                      <w:rFonts w:hAnsi="宋体" w:hint="eastAsia"/>
                      <w:color w:val="0D0D0D"/>
                      <w:kern w:val="24"/>
                      <w:szCs w:val="21"/>
                    </w:rPr>
                    <w:t>宿舍楼</w:t>
                  </w:r>
                </w:p>
              </w:tc>
              <w:tc>
                <w:tcPr>
                  <w:tcW w:w="3974" w:type="dxa"/>
                  <w:vAlign w:val="center"/>
                </w:tcPr>
                <w:p w14:paraId="61C84BE7" w14:textId="61019F85" w:rsidR="00ED2C4C" w:rsidRDefault="00ED2C4C" w:rsidP="00A8162B">
                  <w:pPr>
                    <w:ind w:leftChars="-50" w:left="-105" w:rightChars="-50" w:right="-105"/>
                    <w:jc w:val="center"/>
                    <w:rPr>
                      <w:color w:val="0D0D0D"/>
                      <w:szCs w:val="21"/>
                    </w:rPr>
                  </w:pPr>
                  <w:r>
                    <w:rPr>
                      <w:rFonts w:hint="eastAsia"/>
                      <w:color w:val="0D0D0D"/>
                      <w:szCs w:val="21"/>
                    </w:rPr>
                    <w:t>位于厂区东</w:t>
                  </w:r>
                  <w:r w:rsidR="00FE0BB1">
                    <w:rPr>
                      <w:rFonts w:hint="eastAsia"/>
                      <w:color w:val="0D0D0D"/>
                      <w:szCs w:val="21"/>
                    </w:rPr>
                    <w:t>南</w:t>
                  </w:r>
                  <w:r>
                    <w:rPr>
                      <w:rFonts w:hint="eastAsia"/>
                      <w:color w:val="0D0D0D"/>
                      <w:szCs w:val="21"/>
                    </w:rPr>
                    <w:t>侧，共三层，本项目仅使用</w:t>
                  </w:r>
                  <w:r>
                    <w:rPr>
                      <w:rFonts w:hint="eastAsia"/>
                      <w:color w:val="0D0D0D"/>
                      <w:szCs w:val="21"/>
                    </w:rPr>
                    <w:t>2</w:t>
                  </w:r>
                  <w:r>
                    <w:rPr>
                      <w:rFonts w:hint="eastAsia"/>
                      <w:color w:val="0D0D0D"/>
                      <w:szCs w:val="21"/>
                    </w:rPr>
                    <w:t>楼一层</w:t>
                  </w:r>
                  <w:r w:rsidR="00A24125">
                    <w:rPr>
                      <w:rFonts w:hint="eastAsia"/>
                      <w:color w:val="0D0D0D"/>
                      <w:szCs w:val="21"/>
                    </w:rPr>
                    <w:t>，占地面积约</w:t>
                  </w:r>
                  <w:r w:rsidR="00A24125">
                    <w:rPr>
                      <w:color w:val="0D0D0D"/>
                      <w:szCs w:val="21"/>
                    </w:rPr>
                    <w:t>1380</w:t>
                  </w:r>
                  <w:r w:rsidR="00A24125">
                    <w:rPr>
                      <w:rFonts w:hint="eastAsia"/>
                      <w:color w:val="0D0D0D"/>
                      <w:szCs w:val="21"/>
                    </w:rPr>
                    <w:t>m</w:t>
                  </w:r>
                  <w:r w:rsidR="00A24125">
                    <w:rPr>
                      <w:rFonts w:hint="eastAsia"/>
                      <w:color w:val="0D0D0D"/>
                      <w:szCs w:val="21"/>
                      <w:vertAlign w:val="superscript"/>
                    </w:rPr>
                    <w:t>2</w:t>
                  </w:r>
                </w:p>
              </w:tc>
              <w:tc>
                <w:tcPr>
                  <w:tcW w:w="2448" w:type="dxa"/>
                  <w:vMerge/>
                  <w:tcBorders>
                    <w:right w:val="nil"/>
                  </w:tcBorders>
                  <w:vAlign w:val="center"/>
                </w:tcPr>
                <w:p w14:paraId="5C14B7A8" w14:textId="77777777" w:rsidR="00ED2C4C" w:rsidRDefault="00ED2C4C" w:rsidP="00A8162B">
                  <w:pPr>
                    <w:ind w:leftChars="-50" w:left="-105" w:rightChars="-50" w:right="-105"/>
                    <w:jc w:val="center"/>
                    <w:rPr>
                      <w:color w:val="0D0D0D"/>
                      <w:szCs w:val="21"/>
                    </w:rPr>
                  </w:pPr>
                </w:p>
              </w:tc>
            </w:tr>
            <w:tr w:rsidR="00D960A1" w14:paraId="7E8133C5" w14:textId="5903BF7E" w:rsidTr="00F32AE4">
              <w:trPr>
                <w:trHeight w:val="1240"/>
              </w:trPr>
              <w:tc>
                <w:tcPr>
                  <w:tcW w:w="739" w:type="dxa"/>
                  <w:vMerge w:val="restart"/>
                  <w:tcBorders>
                    <w:left w:val="nil"/>
                  </w:tcBorders>
                  <w:vAlign w:val="center"/>
                </w:tcPr>
                <w:p w14:paraId="45946DE1" w14:textId="77777777" w:rsidR="00D960A1" w:rsidRDefault="00D960A1" w:rsidP="00A8162B">
                  <w:pPr>
                    <w:adjustRightInd w:val="0"/>
                    <w:snapToGrid w:val="0"/>
                    <w:jc w:val="center"/>
                    <w:rPr>
                      <w:rFonts w:hAnsi="宋体"/>
                      <w:color w:val="0D0D0D"/>
                      <w:kern w:val="24"/>
                      <w:szCs w:val="21"/>
                    </w:rPr>
                  </w:pPr>
                  <w:r>
                    <w:rPr>
                      <w:rFonts w:hAnsi="宋体"/>
                      <w:color w:val="0D0D0D"/>
                      <w:kern w:val="24"/>
                      <w:szCs w:val="21"/>
                    </w:rPr>
                    <w:lastRenderedPageBreak/>
                    <w:t>储运工程</w:t>
                  </w:r>
                </w:p>
              </w:tc>
              <w:tc>
                <w:tcPr>
                  <w:tcW w:w="858" w:type="dxa"/>
                  <w:gridSpan w:val="2"/>
                  <w:vAlign w:val="center"/>
                </w:tcPr>
                <w:p w14:paraId="6A481FEF"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仓库</w:t>
                  </w:r>
                </w:p>
              </w:tc>
              <w:tc>
                <w:tcPr>
                  <w:tcW w:w="3974" w:type="dxa"/>
                  <w:vAlign w:val="center"/>
                </w:tcPr>
                <w:p w14:paraId="0D4A829B" w14:textId="4FDDBB01" w:rsidR="00D960A1" w:rsidRDefault="00D960A1" w:rsidP="006E6BD2">
                  <w:pPr>
                    <w:adjustRightInd w:val="0"/>
                    <w:snapToGrid w:val="0"/>
                    <w:jc w:val="center"/>
                    <w:rPr>
                      <w:rFonts w:hAnsi="宋体"/>
                      <w:color w:val="0D0D0D"/>
                      <w:kern w:val="24"/>
                      <w:szCs w:val="21"/>
                    </w:rPr>
                  </w:pPr>
                  <w:r>
                    <w:rPr>
                      <w:rFonts w:hAnsi="宋体" w:hint="eastAsia"/>
                      <w:color w:val="0D0D0D"/>
                      <w:kern w:val="24"/>
                      <w:szCs w:val="21"/>
                    </w:rPr>
                    <w:t>厂房西侧划定为原料仓</w:t>
                  </w:r>
                  <w:r w:rsidR="006E6BD2">
                    <w:rPr>
                      <w:rFonts w:hAnsi="宋体" w:hint="eastAsia"/>
                      <w:color w:val="0D0D0D"/>
                      <w:kern w:val="24"/>
                      <w:szCs w:val="21"/>
                    </w:rPr>
                    <w:t>，用于存放原料；</w:t>
                  </w:r>
                  <w:r w:rsidR="0011567D">
                    <w:rPr>
                      <w:rFonts w:hAnsi="宋体" w:hint="eastAsia"/>
                      <w:color w:val="0D0D0D"/>
                      <w:kern w:val="24"/>
                      <w:szCs w:val="21"/>
                    </w:rPr>
                    <w:t>原料仓西</w:t>
                  </w:r>
                  <w:r>
                    <w:rPr>
                      <w:rFonts w:hAnsi="宋体" w:hint="eastAsia"/>
                      <w:color w:val="0D0D0D"/>
                      <w:kern w:val="24"/>
                      <w:szCs w:val="21"/>
                    </w:rPr>
                    <w:t>侧为成品仓</w:t>
                  </w:r>
                  <w:r w:rsidR="006E6BD2">
                    <w:rPr>
                      <w:rFonts w:hAnsi="宋体" w:hint="eastAsia"/>
                      <w:color w:val="0D0D0D"/>
                      <w:kern w:val="24"/>
                      <w:szCs w:val="21"/>
                    </w:rPr>
                    <w:t>，用于储存部分成品</w:t>
                  </w:r>
                </w:p>
              </w:tc>
              <w:tc>
                <w:tcPr>
                  <w:tcW w:w="2448" w:type="dxa"/>
                  <w:tcBorders>
                    <w:right w:val="nil"/>
                  </w:tcBorders>
                  <w:vAlign w:val="center"/>
                </w:tcPr>
                <w:p w14:paraId="7FD6195D" w14:textId="5217843C" w:rsidR="00D960A1" w:rsidRDefault="00A8162B" w:rsidP="00A8162B">
                  <w:pPr>
                    <w:adjustRightInd w:val="0"/>
                    <w:snapToGrid w:val="0"/>
                    <w:jc w:val="center"/>
                    <w:rPr>
                      <w:rFonts w:hAnsi="宋体"/>
                      <w:color w:val="0D0D0D"/>
                      <w:kern w:val="24"/>
                      <w:szCs w:val="21"/>
                    </w:rPr>
                  </w:pPr>
                  <w:r w:rsidRPr="00A8162B">
                    <w:rPr>
                      <w:rFonts w:hint="eastAsia"/>
                      <w:color w:val="0D0D0D"/>
                      <w:szCs w:val="21"/>
                    </w:rPr>
                    <w:t>依托租赁厂房</w:t>
                  </w:r>
                </w:p>
              </w:tc>
            </w:tr>
            <w:tr w:rsidR="00D960A1" w14:paraId="157B179E" w14:textId="539807C2" w:rsidTr="00F32AE4">
              <w:trPr>
                <w:trHeight w:val="541"/>
              </w:trPr>
              <w:tc>
                <w:tcPr>
                  <w:tcW w:w="739" w:type="dxa"/>
                  <w:vMerge/>
                  <w:tcBorders>
                    <w:left w:val="nil"/>
                  </w:tcBorders>
                  <w:vAlign w:val="center"/>
                </w:tcPr>
                <w:p w14:paraId="3DAC0700" w14:textId="77777777" w:rsidR="00D960A1" w:rsidRDefault="00D960A1" w:rsidP="00A8162B">
                  <w:pPr>
                    <w:adjustRightInd w:val="0"/>
                    <w:snapToGrid w:val="0"/>
                    <w:jc w:val="center"/>
                    <w:rPr>
                      <w:rFonts w:hAnsi="宋体"/>
                      <w:color w:val="0D0D0D"/>
                      <w:kern w:val="24"/>
                      <w:szCs w:val="21"/>
                    </w:rPr>
                  </w:pPr>
                </w:p>
              </w:tc>
              <w:tc>
                <w:tcPr>
                  <w:tcW w:w="858" w:type="dxa"/>
                  <w:gridSpan w:val="2"/>
                  <w:vAlign w:val="center"/>
                </w:tcPr>
                <w:p w14:paraId="0B955D5A" w14:textId="77777777" w:rsidR="00D960A1" w:rsidRDefault="00D960A1" w:rsidP="00A8162B">
                  <w:pPr>
                    <w:jc w:val="center"/>
                    <w:rPr>
                      <w:color w:val="0D0D0D"/>
                      <w:szCs w:val="21"/>
                    </w:rPr>
                  </w:pPr>
                  <w:r>
                    <w:rPr>
                      <w:rFonts w:hint="eastAsia"/>
                      <w:color w:val="0D0D0D"/>
                      <w:szCs w:val="21"/>
                    </w:rPr>
                    <w:t>运输</w:t>
                  </w:r>
                </w:p>
              </w:tc>
              <w:tc>
                <w:tcPr>
                  <w:tcW w:w="3974" w:type="dxa"/>
                  <w:vAlign w:val="center"/>
                </w:tcPr>
                <w:p w14:paraId="7C2AEAB5" w14:textId="77777777" w:rsidR="00D960A1" w:rsidRDefault="00D960A1" w:rsidP="00A8162B">
                  <w:pPr>
                    <w:jc w:val="center"/>
                    <w:rPr>
                      <w:szCs w:val="21"/>
                    </w:rPr>
                  </w:pPr>
                  <w:r>
                    <w:rPr>
                      <w:rFonts w:ascii="宋体" w:hAnsi="宋体" w:hint="eastAsia"/>
                    </w:rPr>
                    <w:t>依靠社会运输力量</w:t>
                  </w:r>
                </w:p>
              </w:tc>
              <w:tc>
                <w:tcPr>
                  <w:tcW w:w="2448" w:type="dxa"/>
                  <w:tcBorders>
                    <w:right w:val="nil"/>
                  </w:tcBorders>
                  <w:vAlign w:val="center"/>
                </w:tcPr>
                <w:p w14:paraId="0A6E8ACD" w14:textId="79661574" w:rsidR="00D960A1" w:rsidRDefault="00A8162B" w:rsidP="00A8162B">
                  <w:pPr>
                    <w:jc w:val="center"/>
                    <w:rPr>
                      <w:rFonts w:ascii="宋体" w:hAnsi="宋体"/>
                    </w:rPr>
                  </w:pPr>
                  <w:r w:rsidRPr="00A8162B">
                    <w:rPr>
                      <w:rFonts w:ascii="宋体" w:hAnsi="宋体" w:hint="eastAsia"/>
                    </w:rPr>
                    <w:t>依托现有</w:t>
                  </w:r>
                </w:p>
              </w:tc>
            </w:tr>
            <w:tr w:rsidR="00D960A1" w14:paraId="563CD1FF" w14:textId="4DCF8E79" w:rsidTr="00F32AE4">
              <w:trPr>
                <w:trHeight w:val="544"/>
              </w:trPr>
              <w:tc>
                <w:tcPr>
                  <w:tcW w:w="739" w:type="dxa"/>
                  <w:vMerge w:val="restart"/>
                  <w:tcBorders>
                    <w:left w:val="nil"/>
                  </w:tcBorders>
                  <w:vAlign w:val="center"/>
                </w:tcPr>
                <w:p w14:paraId="2E45D799" w14:textId="77777777" w:rsidR="00D960A1" w:rsidRDefault="00D960A1" w:rsidP="00A8162B">
                  <w:pPr>
                    <w:adjustRightInd w:val="0"/>
                    <w:snapToGrid w:val="0"/>
                    <w:jc w:val="center"/>
                    <w:rPr>
                      <w:rFonts w:hAnsi="宋体"/>
                      <w:color w:val="0D0D0D"/>
                      <w:kern w:val="24"/>
                      <w:szCs w:val="21"/>
                    </w:rPr>
                  </w:pPr>
                  <w:r>
                    <w:rPr>
                      <w:rFonts w:hAnsi="宋体"/>
                      <w:color w:val="0D0D0D"/>
                      <w:kern w:val="24"/>
                      <w:szCs w:val="21"/>
                    </w:rPr>
                    <w:t>公用工程</w:t>
                  </w:r>
                </w:p>
              </w:tc>
              <w:tc>
                <w:tcPr>
                  <w:tcW w:w="858" w:type="dxa"/>
                  <w:gridSpan w:val="2"/>
                  <w:vAlign w:val="center"/>
                </w:tcPr>
                <w:p w14:paraId="486CE232" w14:textId="77777777" w:rsidR="00D960A1" w:rsidRDefault="00D960A1" w:rsidP="00A8162B">
                  <w:pPr>
                    <w:adjustRightInd w:val="0"/>
                    <w:snapToGrid w:val="0"/>
                    <w:ind w:leftChars="-50" w:left="-105" w:rightChars="-50" w:right="-105"/>
                    <w:jc w:val="center"/>
                    <w:rPr>
                      <w:rFonts w:hAnsi="宋体"/>
                      <w:color w:val="0D0D0D"/>
                      <w:kern w:val="24"/>
                      <w:szCs w:val="21"/>
                    </w:rPr>
                  </w:pPr>
                  <w:r>
                    <w:rPr>
                      <w:rFonts w:hAnsi="宋体" w:hint="eastAsia"/>
                      <w:color w:val="0D0D0D"/>
                      <w:kern w:val="24"/>
                      <w:szCs w:val="21"/>
                    </w:rPr>
                    <w:t>供水</w:t>
                  </w:r>
                  <w:r>
                    <w:rPr>
                      <w:rFonts w:hAnsi="宋体"/>
                      <w:color w:val="0D0D0D"/>
                      <w:kern w:val="24"/>
                      <w:szCs w:val="21"/>
                    </w:rPr>
                    <w:t>工程</w:t>
                  </w:r>
                </w:p>
              </w:tc>
              <w:tc>
                <w:tcPr>
                  <w:tcW w:w="3974" w:type="dxa"/>
                  <w:vAlign w:val="center"/>
                </w:tcPr>
                <w:p w14:paraId="142E7B4C" w14:textId="77777777" w:rsidR="00D960A1" w:rsidRDefault="00D960A1" w:rsidP="00A8162B">
                  <w:pPr>
                    <w:jc w:val="center"/>
                    <w:rPr>
                      <w:color w:val="0D0D0D"/>
                      <w:szCs w:val="21"/>
                    </w:rPr>
                  </w:pPr>
                  <w:r>
                    <w:rPr>
                      <w:color w:val="0D0D0D"/>
                      <w:szCs w:val="21"/>
                    </w:rPr>
                    <w:t>由市政供水管网提供</w:t>
                  </w:r>
                </w:p>
              </w:tc>
              <w:tc>
                <w:tcPr>
                  <w:tcW w:w="2448" w:type="dxa"/>
                  <w:tcBorders>
                    <w:right w:val="nil"/>
                  </w:tcBorders>
                  <w:vAlign w:val="center"/>
                </w:tcPr>
                <w:p w14:paraId="2E99940C" w14:textId="3EC21776" w:rsidR="00D960A1" w:rsidRDefault="00A8162B" w:rsidP="00A8162B">
                  <w:pPr>
                    <w:jc w:val="center"/>
                    <w:rPr>
                      <w:color w:val="0D0D0D"/>
                      <w:szCs w:val="21"/>
                    </w:rPr>
                  </w:pPr>
                  <w:r w:rsidRPr="00A8162B">
                    <w:rPr>
                      <w:rFonts w:hint="eastAsia"/>
                      <w:color w:val="0D0D0D"/>
                      <w:szCs w:val="21"/>
                    </w:rPr>
                    <w:t>依托现有</w:t>
                  </w:r>
                </w:p>
              </w:tc>
            </w:tr>
            <w:tr w:rsidR="00D960A1" w14:paraId="774AA453" w14:textId="54D14CE7" w:rsidTr="00F32AE4">
              <w:trPr>
                <w:trHeight w:val="553"/>
              </w:trPr>
              <w:tc>
                <w:tcPr>
                  <w:tcW w:w="739" w:type="dxa"/>
                  <w:vMerge/>
                  <w:tcBorders>
                    <w:left w:val="nil"/>
                  </w:tcBorders>
                  <w:vAlign w:val="center"/>
                </w:tcPr>
                <w:p w14:paraId="76511719" w14:textId="77777777" w:rsidR="00D960A1" w:rsidRDefault="00D960A1" w:rsidP="00A8162B">
                  <w:pPr>
                    <w:adjustRightInd w:val="0"/>
                    <w:snapToGrid w:val="0"/>
                    <w:jc w:val="center"/>
                    <w:rPr>
                      <w:rFonts w:hAnsi="宋体"/>
                      <w:color w:val="0D0D0D"/>
                      <w:kern w:val="24"/>
                      <w:szCs w:val="21"/>
                    </w:rPr>
                  </w:pPr>
                </w:p>
              </w:tc>
              <w:tc>
                <w:tcPr>
                  <w:tcW w:w="858" w:type="dxa"/>
                  <w:gridSpan w:val="2"/>
                  <w:vAlign w:val="center"/>
                </w:tcPr>
                <w:p w14:paraId="1FF016C4" w14:textId="77777777" w:rsidR="00D960A1" w:rsidRDefault="00D960A1" w:rsidP="00A8162B">
                  <w:pPr>
                    <w:adjustRightInd w:val="0"/>
                    <w:snapToGrid w:val="0"/>
                    <w:ind w:leftChars="-50" w:left="-105" w:rightChars="-50" w:right="-105"/>
                    <w:jc w:val="center"/>
                    <w:rPr>
                      <w:rFonts w:hAnsi="宋体"/>
                      <w:color w:val="0D0D0D"/>
                      <w:kern w:val="24"/>
                      <w:szCs w:val="21"/>
                    </w:rPr>
                  </w:pPr>
                  <w:r>
                    <w:rPr>
                      <w:rFonts w:hAnsi="宋体"/>
                      <w:color w:val="0D0D0D"/>
                      <w:kern w:val="24"/>
                      <w:szCs w:val="21"/>
                    </w:rPr>
                    <w:t>供电工程</w:t>
                  </w:r>
                </w:p>
              </w:tc>
              <w:tc>
                <w:tcPr>
                  <w:tcW w:w="3974" w:type="dxa"/>
                  <w:vAlign w:val="center"/>
                </w:tcPr>
                <w:p w14:paraId="58A61A45" w14:textId="77777777" w:rsidR="00D960A1" w:rsidRDefault="00D960A1" w:rsidP="00A8162B">
                  <w:pPr>
                    <w:jc w:val="center"/>
                    <w:rPr>
                      <w:color w:val="0D0D0D"/>
                      <w:szCs w:val="21"/>
                    </w:rPr>
                  </w:pPr>
                  <w:r>
                    <w:rPr>
                      <w:color w:val="0D0D0D"/>
                      <w:szCs w:val="21"/>
                    </w:rPr>
                    <w:t>由市政供电管网提供</w:t>
                  </w:r>
                </w:p>
              </w:tc>
              <w:tc>
                <w:tcPr>
                  <w:tcW w:w="2448" w:type="dxa"/>
                  <w:tcBorders>
                    <w:right w:val="nil"/>
                  </w:tcBorders>
                  <w:vAlign w:val="center"/>
                </w:tcPr>
                <w:p w14:paraId="7C800AC3" w14:textId="6A983F16" w:rsidR="00D960A1" w:rsidRDefault="00A8162B" w:rsidP="00A8162B">
                  <w:pPr>
                    <w:jc w:val="center"/>
                    <w:rPr>
                      <w:color w:val="0D0D0D"/>
                      <w:szCs w:val="21"/>
                    </w:rPr>
                  </w:pPr>
                  <w:r w:rsidRPr="00A8162B">
                    <w:rPr>
                      <w:rFonts w:hint="eastAsia"/>
                      <w:color w:val="0D0D0D"/>
                      <w:szCs w:val="21"/>
                    </w:rPr>
                    <w:t>依托现有</w:t>
                  </w:r>
                </w:p>
              </w:tc>
            </w:tr>
            <w:tr w:rsidR="00D95ED5" w14:paraId="222C8B35" w14:textId="5729DAAB" w:rsidTr="00F32AE4">
              <w:trPr>
                <w:trHeight w:val="193"/>
              </w:trPr>
              <w:tc>
                <w:tcPr>
                  <w:tcW w:w="739" w:type="dxa"/>
                  <w:vMerge/>
                  <w:tcBorders>
                    <w:left w:val="nil"/>
                  </w:tcBorders>
                  <w:vAlign w:val="center"/>
                </w:tcPr>
                <w:p w14:paraId="058F0D80" w14:textId="77777777" w:rsidR="00D95ED5" w:rsidRDefault="00D95ED5" w:rsidP="00A8162B">
                  <w:pPr>
                    <w:adjustRightInd w:val="0"/>
                    <w:snapToGrid w:val="0"/>
                    <w:jc w:val="center"/>
                    <w:rPr>
                      <w:rFonts w:hAnsi="宋体"/>
                      <w:color w:val="0D0D0D"/>
                      <w:kern w:val="24"/>
                      <w:szCs w:val="21"/>
                    </w:rPr>
                  </w:pPr>
                </w:p>
              </w:tc>
              <w:tc>
                <w:tcPr>
                  <w:tcW w:w="308" w:type="dxa"/>
                  <w:vMerge w:val="restart"/>
                  <w:vAlign w:val="center"/>
                </w:tcPr>
                <w:p w14:paraId="5C059907" w14:textId="77777777" w:rsidR="00D95ED5" w:rsidRDefault="00D95ED5" w:rsidP="00D95ED5">
                  <w:pPr>
                    <w:adjustRightInd w:val="0"/>
                    <w:snapToGrid w:val="0"/>
                    <w:ind w:leftChars="-50" w:left="-105" w:rightChars="-50" w:right="-105"/>
                    <w:jc w:val="center"/>
                    <w:rPr>
                      <w:rFonts w:hAnsi="宋体"/>
                      <w:color w:val="0D0D0D"/>
                      <w:kern w:val="24"/>
                      <w:szCs w:val="21"/>
                    </w:rPr>
                  </w:pPr>
                  <w:r>
                    <w:rPr>
                      <w:rFonts w:hAnsi="宋体" w:hint="eastAsia"/>
                      <w:color w:val="0D0D0D"/>
                      <w:kern w:val="24"/>
                      <w:szCs w:val="21"/>
                    </w:rPr>
                    <w:t>废气治理</w:t>
                  </w:r>
                </w:p>
              </w:tc>
              <w:tc>
                <w:tcPr>
                  <w:tcW w:w="550" w:type="dxa"/>
                  <w:vAlign w:val="center"/>
                </w:tcPr>
                <w:p w14:paraId="09050C02" w14:textId="768A371A" w:rsidR="00D95ED5" w:rsidRDefault="003A00FE" w:rsidP="00A8162B">
                  <w:pPr>
                    <w:autoSpaceDE w:val="0"/>
                    <w:autoSpaceDN w:val="0"/>
                    <w:jc w:val="center"/>
                    <w:rPr>
                      <w:szCs w:val="21"/>
                      <w:lang w:val="zh-CN"/>
                    </w:rPr>
                  </w:pPr>
                  <w:r>
                    <w:rPr>
                      <w:rFonts w:hAnsi="宋体" w:hint="eastAsia"/>
                      <w:color w:val="0D0D0D"/>
                      <w:kern w:val="24"/>
                      <w:szCs w:val="21"/>
                    </w:rPr>
                    <w:t>包塑</w:t>
                  </w:r>
                  <w:r w:rsidR="00D95ED5" w:rsidRPr="004A418A">
                    <w:rPr>
                      <w:rFonts w:hAnsi="宋体" w:hint="eastAsia"/>
                      <w:color w:val="0D0D0D"/>
                      <w:kern w:val="24"/>
                      <w:szCs w:val="21"/>
                    </w:rPr>
                    <w:t>废气</w:t>
                  </w:r>
                </w:p>
              </w:tc>
              <w:tc>
                <w:tcPr>
                  <w:tcW w:w="3974" w:type="dxa"/>
                  <w:vAlign w:val="center"/>
                </w:tcPr>
                <w:p w14:paraId="21AA6D37" w14:textId="7D849EBC" w:rsidR="00D95ED5" w:rsidRDefault="003A00FE" w:rsidP="00A8162B">
                  <w:pPr>
                    <w:autoSpaceDE w:val="0"/>
                    <w:autoSpaceDN w:val="0"/>
                    <w:jc w:val="center"/>
                    <w:rPr>
                      <w:rFonts w:hAnsi="宋体"/>
                      <w:kern w:val="24"/>
                      <w:szCs w:val="21"/>
                    </w:rPr>
                  </w:pPr>
                  <w:r>
                    <w:rPr>
                      <w:rFonts w:hint="eastAsia"/>
                      <w:szCs w:val="21"/>
                      <w:lang w:val="zh-CN"/>
                    </w:rPr>
                    <w:t>包塑</w:t>
                  </w:r>
                  <w:r w:rsidR="00D95ED5">
                    <w:rPr>
                      <w:rFonts w:hint="eastAsia"/>
                      <w:szCs w:val="21"/>
                      <w:lang w:val="zh-CN"/>
                    </w:rPr>
                    <w:t>废气</w:t>
                  </w:r>
                  <w:r w:rsidR="00D95ED5">
                    <w:rPr>
                      <w:rFonts w:hint="eastAsia"/>
                      <w:szCs w:val="21"/>
                    </w:rPr>
                    <w:t>通过集气罩收集后经</w:t>
                  </w:r>
                  <w:r w:rsidR="006E6BD2">
                    <w:rPr>
                      <w:rFonts w:hint="eastAsia"/>
                      <w:szCs w:val="21"/>
                    </w:rPr>
                    <w:t>二级活性炭</w:t>
                  </w:r>
                  <w:r w:rsidR="00D95ED5">
                    <w:rPr>
                      <w:rFonts w:hint="eastAsia"/>
                      <w:szCs w:val="21"/>
                    </w:rPr>
                    <w:t>，并通过</w:t>
                  </w:r>
                  <w:r w:rsidR="00D95ED5">
                    <w:rPr>
                      <w:rFonts w:hint="eastAsia"/>
                      <w:szCs w:val="21"/>
                    </w:rPr>
                    <w:t>15</w:t>
                  </w:r>
                  <w:r w:rsidR="00D95ED5">
                    <w:rPr>
                      <w:rFonts w:hint="eastAsia"/>
                      <w:szCs w:val="21"/>
                    </w:rPr>
                    <w:t>米排气筒</w:t>
                  </w:r>
                  <w:r w:rsidR="00D95ED5">
                    <w:rPr>
                      <w:rFonts w:hint="eastAsia"/>
                      <w:sz w:val="24"/>
                    </w:rPr>
                    <w:t>（</w:t>
                  </w:r>
                  <w:r w:rsidR="00D95ED5" w:rsidRPr="004A418A">
                    <w:rPr>
                      <w:rFonts w:hint="eastAsia"/>
                      <w:szCs w:val="21"/>
                    </w:rPr>
                    <w:t>DA001</w:t>
                  </w:r>
                  <w:r w:rsidR="00D95ED5">
                    <w:rPr>
                      <w:rFonts w:hint="eastAsia"/>
                      <w:sz w:val="24"/>
                    </w:rPr>
                    <w:t>）</w:t>
                  </w:r>
                  <w:r w:rsidR="00D95ED5">
                    <w:rPr>
                      <w:rFonts w:hint="eastAsia"/>
                      <w:szCs w:val="21"/>
                    </w:rPr>
                    <w:t>排放，废气收集效率</w:t>
                  </w:r>
                  <w:r w:rsidR="001273DF">
                    <w:rPr>
                      <w:szCs w:val="21"/>
                    </w:rPr>
                    <w:t>8</w:t>
                  </w:r>
                  <w:r w:rsidR="006E6BD2">
                    <w:rPr>
                      <w:szCs w:val="21"/>
                    </w:rPr>
                    <w:t>0</w:t>
                  </w:r>
                  <w:r w:rsidR="00D95ED5">
                    <w:rPr>
                      <w:rFonts w:hint="eastAsia"/>
                      <w:szCs w:val="21"/>
                    </w:rPr>
                    <w:t>%</w:t>
                  </w:r>
                  <w:r w:rsidR="00D95ED5">
                    <w:rPr>
                      <w:rFonts w:hint="eastAsia"/>
                      <w:szCs w:val="21"/>
                    </w:rPr>
                    <w:t>，处理效率</w:t>
                  </w:r>
                  <w:r w:rsidR="006E6BD2">
                    <w:rPr>
                      <w:szCs w:val="21"/>
                    </w:rPr>
                    <w:t>80</w:t>
                  </w:r>
                  <w:r w:rsidR="00D95ED5">
                    <w:rPr>
                      <w:rFonts w:hint="eastAsia"/>
                      <w:szCs w:val="21"/>
                    </w:rPr>
                    <w:t>%</w:t>
                  </w:r>
                </w:p>
              </w:tc>
              <w:tc>
                <w:tcPr>
                  <w:tcW w:w="2448" w:type="dxa"/>
                  <w:tcBorders>
                    <w:right w:val="nil"/>
                  </w:tcBorders>
                  <w:vAlign w:val="center"/>
                </w:tcPr>
                <w:p w14:paraId="7BB6A776" w14:textId="6DB91B09" w:rsidR="00D95ED5" w:rsidRDefault="00D95ED5" w:rsidP="00A8162B">
                  <w:pPr>
                    <w:autoSpaceDE w:val="0"/>
                    <w:autoSpaceDN w:val="0"/>
                    <w:jc w:val="center"/>
                    <w:rPr>
                      <w:szCs w:val="21"/>
                      <w:lang w:val="zh-CN"/>
                    </w:rPr>
                  </w:pPr>
                  <w:r>
                    <w:rPr>
                      <w:rFonts w:hint="eastAsia"/>
                      <w:szCs w:val="21"/>
                      <w:lang w:val="zh-CN"/>
                    </w:rPr>
                    <w:t>新建</w:t>
                  </w:r>
                </w:p>
              </w:tc>
            </w:tr>
            <w:tr w:rsidR="00D95ED5" w14:paraId="5B329473" w14:textId="77777777" w:rsidTr="00F32AE4">
              <w:trPr>
                <w:trHeight w:val="963"/>
              </w:trPr>
              <w:tc>
                <w:tcPr>
                  <w:tcW w:w="739" w:type="dxa"/>
                  <w:vMerge/>
                  <w:tcBorders>
                    <w:left w:val="nil"/>
                  </w:tcBorders>
                  <w:vAlign w:val="center"/>
                </w:tcPr>
                <w:p w14:paraId="18C93C31" w14:textId="77777777" w:rsidR="00D95ED5" w:rsidRDefault="00D95ED5" w:rsidP="00A8162B">
                  <w:pPr>
                    <w:adjustRightInd w:val="0"/>
                    <w:snapToGrid w:val="0"/>
                    <w:jc w:val="center"/>
                    <w:rPr>
                      <w:rFonts w:hAnsi="宋体"/>
                      <w:color w:val="0D0D0D"/>
                      <w:kern w:val="24"/>
                      <w:szCs w:val="21"/>
                    </w:rPr>
                  </w:pPr>
                </w:p>
              </w:tc>
              <w:tc>
                <w:tcPr>
                  <w:tcW w:w="308" w:type="dxa"/>
                  <w:vMerge/>
                  <w:vAlign w:val="center"/>
                </w:tcPr>
                <w:p w14:paraId="7B16D6D3" w14:textId="77777777" w:rsidR="00D95ED5" w:rsidRDefault="00D95ED5" w:rsidP="00A8162B">
                  <w:pPr>
                    <w:adjustRightInd w:val="0"/>
                    <w:snapToGrid w:val="0"/>
                    <w:ind w:leftChars="-50" w:left="-105" w:rightChars="-50" w:right="-105"/>
                    <w:jc w:val="center"/>
                    <w:rPr>
                      <w:rFonts w:hAnsi="宋体"/>
                      <w:color w:val="0D0D0D"/>
                      <w:kern w:val="24"/>
                      <w:szCs w:val="21"/>
                    </w:rPr>
                  </w:pPr>
                </w:p>
              </w:tc>
              <w:tc>
                <w:tcPr>
                  <w:tcW w:w="550" w:type="dxa"/>
                  <w:vAlign w:val="center"/>
                </w:tcPr>
                <w:p w14:paraId="363C513E" w14:textId="02A945BF" w:rsidR="00D95ED5" w:rsidRDefault="00D95ED5" w:rsidP="00A8162B">
                  <w:pPr>
                    <w:autoSpaceDE w:val="0"/>
                    <w:autoSpaceDN w:val="0"/>
                    <w:jc w:val="center"/>
                    <w:rPr>
                      <w:szCs w:val="21"/>
                      <w:lang w:val="zh-CN"/>
                    </w:rPr>
                  </w:pPr>
                  <w:r w:rsidRPr="00D95ED5">
                    <w:rPr>
                      <w:rFonts w:hint="eastAsia"/>
                      <w:szCs w:val="21"/>
                      <w:lang w:val="zh-CN"/>
                    </w:rPr>
                    <w:t>食堂油烟</w:t>
                  </w:r>
                </w:p>
              </w:tc>
              <w:tc>
                <w:tcPr>
                  <w:tcW w:w="3974" w:type="dxa"/>
                  <w:vAlign w:val="center"/>
                </w:tcPr>
                <w:p w14:paraId="43058347" w14:textId="5EDD71CD" w:rsidR="00D95ED5" w:rsidRDefault="00D95ED5" w:rsidP="00A8162B">
                  <w:pPr>
                    <w:autoSpaceDE w:val="0"/>
                    <w:autoSpaceDN w:val="0"/>
                    <w:ind w:leftChars="-50" w:left="-105" w:rightChars="-50" w:right="-105"/>
                    <w:jc w:val="center"/>
                    <w:rPr>
                      <w:szCs w:val="21"/>
                    </w:rPr>
                  </w:pPr>
                  <w:r w:rsidRPr="00D95ED5">
                    <w:rPr>
                      <w:rFonts w:hint="eastAsia"/>
                      <w:szCs w:val="21"/>
                    </w:rPr>
                    <w:t>食堂</w:t>
                  </w:r>
                  <w:r w:rsidRPr="00D4019D">
                    <w:rPr>
                      <w:rFonts w:hAnsi="宋体" w:hint="eastAsia"/>
                      <w:kern w:val="24"/>
                      <w:szCs w:val="21"/>
                    </w:rPr>
                    <w:t>安装油烟净化器</w:t>
                  </w:r>
                  <w:r>
                    <w:rPr>
                      <w:rFonts w:hAnsi="宋体" w:hint="eastAsia"/>
                      <w:kern w:val="24"/>
                      <w:szCs w:val="21"/>
                    </w:rPr>
                    <w:t>，</w:t>
                  </w:r>
                  <w:r w:rsidRPr="00D95ED5">
                    <w:rPr>
                      <w:rFonts w:hAnsi="宋体" w:hint="eastAsia"/>
                      <w:kern w:val="24"/>
                      <w:szCs w:val="21"/>
                    </w:rPr>
                    <w:t>净化效率约为</w:t>
                  </w:r>
                  <w:r w:rsidRPr="00D95ED5">
                    <w:rPr>
                      <w:rFonts w:hAnsi="宋体" w:hint="eastAsia"/>
                      <w:kern w:val="24"/>
                      <w:szCs w:val="21"/>
                    </w:rPr>
                    <w:t>75%</w:t>
                  </w:r>
                </w:p>
              </w:tc>
              <w:tc>
                <w:tcPr>
                  <w:tcW w:w="2448" w:type="dxa"/>
                  <w:tcBorders>
                    <w:right w:val="nil"/>
                  </w:tcBorders>
                  <w:vAlign w:val="center"/>
                </w:tcPr>
                <w:p w14:paraId="458A06C5" w14:textId="282CFE01" w:rsidR="00D95ED5" w:rsidRDefault="00D95ED5" w:rsidP="00A8162B">
                  <w:pPr>
                    <w:autoSpaceDE w:val="0"/>
                    <w:autoSpaceDN w:val="0"/>
                    <w:ind w:leftChars="-50" w:left="-105" w:rightChars="-50" w:right="-105"/>
                    <w:jc w:val="center"/>
                    <w:rPr>
                      <w:szCs w:val="21"/>
                    </w:rPr>
                  </w:pPr>
                  <w:r>
                    <w:rPr>
                      <w:rFonts w:hint="eastAsia"/>
                      <w:szCs w:val="21"/>
                    </w:rPr>
                    <w:t>新建</w:t>
                  </w:r>
                </w:p>
              </w:tc>
            </w:tr>
            <w:tr w:rsidR="00D960A1" w14:paraId="0FAB3C48" w14:textId="74FBBAFA" w:rsidTr="00F32AE4">
              <w:trPr>
                <w:trHeight w:val="126"/>
              </w:trPr>
              <w:tc>
                <w:tcPr>
                  <w:tcW w:w="739" w:type="dxa"/>
                  <w:vMerge/>
                  <w:tcBorders>
                    <w:left w:val="nil"/>
                  </w:tcBorders>
                  <w:vAlign w:val="center"/>
                </w:tcPr>
                <w:p w14:paraId="530705A4" w14:textId="77777777" w:rsidR="00D960A1" w:rsidRDefault="00D960A1" w:rsidP="00A8162B">
                  <w:pPr>
                    <w:adjustRightInd w:val="0"/>
                    <w:snapToGrid w:val="0"/>
                    <w:jc w:val="center"/>
                    <w:rPr>
                      <w:rFonts w:hAnsi="宋体"/>
                      <w:color w:val="0D0D0D"/>
                      <w:kern w:val="24"/>
                      <w:szCs w:val="21"/>
                    </w:rPr>
                  </w:pPr>
                </w:p>
              </w:tc>
              <w:tc>
                <w:tcPr>
                  <w:tcW w:w="858" w:type="dxa"/>
                  <w:gridSpan w:val="2"/>
                  <w:vAlign w:val="center"/>
                </w:tcPr>
                <w:p w14:paraId="4F7038B9" w14:textId="77777777" w:rsidR="00D960A1" w:rsidRDefault="00D960A1" w:rsidP="00A8162B">
                  <w:pPr>
                    <w:adjustRightInd w:val="0"/>
                    <w:snapToGrid w:val="0"/>
                    <w:jc w:val="center"/>
                    <w:rPr>
                      <w:rFonts w:hAnsi="宋体"/>
                      <w:color w:val="0D0D0D"/>
                      <w:kern w:val="24"/>
                      <w:szCs w:val="21"/>
                    </w:rPr>
                  </w:pPr>
                  <w:r>
                    <w:rPr>
                      <w:rFonts w:hAnsi="宋体"/>
                      <w:color w:val="0D0D0D"/>
                      <w:kern w:val="24"/>
                      <w:szCs w:val="21"/>
                    </w:rPr>
                    <w:t>废水</w:t>
                  </w:r>
                  <w:r>
                    <w:rPr>
                      <w:rFonts w:hAnsi="宋体" w:hint="eastAsia"/>
                      <w:color w:val="0D0D0D"/>
                      <w:kern w:val="24"/>
                      <w:szCs w:val="21"/>
                    </w:rPr>
                    <w:t>治理</w:t>
                  </w:r>
                </w:p>
              </w:tc>
              <w:tc>
                <w:tcPr>
                  <w:tcW w:w="3974" w:type="dxa"/>
                  <w:vAlign w:val="center"/>
                </w:tcPr>
                <w:p w14:paraId="7EF81E31" w14:textId="61257A3B" w:rsidR="00D960A1" w:rsidRDefault="00D95ED5" w:rsidP="00FA0EFC">
                  <w:pPr>
                    <w:adjustRightInd w:val="0"/>
                    <w:snapToGrid w:val="0"/>
                    <w:jc w:val="center"/>
                    <w:rPr>
                      <w:rFonts w:hAnsi="宋体"/>
                      <w:color w:val="0D0D0D"/>
                      <w:kern w:val="24"/>
                      <w:szCs w:val="21"/>
                    </w:rPr>
                  </w:pPr>
                  <w:r w:rsidRPr="00D95ED5">
                    <w:rPr>
                      <w:rFonts w:hAnsi="宋体" w:hint="eastAsia"/>
                      <w:color w:val="0D0D0D"/>
                      <w:kern w:val="24"/>
                      <w:szCs w:val="21"/>
                    </w:rPr>
                    <w:t>项目</w:t>
                  </w:r>
                  <w:r w:rsidR="000D0973">
                    <w:rPr>
                      <w:rFonts w:hAnsi="宋体" w:hint="eastAsia"/>
                      <w:color w:val="0D0D0D"/>
                      <w:kern w:val="24"/>
                      <w:szCs w:val="21"/>
                    </w:rPr>
                    <w:t>去毛刺清洗</w:t>
                  </w:r>
                  <w:r w:rsidRPr="00D95ED5">
                    <w:rPr>
                      <w:rFonts w:hAnsi="宋体" w:hint="eastAsia"/>
                      <w:color w:val="0D0D0D"/>
                      <w:kern w:val="24"/>
                      <w:szCs w:val="21"/>
                    </w:rPr>
                    <w:t>工序中会用水进行</w:t>
                  </w:r>
                  <w:r w:rsidR="000D0973">
                    <w:rPr>
                      <w:rFonts w:hAnsi="宋体" w:hint="eastAsia"/>
                      <w:color w:val="0D0D0D"/>
                      <w:kern w:val="24"/>
                      <w:szCs w:val="21"/>
                    </w:rPr>
                    <w:t>清洗</w:t>
                  </w:r>
                  <w:r w:rsidRPr="00D95ED5">
                    <w:rPr>
                      <w:rFonts w:hAnsi="宋体" w:hint="eastAsia"/>
                      <w:color w:val="0D0D0D"/>
                      <w:kern w:val="24"/>
                      <w:szCs w:val="21"/>
                    </w:rPr>
                    <w:t>，厂区内设置沉淀池，</w:t>
                  </w:r>
                  <w:r w:rsidR="000D0973">
                    <w:rPr>
                      <w:rFonts w:hAnsi="宋体" w:hint="eastAsia"/>
                      <w:color w:val="0D0D0D"/>
                      <w:kern w:val="24"/>
                      <w:szCs w:val="21"/>
                    </w:rPr>
                    <w:t>清洗后的</w:t>
                  </w:r>
                  <w:r w:rsidRPr="00D95ED5">
                    <w:rPr>
                      <w:rFonts w:hAnsi="宋体" w:hint="eastAsia"/>
                      <w:color w:val="0D0D0D"/>
                      <w:kern w:val="24"/>
                      <w:szCs w:val="21"/>
                    </w:rPr>
                    <w:t>水通过沉淀池沉淀</w:t>
                  </w:r>
                  <w:r w:rsidR="00F32AE4" w:rsidRPr="00F32AE4">
                    <w:rPr>
                      <w:rFonts w:hAnsi="宋体" w:hint="eastAsia"/>
                      <w:color w:val="0D0D0D"/>
                      <w:kern w:val="24"/>
                      <w:szCs w:val="21"/>
                    </w:rPr>
                    <w:t>处理，</w:t>
                  </w:r>
                  <w:r w:rsidR="007E3E9D" w:rsidRPr="007E3E9D">
                    <w:rPr>
                      <w:rFonts w:hAnsi="宋体" w:hint="eastAsia"/>
                      <w:color w:val="0D0D0D"/>
                      <w:kern w:val="24"/>
                      <w:szCs w:val="21"/>
                    </w:rPr>
                    <w:t>经过设备压滤</w:t>
                  </w:r>
                  <w:r w:rsidR="00F32AE4" w:rsidRPr="00F32AE4">
                    <w:rPr>
                      <w:rFonts w:hAnsi="宋体" w:hint="eastAsia"/>
                      <w:color w:val="0D0D0D"/>
                      <w:kern w:val="24"/>
                      <w:szCs w:val="21"/>
                    </w:rPr>
                    <w:t>后循环使用</w:t>
                  </w:r>
                  <w:r w:rsidRPr="00D95ED5">
                    <w:rPr>
                      <w:rFonts w:hAnsi="宋体" w:hint="eastAsia"/>
                      <w:color w:val="0D0D0D"/>
                      <w:kern w:val="24"/>
                      <w:szCs w:val="21"/>
                    </w:rPr>
                    <w:t>，不外排</w:t>
                  </w:r>
                  <w:r w:rsidR="00FA0EFC">
                    <w:rPr>
                      <w:rFonts w:hAnsi="宋体" w:hint="eastAsia"/>
                      <w:color w:val="0D0D0D"/>
                      <w:kern w:val="24"/>
                      <w:szCs w:val="21"/>
                    </w:rPr>
                    <w:t>；</w:t>
                  </w:r>
                  <w:r w:rsidRPr="00D95ED5">
                    <w:rPr>
                      <w:rFonts w:hAnsi="宋体" w:hint="eastAsia"/>
                      <w:color w:val="0D0D0D"/>
                      <w:kern w:val="24"/>
                      <w:szCs w:val="21"/>
                    </w:rPr>
                    <w:t>项目食堂废水经隔油池预处理后与其他生活污水一起进入化粪池</w:t>
                  </w:r>
                  <w:r>
                    <w:rPr>
                      <w:rFonts w:hAnsi="宋体" w:hint="eastAsia"/>
                      <w:color w:val="0D0D0D"/>
                      <w:kern w:val="24"/>
                      <w:szCs w:val="21"/>
                    </w:rPr>
                    <w:t>，</w:t>
                  </w:r>
                  <w:r w:rsidR="00D960A1">
                    <w:rPr>
                      <w:rFonts w:hAnsi="宋体" w:hint="eastAsia"/>
                      <w:color w:val="0D0D0D"/>
                      <w:kern w:val="24"/>
                      <w:szCs w:val="21"/>
                    </w:rPr>
                    <w:t>经化粪池处理达标后经市政管网接入</w:t>
                  </w:r>
                  <w:r w:rsidR="00B33C6B">
                    <w:rPr>
                      <w:rFonts w:hAnsi="宋体" w:hint="eastAsia"/>
                      <w:color w:val="0D0D0D"/>
                      <w:kern w:val="24"/>
                      <w:szCs w:val="21"/>
                    </w:rPr>
                    <w:t>芜湖市城南污水处理厂</w:t>
                  </w:r>
                </w:p>
              </w:tc>
              <w:tc>
                <w:tcPr>
                  <w:tcW w:w="2448" w:type="dxa"/>
                  <w:tcBorders>
                    <w:right w:val="nil"/>
                  </w:tcBorders>
                  <w:vAlign w:val="center"/>
                </w:tcPr>
                <w:p w14:paraId="7841062C" w14:textId="5D07F005" w:rsidR="00D960A1" w:rsidRDefault="00A8162B" w:rsidP="00A8162B">
                  <w:pPr>
                    <w:adjustRightInd w:val="0"/>
                    <w:snapToGrid w:val="0"/>
                    <w:jc w:val="center"/>
                    <w:rPr>
                      <w:rFonts w:hAnsi="宋体"/>
                      <w:color w:val="0D0D0D"/>
                      <w:kern w:val="24"/>
                      <w:szCs w:val="21"/>
                    </w:rPr>
                  </w:pPr>
                  <w:r>
                    <w:rPr>
                      <w:rFonts w:hint="eastAsia"/>
                      <w:szCs w:val="21"/>
                    </w:rPr>
                    <w:t>新建</w:t>
                  </w:r>
                </w:p>
              </w:tc>
            </w:tr>
            <w:tr w:rsidR="00D960A1" w14:paraId="1140FB1B" w14:textId="7196C1D7" w:rsidTr="00F32AE4">
              <w:trPr>
                <w:trHeight w:val="340"/>
              </w:trPr>
              <w:tc>
                <w:tcPr>
                  <w:tcW w:w="739" w:type="dxa"/>
                  <w:vMerge/>
                  <w:tcBorders>
                    <w:left w:val="nil"/>
                  </w:tcBorders>
                  <w:vAlign w:val="center"/>
                </w:tcPr>
                <w:p w14:paraId="37346103" w14:textId="77777777" w:rsidR="00D960A1" w:rsidRDefault="00D960A1" w:rsidP="00A8162B">
                  <w:pPr>
                    <w:adjustRightInd w:val="0"/>
                    <w:snapToGrid w:val="0"/>
                    <w:jc w:val="center"/>
                    <w:rPr>
                      <w:rFonts w:hAnsi="宋体"/>
                      <w:color w:val="0D0D0D"/>
                      <w:kern w:val="24"/>
                      <w:szCs w:val="21"/>
                    </w:rPr>
                  </w:pPr>
                </w:p>
              </w:tc>
              <w:tc>
                <w:tcPr>
                  <w:tcW w:w="858" w:type="dxa"/>
                  <w:gridSpan w:val="2"/>
                  <w:vAlign w:val="center"/>
                </w:tcPr>
                <w:p w14:paraId="6F7A752C" w14:textId="77777777" w:rsidR="00D960A1" w:rsidRDefault="00D960A1" w:rsidP="00A8162B">
                  <w:pPr>
                    <w:adjustRightInd w:val="0"/>
                    <w:snapToGrid w:val="0"/>
                    <w:jc w:val="center"/>
                    <w:rPr>
                      <w:rFonts w:hAnsi="宋体"/>
                      <w:color w:val="0D0D0D"/>
                      <w:kern w:val="24"/>
                      <w:szCs w:val="21"/>
                    </w:rPr>
                  </w:pPr>
                  <w:r>
                    <w:rPr>
                      <w:rFonts w:hAnsi="宋体"/>
                      <w:color w:val="0D0D0D"/>
                      <w:kern w:val="24"/>
                      <w:szCs w:val="21"/>
                    </w:rPr>
                    <w:t>噪声</w:t>
                  </w:r>
                  <w:r>
                    <w:rPr>
                      <w:rFonts w:hAnsi="宋体" w:hint="eastAsia"/>
                      <w:color w:val="0D0D0D"/>
                      <w:kern w:val="24"/>
                      <w:szCs w:val="21"/>
                    </w:rPr>
                    <w:t>治理</w:t>
                  </w:r>
                </w:p>
              </w:tc>
              <w:tc>
                <w:tcPr>
                  <w:tcW w:w="3974" w:type="dxa"/>
                  <w:vAlign w:val="center"/>
                </w:tcPr>
                <w:p w14:paraId="47EE04F5"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合理布局，墙体隔声，减震垫、采用先进设备</w:t>
                  </w:r>
                </w:p>
              </w:tc>
              <w:tc>
                <w:tcPr>
                  <w:tcW w:w="2448" w:type="dxa"/>
                  <w:tcBorders>
                    <w:right w:val="nil"/>
                  </w:tcBorders>
                  <w:vAlign w:val="center"/>
                </w:tcPr>
                <w:p w14:paraId="3F9738AF" w14:textId="6B5A8226" w:rsidR="00D960A1" w:rsidRDefault="00A8162B" w:rsidP="00A8162B">
                  <w:pPr>
                    <w:adjustRightInd w:val="0"/>
                    <w:snapToGrid w:val="0"/>
                    <w:jc w:val="center"/>
                    <w:rPr>
                      <w:rFonts w:hAnsi="宋体"/>
                      <w:color w:val="0D0D0D"/>
                      <w:kern w:val="24"/>
                      <w:szCs w:val="21"/>
                    </w:rPr>
                  </w:pPr>
                  <w:r>
                    <w:rPr>
                      <w:rFonts w:hint="eastAsia"/>
                      <w:szCs w:val="21"/>
                    </w:rPr>
                    <w:t>新建</w:t>
                  </w:r>
                </w:p>
              </w:tc>
            </w:tr>
            <w:tr w:rsidR="00D960A1" w14:paraId="48AECD12" w14:textId="27667ADA" w:rsidTr="00F32AE4">
              <w:trPr>
                <w:trHeight w:val="340"/>
              </w:trPr>
              <w:tc>
                <w:tcPr>
                  <w:tcW w:w="739" w:type="dxa"/>
                  <w:vMerge/>
                  <w:tcBorders>
                    <w:left w:val="nil"/>
                  </w:tcBorders>
                  <w:vAlign w:val="center"/>
                </w:tcPr>
                <w:p w14:paraId="04EDF4F5" w14:textId="77777777" w:rsidR="00D960A1" w:rsidRDefault="00D960A1" w:rsidP="00A8162B">
                  <w:pPr>
                    <w:adjustRightInd w:val="0"/>
                    <w:snapToGrid w:val="0"/>
                    <w:jc w:val="center"/>
                    <w:rPr>
                      <w:rFonts w:hAnsi="宋体"/>
                      <w:color w:val="0D0D0D"/>
                      <w:kern w:val="24"/>
                      <w:szCs w:val="21"/>
                    </w:rPr>
                  </w:pPr>
                </w:p>
              </w:tc>
              <w:tc>
                <w:tcPr>
                  <w:tcW w:w="858" w:type="dxa"/>
                  <w:gridSpan w:val="2"/>
                  <w:vAlign w:val="center"/>
                </w:tcPr>
                <w:p w14:paraId="37DB0CAF"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固废治理</w:t>
                  </w:r>
                </w:p>
              </w:tc>
              <w:tc>
                <w:tcPr>
                  <w:tcW w:w="3974" w:type="dxa"/>
                  <w:vAlign w:val="center"/>
                </w:tcPr>
                <w:p w14:paraId="69825975" w14:textId="77777777" w:rsidR="00D960A1" w:rsidRDefault="00D960A1" w:rsidP="00A8162B">
                  <w:pPr>
                    <w:adjustRightInd w:val="0"/>
                    <w:snapToGrid w:val="0"/>
                    <w:jc w:val="center"/>
                    <w:rPr>
                      <w:rFonts w:hAnsi="宋体"/>
                      <w:color w:val="0D0D0D"/>
                      <w:kern w:val="24"/>
                      <w:szCs w:val="21"/>
                    </w:rPr>
                  </w:pPr>
                  <w:r>
                    <w:rPr>
                      <w:rFonts w:hAnsi="宋体" w:hint="eastAsia"/>
                      <w:color w:val="0D0D0D"/>
                      <w:kern w:val="24"/>
                      <w:szCs w:val="21"/>
                    </w:rPr>
                    <w:t>办公室垃圾桶，危废暂存间，固废暂存间</w:t>
                  </w:r>
                </w:p>
              </w:tc>
              <w:tc>
                <w:tcPr>
                  <w:tcW w:w="2448" w:type="dxa"/>
                  <w:tcBorders>
                    <w:right w:val="nil"/>
                  </w:tcBorders>
                  <w:vAlign w:val="center"/>
                </w:tcPr>
                <w:p w14:paraId="2183B88A" w14:textId="148FCA8F" w:rsidR="00D960A1" w:rsidRDefault="00A8162B" w:rsidP="00A8162B">
                  <w:pPr>
                    <w:adjustRightInd w:val="0"/>
                    <w:snapToGrid w:val="0"/>
                    <w:jc w:val="center"/>
                    <w:rPr>
                      <w:rFonts w:hAnsi="宋体"/>
                      <w:color w:val="0D0D0D"/>
                      <w:kern w:val="24"/>
                      <w:szCs w:val="21"/>
                    </w:rPr>
                  </w:pPr>
                  <w:r>
                    <w:rPr>
                      <w:rFonts w:hint="eastAsia"/>
                      <w:szCs w:val="21"/>
                    </w:rPr>
                    <w:t>新建</w:t>
                  </w:r>
                </w:p>
              </w:tc>
            </w:tr>
          </w:tbl>
          <w:p w14:paraId="74FE1722" w14:textId="77777777" w:rsidR="008A2513" w:rsidRDefault="00B42508">
            <w:pPr>
              <w:spacing w:beforeLines="50" w:before="120" w:line="360" w:lineRule="auto"/>
              <w:ind w:firstLineChars="200" w:firstLine="482"/>
              <w:rPr>
                <w:b/>
                <w:color w:val="000000"/>
                <w:kern w:val="0"/>
                <w:sz w:val="24"/>
              </w:rPr>
            </w:pPr>
            <w:r>
              <w:rPr>
                <w:rFonts w:hint="eastAsia"/>
                <w:b/>
                <w:color w:val="000000"/>
                <w:kern w:val="0"/>
                <w:sz w:val="24"/>
              </w:rPr>
              <w:t>4</w:t>
            </w:r>
            <w:r>
              <w:rPr>
                <w:rFonts w:hint="eastAsia"/>
                <w:b/>
                <w:color w:val="000000"/>
                <w:kern w:val="0"/>
                <w:sz w:val="24"/>
              </w:rPr>
              <w:t>、主要生产设备</w:t>
            </w:r>
          </w:p>
          <w:p w14:paraId="52CA6D42" w14:textId="5928205A" w:rsidR="008A2513" w:rsidRDefault="00B42508">
            <w:pPr>
              <w:spacing w:line="360" w:lineRule="auto"/>
              <w:ind w:firstLine="482"/>
              <w:jc w:val="left"/>
              <w:rPr>
                <w:rFonts w:hAnsi="宋体"/>
                <w:b/>
                <w:kern w:val="24"/>
                <w:sz w:val="24"/>
              </w:rPr>
            </w:pPr>
            <w:r>
              <w:rPr>
                <w:rFonts w:hAnsi="宋体" w:hint="eastAsia"/>
                <w:kern w:val="24"/>
                <w:sz w:val="24"/>
              </w:rPr>
              <w:t>主要生产设备详见表</w:t>
            </w:r>
            <w:r>
              <w:rPr>
                <w:rFonts w:hAnsi="宋体" w:hint="eastAsia"/>
                <w:kern w:val="24"/>
                <w:sz w:val="24"/>
              </w:rPr>
              <w:t>2-</w:t>
            </w:r>
            <w:r w:rsidR="00B33C6B">
              <w:rPr>
                <w:rFonts w:hAnsi="宋体"/>
                <w:kern w:val="24"/>
                <w:sz w:val="24"/>
              </w:rPr>
              <w:t>5</w:t>
            </w:r>
            <w:r>
              <w:rPr>
                <w:rFonts w:hAnsi="宋体" w:hint="eastAsia"/>
                <w:kern w:val="24"/>
                <w:sz w:val="24"/>
              </w:rPr>
              <w:t>。</w:t>
            </w:r>
          </w:p>
          <w:p w14:paraId="3ACE6B32" w14:textId="4BADFB6A" w:rsidR="008A2513" w:rsidRDefault="00B42508">
            <w:pPr>
              <w:ind w:leftChars="50" w:left="105"/>
              <w:jc w:val="center"/>
              <w:rPr>
                <w:rFonts w:hAnsi="宋体"/>
                <w:b/>
                <w:kern w:val="24"/>
                <w:sz w:val="24"/>
              </w:rPr>
            </w:pPr>
            <w:r>
              <w:rPr>
                <w:rFonts w:hAnsi="宋体"/>
                <w:b/>
                <w:kern w:val="24"/>
                <w:sz w:val="24"/>
              </w:rPr>
              <w:t>表</w:t>
            </w:r>
            <w:r>
              <w:rPr>
                <w:rFonts w:hAnsi="宋体" w:hint="eastAsia"/>
                <w:b/>
                <w:kern w:val="24"/>
                <w:sz w:val="24"/>
              </w:rPr>
              <w:t>2-</w:t>
            </w:r>
            <w:r w:rsidR="00B33C6B">
              <w:rPr>
                <w:rFonts w:hAnsi="宋体"/>
                <w:b/>
                <w:kern w:val="24"/>
                <w:sz w:val="24"/>
              </w:rPr>
              <w:t>5</w:t>
            </w:r>
            <w:r>
              <w:rPr>
                <w:rFonts w:hAnsi="宋体" w:hint="eastAsia"/>
                <w:b/>
                <w:kern w:val="24"/>
                <w:sz w:val="24"/>
              </w:rPr>
              <w:t>项目</w:t>
            </w:r>
            <w:r>
              <w:rPr>
                <w:rFonts w:hAnsi="宋体"/>
                <w:b/>
                <w:kern w:val="24"/>
                <w:sz w:val="24"/>
              </w:rPr>
              <w:t>主要生产设备一览表</w:t>
            </w:r>
          </w:p>
          <w:tbl>
            <w:tblPr>
              <w:tblW w:w="5000" w:type="pct"/>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967"/>
              <w:gridCol w:w="1670"/>
              <w:gridCol w:w="2969"/>
              <w:gridCol w:w="1114"/>
              <w:gridCol w:w="1299"/>
            </w:tblGrid>
            <w:tr w:rsidR="00E71442" w14:paraId="62AF121D" w14:textId="77777777" w:rsidTr="006351E6">
              <w:trPr>
                <w:trHeight w:val="624"/>
              </w:trPr>
              <w:tc>
                <w:tcPr>
                  <w:tcW w:w="967" w:type="dxa"/>
                  <w:vMerge w:val="restart"/>
                  <w:vAlign w:val="center"/>
                </w:tcPr>
                <w:p w14:paraId="1BF33E6C"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序号</w:t>
                  </w:r>
                </w:p>
              </w:tc>
              <w:tc>
                <w:tcPr>
                  <w:tcW w:w="1670" w:type="dxa"/>
                  <w:vMerge w:val="restart"/>
                  <w:vAlign w:val="center"/>
                </w:tcPr>
                <w:p w14:paraId="5DAE863B"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工序</w:t>
                  </w:r>
                </w:p>
              </w:tc>
              <w:tc>
                <w:tcPr>
                  <w:tcW w:w="2969" w:type="dxa"/>
                  <w:vMerge w:val="restart"/>
                  <w:vAlign w:val="center"/>
                </w:tcPr>
                <w:p w14:paraId="0B606CD7"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设备名称</w:t>
                  </w:r>
                </w:p>
              </w:tc>
              <w:tc>
                <w:tcPr>
                  <w:tcW w:w="1114" w:type="dxa"/>
                  <w:vMerge w:val="restart"/>
                  <w:vAlign w:val="center"/>
                </w:tcPr>
                <w:p w14:paraId="0D3C1AB2"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数量（台/套）</w:t>
                  </w:r>
                </w:p>
              </w:tc>
              <w:tc>
                <w:tcPr>
                  <w:tcW w:w="1299" w:type="dxa"/>
                  <w:vAlign w:val="center"/>
                </w:tcPr>
                <w:p w14:paraId="55D8E70B"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单台功率</w:t>
                  </w:r>
                </w:p>
              </w:tc>
            </w:tr>
            <w:tr w:rsidR="00E71442" w14:paraId="468B087F" w14:textId="77777777" w:rsidTr="006351E6">
              <w:trPr>
                <w:trHeight w:val="312"/>
              </w:trPr>
              <w:tc>
                <w:tcPr>
                  <w:tcW w:w="967" w:type="dxa"/>
                  <w:vMerge/>
                  <w:vAlign w:val="center"/>
                </w:tcPr>
                <w:p w14:paraId="7156BB19" w14:textId="77777777" w:rsidR="00E71442" w:rsidRDefault="00E71442">
                  <w:pPr>
                    <w:widowControl/>
                    <w:jc w:val="left"/>
                    <w:rPr>
                      <w:rFonts w:ascii="宋体" w:hAnsi="宋体" w:cs="宋体"/>
                      <w:b/>
                      <w:bCs/>
                      <w:color w:val="000000"/>
                      <w:kern w:val="0"/>
                      <w:sz w:val="24"/>
                    </w:rPr>
                  </w:pPr>
                </w:p>
              </w:tc>
              <w:tc>
                <w:tcPr>
                  <w:tcW w:w="1670" w:type="dxa"/>
                  <w:vMerge/>
                  <w:vAlign w:val="center"/>
                </w:tcPr>
                <w:p w14:paraId="2754A2BF" w14:textId="77777777" w:rsidR="00E71442" w:rsidRDefault="00E71442">
                  <w:pPr>
                    <w:widowControl/>
                    <w:jc w:val="left"/>
                    <w:rPr>
                      <w:rFonts w:ascii="宋体" w:hAnsi="宋体" w:cs="宋体"/>
                      <w:b/>
                      <w:bCs/>
                      <w:color w:val="000000"/>
                      <w:kern w:val="0"/>
                      <w:sz w:val="24"/>
                    </w:rPr>
                  </w:pPr>
                </w:p>
              </w:tc>
              <w:tc>
                <w:tcPr>
                  <w:tcW w:w="2969" w:type="dxa"/>
                  <w:vMerge/>
                  <w:vAlign w:val="center"/>
                </w:tcPr>
                <w:p w14:paraId="74F44C2E" w14:textId="77777777" w:rsidR="00E71442" w:rsidRDefault="00E71442">
                  <w:pPr>
                    <w:widowControl/>
                    <w:jc w:val="left"/>
                    <w:rPr>
                      <w:rFonts w:ascii="宋体" w:hAnsi="宋体" w:cs="宋体"/>
                      <w:b/>
                      <w:bCs/>
                      <w:color w:val="000000"/>
                      <w:kern w:val="0"/>
                      <w:sz w:val="24"/>
                    </w:rPr>
                  </w:pPr>
                </w:p>
              </w:tc>
              <w:tc>
                <w:tcPr>
                  <w:tcW w:w="1114" w:type="dxa"/>
                  <w:vMerge/>
                  <w:vAlign w:val="center"/>
                </w:tcPr>
                <w:p w14:paraId="5B1B75E6" w14:textId="77777777" w:rsidR="00E71442" w:rsidRDefault="00E71442">
                  <w:pPr>
                    <w:widowControl/>
                    <w:jc w:val="left"/>
                    <w:rPr>
                      <w:rFonts w:ascii="宋体" w:hAnsi="宋体" w:cs="宋体"/>
                      <w:b/>
                      <w:bCs/>
                      <w:color w:val="000000"/>
                      <w:kern w:val="0"/>
                      <w:sz w:val="24"/>
                    </w:rPr>
                  </w:pPr>
                </w:p>
              </w:tc>
              <w:tc>
                <w:tcPr>
                  <w:tcW w:w="1299" w:type="dxa"/>
                  <w:vAlign w:val="center"/>
                </w:tcPr>
                <w:p w14:paraId="4786D5B1" w14:textId="77777777" w:rsidR="00E71442" w:rsidRDefault="00E71442">
                  <w:pPr>
                    <w:widowControl/>
                    <w:jc w:val="center"/>
                    <w:rPr>
                      <w:rFonts w:ascii="宋体" w:hAnsi="宋体" w:cs="宋体"/>
                      <w:b/>
                      <w:bCs/>
                      <w:color w:val="000000"/>
                      <w:kern w:val="0"/>
                      <w:sz w:val="24"/>
                    </w:rPr>
                  </w:pPr>
                  <w:r>
                    <w:rPr>
                      <w:rFonts w:ascii="宋体" w:hAnsi="宋体" w:cs="宋体" w:hint="eastAsia"/>
                      <w:b/>
                      <w:bCs/>
                      <w:color w:val="000000"/>
                      <w:kern w:val="0"/>
                      <w:sz w:val="24"/>
                    </w:rPr>
                    <w:t>（KW）</w:t>
                  </w:r>
                </w:p>
              </w:tc>
            </w:tr>
            <w:tr w:rsidR="00ED2C4C" w14:paraId="68BD64E8" w14:textId="77777777" w:rsidTr="006351E6">
              <w:trPr>
                <w:trHeight w:val="732"/>
              </w:trPr>
              <w:tc>
                <w:tcPr>
                  <w:tcW w:w="967" w:type="dxa"/>
                  <w:vAlign w:val="center"/>
                </w:tcPr>
                <w:p w14:paraId="5ED1BA64" w14:textId="77777777" w:rsidR="00ED2C4C" w:rsidRDefault="00ED2C4C">
                  <w:pPr>
                    <w:widowControl/>
                    <w:jc w:val="center"/>
                    <w:rPr>
                      <w:rFonts w:ascii="宋体" w:hAnsi="宋体" w:cs="宋体"/>
                      <w:color w:val="000000"/>
                      <w:kern w:val="0"/>
                      <w:sz w:val="24"/>
                    </w:rPr>
                  </w:pPr>
                  <w:r>
                    <w:rPr>
                      <w:rFonts w:ascii="宋体" w:hAnsi="宋体" w:cs="宋体" w:hint="eastAsia"/>
                      <w:color w:val="000000"/>
                      <w:kern w:val="0"/>
                      <w:sz w:val="24"/>
                    </w:rPr>
                    <w:t>一</w:t>
                  </w:r>
                </w:p>
              </w:tc>
              <w:tc>
                <w:tcPr>
                  <w:tcW w:w="1670" w:type="dxa"/>
                  <w:vMerge w:val="restart"/>
                  <w:vAlign w:val="center"/>
                </w:tcPr>
                <w:p w14:paraId="2EE86865" w14:textId="77777777" w:rsidR="00ED2C4C" w:rsidRDefault="00ED2C4C">
                  <w:pPr>
                    <w:widowControl/>
                    <w:jc w:val="center"/>
                    <w:rPr>
                      <w:rFonts w:ascii="宋体" w:hAnsi="宋体" w:cs="宋体"/>
                      <w:color w:val="000000"/>
                      <w:kern w:val="0"/>
                      <w:sz w:val="24"/>
                    </w:rPr>
                  </w:pPr>
                  <w:r>
                    <w:rPr>
                      <w:rFonts w:ascii="宋体" w:hAnsi="宋体" w:cs="宋体" w:hint="eastAsia"/>
                      <w:color w:val="000000"/>
                      <w:kern w:val="0"/>
                      <w:sz w:val="24"/>
                    </w:rPr>
                    <w:t>主体生产设备</w:t>
                  </w:r>
                </w:p>
              </w:tc>
              <w:tc>
                <w:tcPr>
                  <w:tcW w:w="2969" w:type="dxa"/>
                  <w:vAlign w:val="center"/>
                </w:tcPr>
                <w:p w14:paraId="24F9AAE8" w14:textId="77777777" w:rsidR="00ED2C4C" w:rsidRDefault="00ED2C4C">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114" w:type="dxa"/>
                  <w:vAlign w:val="center"/>
                </w:tcPr>
                <w:p w14:paraId="191E534F" w14:textId="77777777" w:rsidR="00ED2C4C" w:rsidRDefault="00ED2C4C">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299" w:type="dxa"/>
                  <w:vAlign w:val="center"/>
                </w:tcPr>
                <w:p w14:paraId="3B6ECD0D" w14:textId="77777777" w:rsidR="00ED2C4C" w:rsidRDefault="00ED2C4C">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8D0CEC" w14:paraId="73CF1FE0" w14:textId="77777777" w:rsidTr="006351E6">
              <w:trPr>
                <w:trHeight w:val="312"/>
              </w:trPr>
              <w:tc>
                <w:tcPr>
                  <w:tcW w:w="967" w:type="dxa"/>
                  <w:vAlign w:val="bottom"/>
                </w:tcPr>
                <w:p w14:paraId="44D504B4" w14:textId="77777777" w:rsidR="008D0CEC" w:rsidRDefault="008D0CEC" w:rsidP="008D0CEC">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1670" w:type="dxa"/>
                  <w:vMerge/>
                  <w:vAlign w:val="bottom"/>
                </w:tcPr>
                <w:p w14:paraId="3B2240DD" w14:textId="77777777" w:rsidR="008D0CEC" w:rsidRDefault="008D0CEC" w:rsidP="008D0CEC">
                  <w:pPr>
                    <w:jc w:val="center"/>
                    <w:rPr>
                      <w:rFonts w:ascii="宋体" w:hAnsi="宋体" w:cs="宋体"/>
                      <w:color w:val="000000"/>
                      <w:kern w:val="0"/>
                      <w:sz w:val="24"/>
                    </w:rPr>
                  </w:pPr>
                </w:p>
              </w:tc>
              <w:tc>
                <w:tcPr>
                  <w:tcW w:w="2969" w:type="dxa"/>
                  <w:noWrap/>
                </w:tcPr>
                <w:p w14:paraId="2C1F1F1A" w14:textId="78E8CD74" w:rsidR="008D0CEC" w:rsidRDefault="008D0CEC" w:rsidP="008D0CEC">
                  <w:pPr>
                    <w:widowControl/>
                    <w:jc w:val="left"/>
                    <w:rPr>
                      <w:rFonts w:ascii="宋体" w:hAnsi="宋体" w:cs="宋体"/>
                      <w:color w:val="000000"/>
                      <w:kern w:val="0"/>
                      <w:sz w:val="22"/>
                      <w:szCs w:val="22"/>
                    </w:rPr>
                  </w:pPr>
                  <w:r w:rsidRPr="00F42D8E">
                    <w:rPr>
                      <w:rFonts w:ascii="宋体" w:hAnsi="宋体" w:cs="宋体" w:hint="eastAsia"/>
                      <w:color w:val="000000"/>
                      <w:kern w:val="0"/>
                      <w:sz w:val="22"/>
                      <w:szCs w:val="22"/>
                    </w:rPr>
                    <w:t>绕簧</w:t>
                  </w:r>
                  <w:r>
                    <w:rPr>
                      <w:rFonts w:ascii="宋体" w:hAnsi="宋体" w:cs="宋体" w:hint="eastAsia"/>
                      <w:color w:val="000000"/>
                      <w:kern w:val="0"/>
                      <w:sz w:val="22"/>
                      <w:szCs w:val="22"/>
                    </w:rPr>
                    <w:t>机</w:t>
                  </w:r>
                </w:p>
              </w:tc>
              <w:tc>
                <w:tcPr>
                  <w:tcW w:w="1114" w:type="dxa"/>
                  <w:noWrap/>
                  <w:vAlign w:val="center"/>
                </w:tcPr>
                <w:p w14:paraId="40F8E07E" w14:textId="39B9B070" w:rsidR="008D0CEC" w:rsidRPr="00F42D8E" w:rsidRDefault="008D0CEC" w:rsidP="008D0CEC">
                  <w:pPr>
                    <w:widowControl/>
                    <w:jc w:val="center"/>
                    <w:rPr>
                      <w:rFonts w:ascii="宋体" w:hAnsi="宋体" w:cs="宋体"/>
                      <w:color w:val="000000"/>
                      <w:kern w:val="0"/>
                      <w:sz w:val="22"/>
                      <w:szCs w:val="22"/>
                    </w:rPr>
                  </w:pPr>
                  <w:r w:rsidRPr="00F42D8E">
                    <w:rPr>
                      <w:rFonts w:ascii="宋体" w:hAnsi="宋体" w:cs="宋体" w:hint="eastAsia"/>
                      <w:color w:val="000000"/>
                      <w:kern w:val="0"/>
                      <w:sz w:val="22"/>
                      <w:szCs w:val="22"/>
                    </w:rPr>
                    <w:t>80</w:t>
                  </w:r>
                </w:p>
              </w:tc>
              <w:tc>
                <w:tcPr>
                  <w:tcW w:w="1299" w:type="dxa"/>
                  <w:noWrap/>
                  <w:vAlign w:val="center"/>
                </w:tcPr>
                <w:p w14:paraId="26C91685" w14:textId="2CE39A88" w:rsidR="008D0CEC" w:rsidRDefault="008D0CEC" w:rsidP="008D0CEC">
                  <w:pPr>
                    <w:widowControl/>
                    <w:jc w:val="center"/>
                    <w:rPr>
                      <w:rFonts w:ascii="宋体" w:hAnsi="宋体" w:cs="宋体"/>
                      <w:color w:val="000000"/>
                      <w:kern w:val="0"/>
                      <w:sz w:val="22"/>
                      <w:szCs w:val="22"/>
                    </w:rPr>
                  </w:pPr>
                  <w:r>
                    <w:rPr>
                      <w:rFonts w:ascii="宋体" w:hAnsi="宋体" w:cs="宋体"/>
                      <w:color w:val="000000"/>
                      <w:kern w:val="0"/>
                      <w:sz w:val="22"/>
                      <w:szCs w:val="22"/>
                    </w:rPr>
                    <w:t>0.7</w:t>
                  </w:r>
                </w:p>
              </w:tc>
            </w:tr>
            <w:tr w:rsidR="008D0CEC" w14:paraId="4FA91187" w14:textId="77777777" w:rsidTr="006351E6">
              <w:trPr>
                <w:trHeight w:val="312"/>
              </w:trPr>
              <w:tc>
                <w:tcPr>
                  <w:tcW w:w="967" w:type="dxa"/>
                  <w:vAlign w:val="bottom"/>
                </w:tcPr>
                <w:p w14:paraId="6C06CFC8" w14:textId="77777777" w:rsidR="008D0CEC" w:rsidRDefault="008D0CEC" w:rsidP="008D0CEC">
                  <w:pPr>
                    <w:widowControl/>
                    <w:jc w:val="center"/>
                    <w:rPr>
                      <w:rFonts w:ascii="宋体" w:hAnsi="宋体" w:cs="宋体"/>
                      <w:color w:val="000000"/>
                      <w:kern w:val="0"/>
                      <w:sz w:val="24"/>
                    </w:rPr>
                  </w:pPr>
                  <w:r>
                    <w:rPr>
                      <w:rFonts w:ascii="宋体" w:hAnsi="宋体" w:cs="宋体" w:hint="eastAsia"/>
                      <w:color w:val="000000"/>
                      <w:kern w:val="0"/>
                      <w:sz w:val="24"/>
                    </w:rPr>
                    <w:t>2</w:t>
                  </w:r>
                </w:p>
              </w:tc>
              <w:tc>
                <w:tcPr>
                  <w:tcW w:w="1670" w:type="dxa"/>
                  <w:vMerge/>
                  <w:vAlign w:val="bottom"/>
                </w:tcPr>
                <w:p w14:paraId="5C5E0BCA" w14:textId="77777777" w:rsidR="008D0CEC" w:rsidRDefault="008D0CEC" w:rsidP="008D0CEC">
                  <w:pPr>
                    <w:jc w:val="center"/>
                    <w:rPr>
                      <w:rFonts w:ascii="宋体" w:hAnsi="宋体" w:cs="宋体"/>
                      <w:color w:val="000000"/>
                      <w:kern w:val="0"/>
                      <w:sz w:val="24"/>
                    </w:rPr>
                  </w:pPr>
                </w:p>
              </w:tc>
              <w:tc>
                <w:tcPr>
                  <w:tcW w:w="2969" w:type="dxa"/>
                  <w:noWrap/>
                </w:tcPr>
                <w:p w14:paraId="1EF72006" w14:textId="38F40F2A" w:rsidR="008D0CEC" w:rsidRDefault="008D0CEC" w:rsidP="008D0CEC">
                  <w:pPr>
                    <w:widowControl/>
                    <w:jc w:val="left"/>
                    <w:rPr>
                      <w:rFonts w:ascii="宋体" w:hAnsi="宋体" w:cs="宋体"/>
                      <w:color w:val="000000"/>
                      <w:kern w:val="0"/>
                      <w:sz w:val="22"/>
                      <w:szCs w:val="22"/>
                    </w:rPr>
                  </w:pPr>
                  <w:r w:rsidRPr="00F42D8E">
                    <w:rPr>
                      <w:rFonts w:ascii="宋体" w:hAnsi="宋体" w:cs="宋体" w:hint="eastAsia"/>
                      <w:color w:val="000000"/>
                      <w:kern w:val="0"/>
                      <w:sz w:val="22"/>
                      <w:szCs w:val="22"/>
                    </w:rPr>
                    <w:t>线切割</w:t>
                  </w:r>
                  <w:r>
                    <w:rPr>
                      <w:rFonts w:ascii="宋体" w:hAnsi="宋体" w:cs="宋体" w:hint="eastAsia"/>
                      <w:color w:val="000000"/>
                      <w:kern w:val="0"/>
                      <w:sz w:val="22"/>
                      <w:szCs w:val="22"/>
                    </w:rPr>
                    <w:t>机</w:t>
                  </w:r>
                </w:p>
              </w:tc>
              <w:tc>
                <w:tcPr>
                  <w:tcW w:w="1114" w:type="dxa"/>
                  <w:noWrap/>
                  <w:vAlign w:val="center"/>
                </w:tcPr>
                <w:p w14:paraId="09943F47" w14:textId="117BBB72" w:rsidR="008D0CEC" w:rsidRPr="00F42D8E" w:rsidRDefault="008D0CEC" w:rsidP="008D0CEC">
                  <w:pPr>
                    <w:widowControl/>
                    <w:jc w:val="center"/>
                    <w:rPr>
                      <w:rFonts w:ascii="宋体" w:hAnsi="宋体" w:cs="宋体"/>
                      <w:color w:val="000000"/>
                      <w:kern w:val="0"/>
                      <w:sz w:val="22"/>
                      <w:szCs w:val="22"/>
                    </w:rPr>
                  </w:pPr>
                  <w:r w:rsidRPr="00F42D8E">
                    <w:rPr>
                      <w:rFonts w:ascii="宋体" w:hAnsi="宋体" w:cs="宋体" w:hint="eastAsia"/>
                      <w:color w:val="000000"/>
                      <w:kern w:val="0"/>
                      <w:sz w:val="22"/>
                      <w:szCs w:val="22"/>
                    </w:rPr>
                    <w:t>7</w:t>
                  </w:r>
                </w:p>
              </w:tc>
              <w:tc>
                <w:tcPr>
                  <w:tcW w:w="1299" w:type="dxa"/>
                  <w:noWrap/>
                  <w:vAlign w:val="center"/>
                </w:tcPr>
                <w:p w14:paraId="174C4A02" w14:textId="2D3CF894" w:rsidR="008D0CEC" w:rsidRDefault="008D0CEC" w:rsidP="008D0CEC">
                  <w:pPr>
                    <w:widowControl/>
                    <w:jc w:val="center"/>
                    <w:rPr>
                      <w:rFonts w:ascii="宋体" w:hAnsi="宋体" w:cs="宋体"/>
                      <w:color w:val="000000"/>
                      <w:kern w:val="0"/>
                      <w:sz w:val="22"/>
                      <w:szCs w:val="22"/>
                    </w:rPr>
                  </w:pPr>
                  <w:r>
                    <w:rPr>
                      <w:rFonts w:ascii="宋体" w:hAnsi="宋体" w:cs="宋体"/>
                      <w:color w:val="000000"/>
                      <w:kern w:val="0"/>
                      <w:sz w:val="22"/>
                      <w:szCs w:val="22"/>
                    </w:rPr>
                    <w:t>4</w:t>
                  </w:r>
                </w:p>
              </w:tc>
            </w:tr>
            <w:tr w:rsidR="00ED2C4C" w14:paraId="788CFA30" w14:textId="77777777" w:rsidTr="006351E6">
              <w:trPr>
                <w:trHeight w:val="312"/>
              </w:trPr>
              <w:tc>
                <w:tcPr>
                  <w:tcW w:w="967" w:type="dxa"/>
                  <w:vAlign w:val="bottom"/>
                </w:tcPr>
                <w:p w14:paraId="24124F85" w14:textId="77777777" w:rsidR="00ED2C4C" w:rsidRDefault="00ED2C4C" w:rsidP="00ED2C4C">
                  <w:pPr>
                    <w:widowControl/>
                    <w:jc w:val="center"/>
                    <w:rPr>
                      <w:rFonts w:ascii="宋体" w:hAnsi="宋体" w:cs="宋体"/>
                      <w:color w:val="000000"/>
                      <w:kern w:val="0"/>
                      <w:sz w:val="24"/>
                    </w:rPr>
                  </w:pPr>
                  <w:r>
                    <w:rPr>
                      <w:rFonts w:ascii="宋体" w:hAnsi="宋体" w:cs="宋体" w:hint="eastAsia"/>
                      <w:color w:val="000000"/>
                      <w:kern w:val="0"/>
                      <w:sz w:val="24"/>
                    </w:rPr>
                    <w:t>3</w:t>
                  </w:r>
                </w:p>
              </w:tc>
              <w:tc>
                <w:tcPr>
                  <w:tcW w:w="1670" w:type="dxa"/>
                  <w:vMerge/>
                  <w:vAlign w:val="bottom"/>
                </w:tcPr>
                <w:p w14:paraId="6D81753C" w14:textId="77777777" w:rsidR="00ED2C4C" w:rsidRDefault="00ED2C4C" w:rsidP="00ED2C4C">
                  <w:pPr>
                    <w:jc w:val="center"/>
                    <w:rPr>
                      <w:rFonts w:ascii="宋体" w:hAnsi="宋体" w:cs="宋体"/>
                      <w:color w:val="000000"/>
                      <w:kern w:val="0"/>
                      <w:sz w:val="24"/>
                    </w:rPr>
                  </w:pPr>
                </w:p>
              </w:tc>
              <w:tc>
                <w:tcPr>
                  <w:tcW w:w="2969" w:type="dxa"/>
                  <w:noWrap/>
                </w:tcPr>
                <w:p w14:paraId="1A7B696C" w14:textId="55F4E5D5" w:rsidR="00ED2C4C" w:rsidRDefault="00ED2C4C" w:rsidP="00ED2C4C">
                  <w:pPr>
                    <w:widowControl/>
                    <w:jc w:val="left"/>
                    <w:rPr>
                      <w:rFonts w:ascii="宋体" w:hAnsi="宋体" w:cs="宋体"/>
                      <w:color w:val="000000"/>
                      <w:kern w:val="0"/>
                      <w:sz w:val="22"/>
                      <w:szCs w:val="22"/>
                    </w:rPr>
                  </w:pPr>
                  <w:r w:rsidRPr="00F42D8E">
                    <w:rPr>
                      <w:rFonts w:ascii="宋体" w:hAnsi="宋体" w:cs="宋体" w:hint="eastAsia"/>
                      <w:color w:val="000000"/>
                      <w:kern w:val="0"/>
                      <w:sz w:val="22"/>
                      <w:szCs w:val="22"/>
                    </w:rPr>
                    <w:t>自动清洗烘干</w:t>
                  </w:r>
                  <w:r w:rsidR="008D0CEC">
                    <w:rPr>
                      <w:rFonts w:ascii="宋体" w:hAnsi="宋体" w:cs="宋体" w:hint="eastAsia"/>
                      <w:color w:val="000000"/>
                      <w:kern w:val="0"/>
                      <w:sz w:val="22"/>
                      <w:szCs w:val="22"/>
                    </w:rPr>
                    <w:t>机</w:t>
                  </w:r>
                </w:p>
              </w:tc>
              <w:tc>
                <w:tcPr>
                  <w:tcW w:w="1114" w:type="dxa"/>
                  <w:noWrap/>
                  <w:vAlign w:val="center"/>
                </w:tcPr>
                <w:p w14:paraId="0B8819FF" w14:textId="7BBF96A6" w:rsidR="00ED2C4C" w:rsidRPr="00F42D8E" w:rsidRDefault="00ED2C4C" w:rsidP="00ED2C4C">
                  <w:pPr>
                    <w:widowControl/>
                    <w:jc w:val="center"/>
                    <w:rPr>
                      <w:rFonts w:ascii="宋体" w:hAnsi="宋体" w:cs="宋体"/>
                      <w:color w:val="000000"/>
                      <w:kern w:val="0"/>
                      <w:sz w:val="22"/>
                      <w:szCs w:val="22"/>
                    </w:rPr>
                  </w:pPr>
                  <w:r w:rsidRPr="00F42D8E">
                    <w:rPr>
                      <w:rFonts w:ascii="宋体" w:hAnsi="宋体" w:cs="宋体" w:hint="eastAsia"/>
                      <w:color w:val="000000"/>
                      <w:kern w:val="0"/>
                      <w:sz w:val="22"/>
                      <w:szCs w:val="22"/>
                    </w:rPr>
                    <w:t>1</w:t>
                  </w:r>
                </w:p>
              </w:tc>
              <w:tc>
                <w:tcPr>
                  <w:tcW w:w="1299" w:type="dxa"/>
                  <w:noWrap/>
                  <w:vAlign w:val="center"/>
                </w:tcPr>
                <w:p w14:paraId="7F5A033B" w14:textId="1719108C" w:rsidR="00ED2C4C" w:rsidRDefault="00ED2C4C" w:rsidP="00ED2C4C">
                  <w:pPr>
                    <w:widowControl/>
                    <w:jc w:val="center"/>
                    <w:rPr>
                      <w:rFonts w:ascii="宋体" w:hAnsi="宋体" w:cs="宋体"/>
                      <w:color w:val="000000"/>
                      <w:kern w:val="0"/>
                      <w:sz w:val="22"/>
                      <w:szCs w:val="22"/>
                    </w:rPr>
                  </w:pPr>
                  <w:r>
                    <w:rPr>
                      <w:rFonts w:ascii="宋体" w:hAnsi="宋体" w:cs="宋体" w:hint="eastAsia"/>
                      <w:color w:val="000000"/>
                      <w:kern w:val="0"/>
                      <w:sz w:val="22"/>
                      <w:szCs w:val="22"/>
                    </w:rPr>
                    <w:t>70</w:t>
                  </w:r>
                </w:p>
              </w:tc>
            </w:tr>
            <w:tr w:rsidR="00ED2C4C" w14:paraId="782ECE9E" w14:textId="77777777" w:rsidTr="006351E6">
              <w:trPr>
                <w:trHeight w:val="312"/>
              </w:trPr>
              <w:tc>
                <w:tcPr>
                  <w:tcW w:w="967" w:type="dxa"/>
                  <w:vAlign w:val="bottom"/>
                </w:tcPr>
                <w:p w14:paraId="5366EF8F" w14:textId="77777777" w:rsidR="00ED2C4C" w:rsidRDefault="00ED2C4C" w:rsidP="00ED2C4C">
                  <w:pPr>
                    <w:widowControl/>
                    <w:jc w:val="center"/>
                    <w:rPr>
                      <w:rFonts w:ascii="宋体" w:hAnsi="宋体" w:cs="宋体"/>
                      <w:color w:val="000000"/>
                      <w:kern w:val="0"/>
                      <w:sz w:val="24"/>
                    </w:rPr>
                  </w:pPr>
                  <w:r>
                    <w:rPr>
                      <w:rFonts w:ascii="宋体" w:hAnsi="宋体" w:cs="宋体" w:hint="eastAsia"/>
                      <w:color w:val="000000"/>
                      <w:kern w:val="0"/>
                      <w:sz w:val="24"/>
                    </w:rPr>
                    <w:t>4</w:t>
                  </w:r>
                </w:p>
              </w:tc>
              <w:tc>
                <w:tcPr>
                  <w:tcW w:w="1670" w:type="dxa"/>
                  <w:vMerge/>
                  <w:vAlign w:val="bottom"/>
                </w:tcPr>
                <w:p w14:paraId="2F011EFC" w14:textId="77777777" w:rsidR="00ED2C4C" w:rsidRDefault="00ED2C4C" w:rsidP="00ED2C4C">
                  <w:pPr>
                    <w:jc w:val="center"/>
                    <w:rPr>
                      <w:rFonts w:ascii="宋体" w:hAnsi="宋体" w:cs="宋体"/>
                      <w:color w:val="000000"/>
                      <w:kern w:val="0"/>
                      <w:sz w:val="24"/>
                    </w:rPr>
                  </w:pPr>
                </w:p>
              </w:tc>
              <w:tc>
                <w:tcPr>
                  <w:tcW w:w="2969" w:type="dxa"/>
                  <w:noWrap/>
                </w:tcPr>
                <w:p w14:paraId="590E81D0" w14:textId="59CDF4E8" w:rsidR="00ED2C4C" w:rsidRDefault="00ED2C4C" w:rsidP="00ED2C4C">
                  <w:pPr>
                    <w:widowControl/>
                    <w:jc w:val="left"/>
                    <w:rPr>
                      <w:rFonts w:ascii="宋体" w:hAnsi="宋体" w:cs="宋体"/>
                      <w:color w:val="000000"/>
                      <w:kern w:val="0"/>
                      <w:sz w:val="22"/>
                      <w:szCs w:val="22"/>
                    </w:rPr>
                  </w:pPr>
                  <w:r w:rsidRPr="00F42D8E">
                    <w:rPr>
                      <w:rFonts w:ascii="宋体" w:hAnsi="宋体" w:cs="宋体" w:hint="eastAsia"/>
                      <w:color w:val="000000"/>
                      <w:kern w:val="0"/>
                      <w:sz w:val="22"/>
                      <w:szCs w:val="22"/>
                    </w:rPr>
                    <w:t>水处理零排放设备</w:t>
                  </w:r>
                </w:p>
              </w:tc>
              <w:tc>
                <w:tcPr>
                  <w:tcW w:w="1114" w:type="dxa"/>
                  <w:noWrap/>
                  <w:vAlign w:val="center"/>
                </w:tcPr>
                <w:p w14:paraId="1C96E15B" w14:textId="1A9886A2" w:rsidR="00ED2C4C" w:rsidRPr="00F42D8E" w:rsidRDefault="00ED2C4C" w:rsidP="00ED2C4C">
                  <w:pPr>
                    <w:widowControl/>
                    <w:jc w:val="center"/>
                    <w:rPr>
                      <w:rFonts w:ascii="宋体" w:hAnsi="宋体" w:cs="宋体"/>
                      <w:color w:val="000000"/>
                      <w:kern w:val="0"/>
                      <w:sz w:val="22"/>
                      <w:szCs w:val="22"/>
                    </w:rPr>
                  </w:pPr>
                  <w:r w:rsidRPr="00F42D8E">
                    <w:rPr>
                      <w:rFonts w:ascii="宋体" w:hAnsi="宋体" w:cs="宋体" w:hint="eastAsia"/>
                      <w:color w:val="000000"/>
                      <w:kern w:val="0"/>
                      <w:sz w:val="22"/>
                      <w:szCs w:val="22"/>
                    </w:rPr>
                    <w:t>1</w:t>
                  </w:r>
                </w:p>
              </w:tc>
              <w:tc>
                <w:tcPr>
                  <w:tcW w:w="1299" w:type="dxa"/>
                  <w:noWrap/>
                  <w:vAlign w:val="center"/>
                </w:tcPr>
                <w:p w14:paraId="63501CE6" w14:textId="379C88FA" w:rsidR="00ED2C4C" w:rsidRDefault="00ED2C4C" w:rsidP="00ED2C4C">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r>
            <w:tr w:rsidR="00EC0CF0" w14:paraId="4DBA35CF" w14:textId="77777777" w:rsidTr="006351E6">
              <w:trPr>
                <w:trHeight w:val="312"/>
              </w:trPr>
              <w:tc>
                <w:tcPr>
                  <w:tcW w:w="967" w:type="dxa"/>
                  <w:vAlign w:val="bottom"/>
                </w:tcPr>
                <w:p w14:paraId="36B989AC" w14:textId="77777777" w:rsidR="00EC0CF0" w:rsidRDefault="00EC0CF0" w:rsidP="00EC0CF0">
                  <w:pPr>
                    <w:widowControl/>
                    <w:jc w:val="center"/>
                    <w:rPr>
                      <w:rFonts w:ascii="宋体" w:hAnsi="宋体" w:cs="宋体"/>
                      <w:color w:val="000000"/>
                      <w:kern w:val="0"/>
                      <w:sz w:val="24"/>
                    </w:rPr>
                  </w:pPr>
                  <w:r>
                    <w:rPr>
                      <w:rFonts w:ascii="宋体" w:hAnsi="宋体" w:cs="宋体" w:hint="eastAsia"/>
                      <w:color w:val="000000"/>
                      <w:kern w:val="0"/>
                      <w:sz w:val="24"/>
                    </w:rPr>
                    <w:t>5</w:t>
                  </w:r>
                </w:p>
              </w:tc>
              <w:tc>
                <w:tcPr>
                  <w:tcW w:w="1670" w:type="dxa"/>
                  <w:vMerge/>
                  <w:vAlign w:val="bottom"/>
                </w:tcPr>
                <w:p w14:paraId="06E35225" w14:textId="77777777" w:rsidR="00EC0CF0" w:rsidRDefault="00EC0CF0" w:rsidP="00EC0CF0">
                  <w:pPr>
                    <w:jc w:val="center"/>
                    <w:rPr>
                      <w:rFonts w:ascii="宋体" w:hAnsi="宋体" w:cs="宋体"/>
                      <w:color w:val="000000"/>
                      <w:kern w:val="0"/>
                      <w:sz w:val="24"/>
                    </w:rPr>
                  </w:pPr>
                </w:p>
              </w:tc>
              <w:tc>
                <w:tcPr>
                  <w:tcW w:w="2969" w:type="dxa"/>
                  <w:noWrap/>
                </w:tcPr>
                <w:p w14:paraId="59D313EE" w14:textId="021913E4" w:rsidR="00EC0CF0" w:rsidRDefault="00EC0CF0" w:rsidP="00EC0CF0">
                  <w:pPr>
                    <w:widowControl/>
                    <w:jc w:val="left"/>
                    <w:rPr>
                      <w:rFonts w:ascii="宋体" w:hAnsi="宋体" w:cs="宋体"/>
                      <w:color w:val="000000"/>
                      <w:kern w:val="0"/>
                      <w:sz w:val="22"/>
                      <w:szCs w:val="22"/>
                    </w:rPr>
                  </w:pPr>
                  <w:r w:rsidRPr="00F42D8E">
                    <w:rPr>
                      <w:rFonts w:ascii="宋体" w:hAnsi="宋体" w:cs="宋体" w:hint="eastAsia"/>
                      <w:color w:val="000000"/>
                      <w:kern w:val="0"/>
                      <w:sz w:val="22"/>
                      <w:szCs w:val="22"/>
                    </w:rPr>
                    <w:t>包塑</w:t>
                  </w:r>
                  <w:r>
                    <w:rPr>
                      <w:rFonts w:ascii="宋体" w:hAnsi="宋体" w:cs="宋体" w:hint="eastAsia"/>
                      <w:color w:val="000000"/>
                      <w:kern w:val="0"/>
                      <w:sz w:val="22"/>
                      <w:szCs w:val="22"/>
                    </w:rPr>
                    <w:t>机</w:t>
                  </w:r>
                </w:p>
              </w:tc>
              <w:tc>
                <w:tcPr>
                  <w:tcW w:w="1114" w:type="dxa"/>
                  <w:noWrap/>
                  <w:vAlign w:val="center"/>
                </w:tcPr>
                <w:p w14:paraId="11B07E09" w14:textId="3BF70D05" w:rsidR="00EC0CF0" w:rsidRPr="00F42D8E" w:rsidRDefault="00EC0CF0" w:rsidP="00EC0CF0">
                  <w:pPr>
                    <w:widowControl/>
                    <w:jc w:val="center"/>
                    <w:rPr>
                      <w:rFonts w:ascii="宋体" w:hAnsi="宋体" w:cs="宋体"/>
                      <w:color w:val="000000"/>
                      <w:kern w:val="0"/>
                      <w:sz w:val="22"/>
                      <w:szCs w:val="22"/>
                    </w:rPr>
                  </w:pPr>
                  <w:r w:rsidRPr="00F42D8E">
                    <w:rPr>
                      <w:rFonts w:ascii="宋体" w:hAnsi="宋体" w:cs="宋体" w:hint="eastAsia"/>
                      <w:color w:val="000000"/>
                      <w:kern w:val="0"/>
                      <w:sz w:val="22"/>
                      <w:szCs w:val="22"/>
                    </w:rPr>
                    <w:t>80</w:t>
                  </w:r>
                </w:p>
              </w:tc>
              <w:tc>
                <w:tcPr>
                  <w:tcW w:w="1299" w:type="dxa"/>
                  <w:noWrap/>
                  <w:vAlign w:val="center"/>
                </w:tcPr>
                <w:p w14:paraId="3ADFDA50" w14:textId="30E3834F" w:rsidR="00EC0CF0" w:rsidRDefault="00EC0CF0" w:rsidP="00EC0CF0">
                  <w:pPr>
                    <w:widowControl/>
                    <w:jc w:val="center"/>
                    <w:rPr>
                      <w:rFonts w:ascii="宋体" w:hAnsi="宋体" w:cs="宋体"/>
                      <w:color w:val="000000"/>
                      <w:kern w:val="0"/>
                      <w:sz w:val="22"/>
                      <w:szCs w:val="22"/>
                    </w:rPr>
                  </w:pPr>
                  <w:r>
                    <w:rPr>
                      <w:rFonts w:ascii="宋体" w:hAnsi="宋体" w:cs="宋体"/>
                      <w:color w:val="000000"/>
                      <w:kern w:val="0"/>
                      <w:sz w:val="22"/>
                      <w:szCs w:val="22"/>
                    </w:rPr>
                    <w:t>15</w:t>
                  </w:r>
                </w:p>
              </w:tc>
            </w:tr>
            <w:tr w:rsidR="00EC0CF0" w14:paraId="2FEB1DE8" w14:textId="77777777" w:rsidTr="006351E6">
              <w:trPr>
                <w:trHeight w:val="312"/>
              </w:trPr>
              <w:tc>
                <w:tcPr>
                  <w:tcW w:w="967" w:type="dxa"/>
                  <w:vAlign w:val="bottom"/>
                </w:tcPr>
                <w:p w14:paraId="7BAF2DE6" w14:textId="77777777" w:rsidR="00EC0CF0" w:rsidRDefault="00EC0CF0" w:rsidP="00EC0CF0">
                  <w:pPr>
                    <w:widowControl/>
                    <w:jc w:val="center"/>
                    <w:rPr>
                      <w:rFonts w:ascii="宋体" w:hAnsi="宋体" w:cs="宋体"/>
                      <w:color w:val="000000"/>
                      <w:kern w:val="0"/>
                      <w:sz w:val="24"/>
                    </w:rPr>
                  </w:pPr>
                  <w:r>
                    <w:rPr>
                      <w:rFonts w:ascii="宋体" w:hAnsi="宋体" w:cs="宋体" w:hint="eastAsia"/>
                      <w:color w:val="000000"/>
                      <w:kern w:val="0"/>
                      <w:sz w:val="24"/>
                    </w:rPr>
                    <w:t>6</w:t>
                  </w:r>
                </w:p>
              </w:tc>
              <w:tc>
                <w:tcPr>
                  <w:tcW w:w="1670" w:type="dxa"/>
                  <w:vMerge/>
                  <w:vAlign w:val="bottom"/>
                </w:tcPr>
                <w:p w14:paraId="0A80B962" w14:textId="77777777" w:rsidR="00EC0CF0" w:rsidRDefault="00EC0CF0" w:rsidP="00EC0CF0">
                  <w:pPr>
                    <w:jc w:val="center"/>
                    <w:rPr>
                      <w:rFonts w:ascii="宋体" w:hAnsi="宋体" w:cs="宋体"/>
                      <w:color w:val="000000"/>
                      <w:kern w:val="0"/>
                      <w:sz w:val="24"/>
                    </w:rPr>
                  </w:pPr>
                </w:p>
              </w:tc>
              <w:tc>
                <w:tcPr>
                  <w:tcW w:w="2969" w:type="dxa"/>
                  <w:noWrap/>
                </w:tcPr>
                <w:p w14:paraId="07549C94" w14:textId="1D741D51" w:rsidR="00EC0CF0" w:rsidRDefault="008D0CEC" w:rsidP="00EC0CF0">
                  <w:pPr>
                    <w:widowControl/>
                    <w:jc w:val="left"/>
                    <w:rPr>
                      <w:rFonts w:ascii="宋体" w:hAnsi="宋体" w:cs="宋体"/>
                      <w:color w:val="000000"/>
                      <w:kern w:val="0"/>
                      <w:sz w:val="22"/>
                      <w:szCs w:val="22"/>
                    </w:rPr>
                  </w:pPr>
                  <w:r w:rsidRPr="00F42D8E">
                    <w:rPr>
                      <w:rFonts w:ascii="宋体" w:hAnsi="宋体" w:cs="宋体" w:hint="eastAsia"/>
                      <w:color w:val="000000"/>
                      <w:kern w:val="0"/>
                      <w:sz w:val="22"/>
                      <w:szCs w:val="22"/>
                    </w:rPr>
                    <w:t>空</w:t>
                  </w:r>
                  <w:r w:rsidR="00EC0CF0" w:rsidRPr="00F42D8E">
                    <w:rPr>
                      <w:rFonts w:ascii="宋体" w:hAnsi="宋体" w:cs="宋体" w:hint="eastAsia"/>
                      <w:color w:val="000000"/>
                      <w:kern w:val="0"/>
                      <w:sz w:val="22"/>
                      <w:szCs w:val="22"/>
                    </w:rPr>
                    <w:t>压</w:t>
                  </w:r>
                  <w:r>
                    <w:rPr>
                      <w:rFonts w:ascii="宋体" w:hAnsi="宋体" w:cs="宋体" w:hint="eastAsia"/>
                      <w:color w:val="000000"/>
                      <w:kern w:val="0"/>
                      <w:sz w:val="22"/>
                      <w:szCs w:val="22"/>
                    </w:rPr>
                    <w:t>机</w:t>
                  </w:r>
                </w:p>
              </w:tc>
              <w:tc>
                <w:tcPr>
                  <w:tcW w:w="1114" w:type="dxa"/>
                  <w:noWrap/>
                  <w:vAlign w:val="center"/>
                </w:tcPr>
                <w:p w14:paraId="5407812D" w14:textId="1FBAF014" w:rsidR="00EC0CF0" w:rsidRPr="00F42D8E" w:rsidRDefault="00EC0CF0" w:rsidP="00EC0CF0">
                  <w:pPr>
                    <w:widowControl/>
                    <w:jc w:val="center"/>
                    <w:rPr>
                      <w:rFonts w:ascii="宋体" w:hAnsi="宋体" w:cs="宋体"/>
                      <w:color w:val="000000"/>
                      <w:kern w:val="0"/>
                      <w:sz w:val="22"/>
                      <w:szCs w:val="22"/>
                    </w:rPr>
                  </w:pPr>
                  <w:r w:rsidRPr="00F42D8E">
                    <w:rPr>
                      <w:rFonts w:ascii="宋体" w:hAnsi="宋体" w:cs="宋体" w:hint="eastAsia"/>
                      <w:color w:val="000000"/>
                      <w:kern w:val="0"/>
                      <w:sz w:val="22"/>
                      <w:szCs w:val="22"/>
                    </w:rPr>
                    <w:t>7</w:t>
                  </w:r>
                </w:p>
              </w:tc>
              <w:tc>
                <w:tcPr>
                  <w:tcW w:w="1299" w:type="dxa"/>
                  <w:noWrap/>
                  <w:vAlign w:val="center"/>
                </w:tcPr>
                <w:p w14:paraId="3EF38A04" w14:textId="4B7C3FCD" w:rsidR="00EC0CF0" w:rsidRDefault="00EC0CF0" w:rsidP="00EC0CF0">
                  <w:pPr>
                    <w:widowControl/>
                    <w:jc w:val="center"/>
                    <w:rPr>
                      <w:rFonts w:ascii="宋体" w:hAnsi="宋体" w:cs="宋体"/>
                      <w:color w:val="000000"/>
                      <w:kern w:val="0"/>
                      <w:sz w:val="22"/>
                      <w:szCs w:val="22"/>
                    </w:rPr>
                  </w:pPr>
                  <w:r>
                    <w:rPr>
                      <w:rFonts w:ascii="宋体" w:hAnsi="宋体" w:cs="宋体"/>
                      <w:color w:val="000000"/>
                      <w:kern w:val="0"/>
                      <w:sz w:val="22"/>
                      <w:szCs w:val="22"/>
                    </w:rPr>
                    <w:t>18</w:t>
                  </w:r>
                </w:p>
              </w:tc>
            </w:tr>
            <w:tr w:rsidR="00EC0CF0" w14:paraId="0720D520" w14:textId="77777777" w:rsidTr="006351E6">
              <w:trPr>
                <w:trHeight w:val="312"/>
              </w:trPr>
              <w:tc>
                <w:tcPr>
                  <w:tcW w:w="967" w:type="dxa"/>
                  <w:vAlign w:val="bottom"/>
                </w:tcPr>
                <w:p w14:paraId="1E82EEF3" w14:textId="44E97AD4" w:rsidR="00EC0CF0" w:rsidRDefault="00EC0CF0" w:rsidP="00EC0CF0">
                  <w:pPr>
                    <w:widowControl/>
                    <w:jc w:val="center"/>
                    <w:rPr>
                      <w:rFonts w:ascii="宋体" w:hAnsi="宋体" w:cs="宋体"/>
                      <w:color w:val="000000"/>
                      <w:kern w:val="0"/>
                      <w:sz w:val="24"/>
                    </w:rPr>
                  </w:pPr>
                  <w:r>
                    <w:rPr>
                      <w:rFonts w:ascii="宋体" w:hAnsi="宋体" w:cs="宋体" w:hint="eastAsia"/>
                      <w:color w:val="000000"/>
                      <w:kern w:val="0"/>
                      <w:sz w:val="24"/>
                    </w:rPr>
                    <w:lastRenderedPageBreak/>
                    <w:t>8</w:t>
                  </w:r>
                </w:p>
              </w:tc>
              <w:tc>
                <w:tcPr>
                  <w:tcW w:w="1670" w:type="dxa"/>
                  <w:vMerge/>
                  <w:vAlign w:val="bottom"/>
                </w:tcPr>
                <w:p w14:paraId="2015A9B6" w14:textId="77777777" w:rsidR="00EC0CF0" w:rsidRDefault="00EC0CF0" w:rsidP="00EC0CF0">
                  <w:pPr>
                    <w:widowControl/>
                    <w:jc w:val="center"/>
                    <w:rPr>
                      <w:rFonts w:ascii="宋体" w:hAnsi="宋体" w:cs="宋体"/>
                      <w:color w:val="000000"/>
                      <w:kern w:val="0"/>
                      <w:sz w:val="24"/>
                    </w:rPr>
                  </w:pPr>
                </w:p>
              </w:tc>
              <w:tc>
                <w:tcPr>
                  <w:tcW w:w="2969" w:type="dxa"/>
                  <w:noWrap/>
                </w:tcPr>
                <w:p w14:paraId="7A1C5EE4" w14:textId="5B61E625" w:rsidR="00EC0CF0" w:rsidRDefault="00EC0CF0" w:rsidP="00EC0CF0">
                  <w:pPr>
                    <w:widowControl/>
                    <w:jc w:val="left"/>
                    <w:rPr>
                      <w:rFonts w:ascii="宋体" w:hAnsi="宋体" w:cs="宋体"/>
                      <w:color w:val="000000"/>
                      <w:kern w:val="0"/>
                      <w:sz w:val="22"/>
                      <w:szCs w:val="22"/>
                    </w:rPr>
                  </w:pPr>
                  <w:r w:rsidRPr="00F42D8E">
                    <w:rPr>
                      <w:rFonts w:ascii="宋体" w:hAnsi="宋体" w:cs="宋体" w:hint="eastAsia"/>
                      <w:color w:val="000000"/>
                      <w:kern w:val="0"/>
                      <w:sz w:val="22"/>
                      <w:szCs w:val="22"/>
                    </w:rPr>
                    <w:t>激光打标设备</w:t>
                  </w:r>
                </w:p>
              </w:tc>
              <w:tc>
                <w:tcPr>
                  <w:tcW w:w="1114" w:type="dxa"/>
                  <w:noWrap/>
                  <w:vAlign w:val="center"/>
                </w:tcPr>
                <w:p w14:paraId="2D713E60" w14:textId="35E5F4DF" w:rsidR="00EC0CF0" w:rsidRPr="00F42D8E" w:rsidRDefault="00EC0CF0" w:rsidP="00EC0CF0">
                  <w:pPr>
                    <w:widowControl/>
                    <w:jc w:val="center"/>
                    <w:rPr>
                      <w:rFonts w:ascii="宋体" w:hAnsi="宋体" w:cs="宋体"/>
                      <w:color w:val="000000"/>
                      <w:kern w:val="0"/>
                      <w:sz w:val="22"/>
                      <w:szCs w:val="22"/>
                    </w:rPr>
                  </w:pPr>
                  <w:r w:rsidRPr="00F42D8E">
                    <w:rPr>
                      <w:rFonts w:ascii="宋体" w:hAnsi="宋体" w:cs="宋体" w:hint="eastAsia"/>
                      <w:color w:val="000000"/>
                      <w:kern w:val="0"/>
                      <w:sz w:val="22"/>
                      <w:szCs w:val="22"/>
                    </w:rPr>
                    <w:t>1</w:t>
                  </w:r>
                </w:p>
              </w:tc>
              <w:tc>
                <w:tcPr>
                  <w:tcW w:w="1299" w:type="dxa"/>
                  <w:noWrap/>
                  <w:vAlign w:val="center"/>
                </w:tcPr>
                <w:p w14:paraId="6C72B1ED" w14:textId="4758CF77" w:rsidR="00EC0CF0" w:rsidRDefault="00EC0CF0" w:rsidP="00EC0CF0">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r>
            <w:tr w:rsidR="00EC0CF0" w14:paraId="6DC19FAC" w14:textId="77777777" w:rsidTr="006351E6">
              <w:trPr>
                <w:trHeight w:val="312"/>
              </w:trPr>
              <w:tc>
                <w:tcPr>
                  <w:tcW w:w="967" w:type="dxa"/>
                  <w:vAlign w:val="bottom"/>
                </w:tcPr>
                <w:p w14:paraId="3705D675" w14:textId="4C19E6D0" w:rsidR="00EC0CF0" w:rsidRDefault="00EC0CF0" w:rsidP="00EC0CF0">
                  <w:pPr>
                    <w:widowControl/>
                    <w:jc w:val="center"/>
                    <w:rPr>
                      <w:rFonts w:ascii="宋体" w:hAnsi="宋体" w:cs="宋体"/>
                      <w:color w:val="000000"/>
                      <w:kern w:val="0"/>
                      <w:sz w:val="24"/>
                    </w:rPr>
                  </w:pPr>
                  <w:r>
                    <w:rPr>
                      <w:rFonts w:ascii="宋体" w:hAnsi="宋体" w:cs="宋体" w:hint="eastAsia"/>
                      <w:color w:val="000000"/>
                      <w:kern w:val="0"/>
                      <w:sz w:val="24"/>
                    </w:rPr>
                    <w:t>9</w:t>
                  </w:r>
                </w:p>
              </w:tc>
              <w:tc>
                <w:tcPr>
                  <w:tcW w:w="1670" w:type="dxa"/>
                  <w:vMerge/>
                  <w:vAlign w:val="bottom"/>
                </w:tcPr>
                <w:p w14:paraId="76010F1B" w14:textId="77777777" w:rsidR="00EC0CF0" w:rsidRDefault="00EC0CF0" w:rsidP="00EC0CF0">
                  <w:pPr>
                    <w:widowControl/>
                    <w:jc w:val="center"/>
                    <w:rPr>
                      <w:rFonts w:ascii="宋体" w:hAnsi="宋体" w:cs="宋体"/>
                      <w:color w:val="000000"/>
                      <w:kern w:val="0"/>
                      <w:sz w:val="24"/>
                    </w:rPr>
                  </w:pPr>
                </w:p>
              </w:tc>
              <w:tc>
                <w:tcPr>
                  <w:tcW w:w="2969" w:type="dxa"/>
                  <w:noWrap/>
                </w:tcPr>
                <w:p w14:paraId="21AD7F63" w14:textId="55C700B1" w:rsidR="00EC0CF0" w:rsidRDefault="00EC0CF0" w:rsidP="00EC0CF0">
                  <w:pPr>
                    <w:widowControl/>
                    <w:jc w:val="left"/>
                    <w:rPr>
                      <w:rFonts w:ascii="宋体" w:hAnsi="宋体" w:cs="宋体"/>
                      <w:color w:val="000000"/>
                      <w:kern w:val="0"/>
                      <w:sz w:val="22"/>
                      <w:szCs w:val="22"/>
                    </w:rPr>
                  </w:pPr>
                  <w:r w:rsidRPr="00F42D8E">
                    <w:rPr>
                      <w:rFonts w:ascii="宋体" w:hAnsi="宋体" w:cs="宋体" w:hint="eastAsia"/>
                      <w:color w:val="000000"/>
                      <w:kern w:val="0"/>
                      <w:sz w:val="22"/>
                      <w:szCs w:val="22"/>
                    </w:rPr>
                    <w:t>去毛刺及检验设备</w:t>
                  </w:r>
                </w:p>
              </w:tc>
              <w:tc>
                <w:tcPr>
                  <w:tcW w:w="1114" w:type="dxa"/>
                  <w:noWrap/>
                  <w:vAlign w:val="center"/>
                </w:tcPr>
                <w:p w14:paraId="17FCC71E" w14:textId="78524C91" w:rsidR="00EC0CF0" w:rsidRPr="00F42D8E" w:rsidRDefault="00EC0CF0" w:rsidP="00EC0CF0">
                  <w:pPr>
                    <w:widowControl/>
                    <w:jc w:val="center"/>
                    <w:rPr>
                      <w:rFonts w:ascii="宋体" w:hAnsi="宋体" w:cs="宋体"/>
                      <w:color w:val="000000"/>
                      <w:kern w:val="0"/>
                      <w:sz w:val="22"/>
                      <w:szCs w:val="22"/>
                    </w:rPr>
                  </w:pPr>
                  <w:r w:rsidRPr="00F42D8E">
                    <w:rPr>
                      <w:rFonts w:ascii="宋体" w:hAnsi="宋体" w:cs="宋体" w:hint="eastAsia"/>
                      <w:color w:val="000000"/>
                      <w:kern w:val="0"/>
                      <w:sz w:val="22"/>
                      <w:szCs w:val="22"/>
                    </w:rPr>
                    <w:t>80</w:t>
                  </w:r>
                </w:p>
              </w:tc>
              <w:tc>
                <w:tcPr>
                  <w:tcW w:w="1299" w:type="dxa"/>
                  <w:noWrap/>
                  <w:vAlign w:val="center"/>
                </w:tcPr>
                <w:p w14:paraId="576F8EAE" w14:textId="02820EDB" w:rsidR="00EC0CF0" w:rsidRDefault="00EC0CF0" w:rsidP="00EC0CF0">
                  <w:pPr>
                    <w:widowControl/>
                    <w:jc w:val="center"/>
                    <w:rPr>
                      <w:rFonts w:ascii="宋体" w:hAnsi="宋体" w:cs="宋体"/>
                      <w:color w:val="000000"/>
                      <w:kern w:val="0"/>
                      <w:sz w:val="22"/>
                      <w:szCs w:val="22"/>
                    </w:rPr>
                  </w:pPr>
                  <w:r>
                    <w:rPr>
                      <w:rFonts w:ascii="宋体" w:hAnsi="宋体" w:cs="宋体" w:hint="eastAsia"/>
                      <w:color w:val="000000"/>
                      <w:kern w:val="0"/>
                      <w:sz w:val="22"/>
                      <w:szCs w:val="22"/>
                    </w:rPr>
                    <w:t>0</w:t>
                  </w:r>
                  <w:r>
                    <w:rPr>
                      <w:rFonts w:ascii="宋体" w:hAnsi="宋体" w:cs="宋体"/>
                      <w:color w:val="000000"/>
                      <w:kern w:val="0"/>
                      <w:sz w:val="22"/>
                      <w:szCs w:val="22"/>
                    </w:rPr>
                    <w:t>.2</w:t>
                  </w:r>
                </w:p>
              </w:tc>
            </w:tr>
            <w:tr w:rsidR="00EC0CF0" w14:paraId="1D64F3CB" w14:textId="77777777" w:rsidTr="006351E6">
              <w:trPr>
                <w:trHeight w:val="312"/>
              </w:trPr>
              <w:tc>
                <w:tcPr>
                  <w:tcW w:w="967" w:type="dxa"/>
                  <w:vAlign w:val="bottom"/>
                </w:tcPr>
                <w:p w14:paraId="1577F34D" w14:textId="7E8DEA78" w:rsidR="00EC0CF0" w:rsidRDefault="00EC0CF0" w:rsidP="00EC0CF0">
                  <w:pPr>
                    <w:widowControl/>
                    <w:jc w:val="center"/>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0</w:t>
                  </w:r>
                </w:p>
              </w:tc>
              <w:tc>
                <w:tcPr>
                  <w:tcW w:w="1670" w:type="dxa"/>
                  <w:vMerge/>
                  <w:vAlign w:val="bottom"/>
                </w:tcPr>
                <w:p w14:paraId="35BD9994" w14:textId="77777777" w:rsidR="00EC0CF0" w:rsidRDefault="00EC0CF0" w:rsidP="00EC0CF0">
                  <w:pPr>
                    <w:widowControl/>
                    <w:jc w:val="center"/>
                    <w:rPr>
                      <w:rFonts w:ascii="宋体" w:hAnsi="宋体" w:cs="宋体"/>
                      <w:color w:val="000000"/>
                      <w:kern w:val="0"/>
                      <w:sz w:val="24"/>
                    </w:rPr>
                  </w:pPr>
                </w:p>
              </w:tc>
              <w:tc>
                <w:tcPr>
                  <w:tcW w:w="2969" w:type="dxa"/>
                  <w:noWrap/>
                </w:tcPr>
                <w:p w14:paraId="45B99CFB" w14:textId="3BF29AE5" w:rsidR="00EC0CF0" w:rsidRDefault="00EC0CF0" w:rsidP="00EC0CF0">
                  <w:pPr>
                    <w:widowControl/>
                    <w:jc w:val="left"/>
                    <w:rPr>
                      <w:rFonts w:ascii="宋体" w:hAnsi="宋体" w:cs="宋体"/>
                      <w:color w:val="000000"/>
                      <w:kern w:val="0"/>
                      <w:sz w:val="22"/>
                      <w:szCs w:val="22"/>
                    </w:rPr>
                  </w:pPr>
                  <w:r w:rsidRPr="00F42D8E">
                    <w:rPr>
                      <w:rFonts w:ascii="宋体" w:hAnsi="宋体" w:cs="宋体" w:hint="eastAsia"/>
                      <w:color w:val="000000"/>
                      <w:kern w:val="0"/>
                      <w:sz w:val="22"/>
                      <w:szCs w:val="22"/>
                    </w:rPr>
                    <w:t>自动组装</w:t>
                  </w:r>
                  <w:r w:rsidR="008D0CEC">
                    <w:rPr>
                      <w:rFonts w:ascii="宋体" w:hAnsi="宋体" w:cs="宋体" w:hint="eastAsia"/>
                      <w:color w:val="000000"/>
                      <w:kern w:val="0"/>
                      <w:sz w:val="22"/>
                      <w:szCs w:val="22"/>
                    </w:rPr>
                    <w:t>机</w:t>
                  </w:r>
                </w:p>
              </w:tc>
              <w:tc>
                <w:tcPr>
                  <w:tcW w:w="1114" w:type="dxa"/>
                  <w:noWrap/>
                  <w:vAlign w:val="center"/>
                </w:tcPr>
                <w:p w14:paraId="7CC81755" w14:textId="0CF0E9C3" w:rsidR="00EC0CF0" w:rsidRPr="00F42D8E" w:rsidRDefault="00EC0CF0" w:rsidP="00EC0CF0">
                  <w:pPr>
                    <w:widowControl/>
                    <w:jc w:val="center"/>
                    <w:rPr>
                      <w:rFonts w:ascii="宋体" w:hAnsi="宋体" w:cs="宋体"/>
                      <w:color w:val="000000"/>
                      <w:kern w:val="0"/>
                      <w:sz w:val="22"/>
                      <w:szCs w:val="22"/>
                    </w:rPr>
                  </w:pPr>
                  <w:r w:rsidRPr="00F42D8E">
                    <w:rPr>
                      <w:rFonts w:ascii="宋体" w:hAnsi="宋体" w:cs="宋体" w:hint="eastAsia"/>
                      <w:color w:val="000000"/>
                      <w:kern w:val="0"/>
                      <w:sz w:val="22"/>
                      <w:szCs w:val="22"/>
                    </w:rPr>
                    <w:t>7</w:t>
                  </w:r>
                </w:p>
              </w:tc>
              <w:tc>
                <w:tcPr>
                  <w:tcW w:w="1299" w:type="dxa"/>
                  <w:noWrap/>
                  <w:vAlign w:val="center"/>
                </w:tcPr>
                <w:p w14:paraId="23340307" w14:textId="134BDB99" w:rsidR="00EC0CF0" w:rsidRDefault="00EC0CF0" w:rsidP="00EC0CF0">
                  <w:pPr>
                    <w:widowControl/>
                    <w:jc w:val="center"/>
                    <w:rPr>
                      <w:rFonts w:ascii="宋体" w:hAnsi="宋体" w:cs="宋体"/>
                      <w:color w:val="000000"/>
                      <w:kern w:val="0"/>
                      <w:sz w:val="22"/>
                      <w:szCs w:val="22"/>
                    </w:rPr>
                  </w:pPr>
                  <w:r>
                    <w:rPr>
                      <w:rFonts w:ascii="宋体" w:hAnsi="宋体" w:cs="宋体" w:hint="eastAsia"/>
                      <w:color w:val="000000"/>
                      <w:kern w:val="0"/>
                      <w:sz w:val="22"/>
                      <w:szCs w:val="22"/>
                    </w:rPr>
                    <w:t>0</w:t>
                  </w:r>
                  <w:r>
                    <w:rPr>
                      <w:rFonts w:ascii="宋体" w:hAnsi="宋体" w:cs="宋体"/>
                      <w:color w:val="000000"/>
                      <w:kern w:val="0"/>
                      <w:sz w:val="22"/>
                      <w:szCs w:val="22"/>
                    </w:rPr>
                    <w:t>.5</w:t>
                  </w:r>
                </w:p>
              </w:tc>
            </w:tr>
            <w:tr w:rsidR="00E71442" w14:paraId="6F643396" w14:textId="77777777" w:rsidTr="006351E6">
              <w:trPr>
                <w:trHeight w:val="360"/>
              </w:trPr>
              <w:tc>
                <w:tcPr>
                  <w:tcW w:w="967" w:type="dxa"/>
                  <w:vAlign w:val="bottom"/>
                </w:tcPr>
                <w:p w14:paraId="70140006"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二</w:t>
                  </w:r>
                </w:p>
              </w:tc>
              <w:tc>
                <w:tcPr>
                  <w:tcW w:w="1670" w:type="dxa"/>
                  <w:vMerge w:val="restart"/>
                  <w:vAlign w:val="center"/>
                </w:tcPr>
                <w:p w14:paraId="4A51D7C5" w14:textId="77777777" w:rsidR="00E71442" w:rsidRDefault="00E71442">
                  <w:pPr>
                    <w:widowControl/>
                    <w:jc w:val="center"/>
                    <w:rPr>
                      <w:rFonts w:ascii="宋体" w:hAnsi="宋体" w:cs="宋体"/>
                      <w:color w:val="000000"/>
                      <w:kern w:val="0"/>
                      <w:sz w:val="24"/>
                    </w:rPr>
                  </w:pPr>
                  <w:r>
                    <w:rPr>
                      <w:rFonts w:ascii="宋体" w:hAnsi="宋体" w:cs="宋体" w:hint="eastAsia"/>
                      <w:color w:val="000000"/>
                      <w:kern w:val="0"/>
                      <w:sz w:val="24"/>
                    </w:rPr>
                    <w:t>辅助设备</w:t>
                  </w:r>
                </w:p>
              </w:tc>
              <w:tc>
                <w:tcPr>
                  <w:tcW w:w="2969" w:type="dxa"/>
                  <w:vAlign w:val="bottom"/>
                </w:tcPr>
                <w:p w14:paraId="40CF887E" w14:textId="77777777" w:rsidR="00E71442" w:rsidRDefault="00E71442">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114" w:type="dxa"/>
                  <w:vAlign w:val="bottom"/>
                </w:tcPr>
                <w:p w14:paraId="74B42123"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99" w:type="dxa"/>
                  <w:vAlign w:val="bottom"/>
                </w:tcPr>
                <w:p w14:paraId="3D6833FA"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E71442" w14:paraId="55AA2DE8" w14:textId="77777777" w:rsidTr="006351E6">
              <w:trPr>
                <w:trHeight w:val="312"/>
              </w:trPr>
              <w:tc>
                <w:tcPr>
                  <w:tcW w:w="967" w:type="dxa"/>
                  <w:vAlign w:val="bottom"/>
                </w:tcPr>
                <w:p w14:paraId="721BE9A4" w14:textId="116002CE" w:rsidR="00E71442" w:rsidRDefault="00F32AE4">
                  <w:pPr>
                    <w:widowControl/>
                    <w:jc w:val="center"/>
                    <w:rPr>
                      <w:rFonts w:ascii="宋体" w:hAnsi="宋体" w:cs="宋体"/>
                      <w:color w:val="000000"/>
                      <w:kern w:val="0"/>
                      <w:sz w:val="24"/>
                    </w:rPr>
                  </w:pPr>
                  <w:r>
                    <w:rPr>
                      <w:rFonts w:ascii="宋体" w:hAnsi="宋体" w:cs="宋体"/>
                      <w:color w:val="000000"/>
                      <w:kern w:val="0"/>
                      <w:sz w:val="24"/>
                    </w:rPr>
                    <w:t>11</w:t>
                  </w:r>
                </w:p>
              </w:tc>
              <w:tc>
                <w:tcPr>
                  <w:tcW w:w="1670" w:type="dxa"/>
                  <w:vMerge/>
                  <w:vAlign w:val="bottom"/>
                </w:tcPr>
                <w:p w14:paraId="33DF2500" w14:textId="77777777" w:rsidR="00E71442" w:rsidRDefault="00E71442">
                  <w:pPr>
                    <w:widowControl/>
                    <w:jc w:val="left"/>
                    <w:rPr>
                      <w:rFonts w:ascii="宋体" w:hAnsi="宋体" w:cs="宋体"/>
                      <w:color w:val="000000"/>
                      <w:kern w:val="0"/>
                      <w:sz w:val="24"/>
                    </w:rPr>
                  </w:pPr>
                </w:p>
              </w:tc>
              <w:tc>
                <w:tcPr>
                  <w:tcW w:w="2969" w:type="dxa"/>
                  <w:noWrap/>
                  <w:vAlign w:val="center"/>
                </w:tcPr>
                <w:p w14:paraId="129B448C" w14:textId="77777777"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除尘系统</w:t>
                  </w:r>
                </w:p>
              </w:tc>
              <w:tc>
                <w:tcPr>
                  <w:tcW w:w="1114" w:type="dxa"/>
                  <w:noWrap/>
                  <w:vAlign w:val="center"/>
                </w:tcPr>
                <w:p w14:paraId="69A176A3"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299" w:type="dxa"/>
                  <w:vAlign w:val="bottom"/>
                </w:tcPr>
                <w:p w14:paraId="72514BDD" w14:textId="77777777" w:rsidR="00E71442" w:rsidRDefault="00E71442">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r>
            <w:tr w:rsidR="00E71442" w14:paraId="7E885AA1" w14:textId="77777777" w:rsidTr="006351E6">
              <w:trPr>
                <w:trHeight w:val="312"/>
              </w:trPr>
              <w:tc>
                <w:tcPr>
                  <w:tcW w:w="967" w:type="dxa"/>
                  <w:vAlign w:val="bottom"/>
                </w:tcPr>
                <w:p w14:paraId="7CAFFA44" w14:textId="54D7A5E9" w:rsidR="00E71442" w:rsidRDefault="00F32AE4">
                  <w:pPr>
                    <w:widowControl/>
                    <w:jc w:val="center"/>
                    <w:rPr>
                      <w:rFonts w:ascii="宋体" w:hAnsi="宋体" w:cs="宋体"/>
                      <w:color w:val="000000"/>
                      <w:kern w:val="0"/>
                      <w:sz w:val="24"/>
                    </w:rPr>
                  </w:pPr>
                  <w:r>
                    <w:rPr>
                      <w:rFonts w:ascii="宋体" w:hAnsi="宋体" w:cs="宋体"/>
                      <w:color w:val="000000"/>
                      <w:kern w:val="0"/>
                      <w:sz w:val="24"/>
                    </w:rPr>
                    <w:t>12</w:t>
                  </w:r>
                </w:p>
              </w:tc>
              <w:tc>
                <w:tcPr>
                  <w:tcW w:w="1670" w:type="dxa"/>
                  <w:vMerge/>
                  <w:vAlign w:val="bottom"/>
                </w:tcPr>
                <w:p w14:paraId="0620EC81" w14:textId="77777777" w:rsidR="00E71442" w:rsidRDefault="00E71442">
                  <w:pPr>
                    <w:widowControl/>
                    <w:jc w:val="left"/>
                    <w:rPr>
                      <w:rFonts w:ascii="宋体" w:hAnsi="宋体" w:cs="宋体"/>
                      <w:color w:val="000000"/>
                      <w:kern w:val="0"/>
                      <w:sz w:val="24"/>
                    </w:rPr>
                  </w:pPr>
                </w:p>
              </w:tc>
              <w:tc>
                <w:tcPr>
                  <w:tcW w:w="2969" w:type="dxa"/>
                  <w:noWrap/>
                  <w:vAlign w:val="center"/>
                </w:tcPr>
                <w:p w14:paraId="381DD69F" w14:textId="12B0F125" w:rsidR="00E71442" w:rsidRDefault="00E71442">
                  <w:pPr>
                    <w:widowControl/>
                    <w:jc w:val="left"/>
                    <w:rPr>
                      <w:rFonts w:ascii="宋体" w:hAnsi="宋体" w:cs="宋体"/>
                      <w:color w:val="000000"/>
                      <w:kern w:val="0"/>
                      <w:sz w:val="22"/>
                      <w:szCs w:val="22"/>
                    </w:rPr>
                  </w:pPr>
                  <w:r>
                    <w:rPr>
                      <w:rFonts w:ascii="宋体" w:hAnsi="宋体" w:cs="宋体" w:hint="eastAsia"/>
                      <w:color w:val="000000"/>
                      <w:kern w:val="0"/>
                      <w:sz w:val="22"/>
                      <w:szCs w:val="22"/>
                    </w:rPr>
                    <w:t>废气处理</w:t>
                  </w:r>
                  <w:r w:rsidR="00ED2C4C">
                    <w:rPr>
                      <w:rFonts w:ascii="宋体" w:hAnsi="宋体" w:cs="宋体" w:hint="eastAsia"/>
                      <w:color w:val="000000"/>
                      <w:kern w:val="0"/>
                      <w:sz w:val="22"/>
                      <w:szCs w:val="22"/>
                    </w:rPr>
                    <w:t>设备</w:t>
                  </w:r>
                </w:p>
              </w:tc>
              <w:tc>
                <w:tcPr>
                  <w:tcW w:w="1114" w:type="dxa"/>
                  <w:noWrap/>
                  <w:vAlign w:val="center"/>
                </w:tcPr>
                <w:p w14:paraId="2A2DDD82" w14:textId="097257E9" w:rsidR="00E71442" w:rsidRDefault="00EC0CF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299" w:type="dxa"/>
                  <w:vAlign w:val="bottom"/>
                </w:tcPr>
                <w:p w14:paraId="3C977ADA" w14:textId="5712DB42" w:rsidR="00E71442" w:rsidRDefault="00EC0CF0">
                  <w:pPr>
                    <w:widowControl/>
                    <w:jc w:val="center"/>
                    <w:rPr>
                      <w:rFonts w:ascii="宋体" w:hAnsi="宋体" w:cs="宋体"/>
                      <w:color w:val="000000"/>
                      <w:kern w:val="0"/>
                      <w:sz w:val="22"/>
                      <w:szCs w:val="22"/>
                    </w:rPr>
                  </w:pPr>
                  <w:r>
                    <w:rPr>
                      <w:rFonts w:ascii="宋体" w:hAnsi="宋体" w:cs="宋体"/>
                      <w:color w:val="000000"/>
                      <w:kern w:val="0"/>
                      <w:sz w:val="22"/>
                      <w:szCs w:val="22"/>
                    </w:rPr>
                    <w:t>10</w:t>
                  </w:r>
                </w:p>
              </w:tc>
            </w:tr>
            <w:tr w:rsidR="0070267F" w14:paraId="0C82B253" w14:textId="77777777" w:rsidTr="006351E6">
              <w:trPr>
                <w:trHeight w:val="312"/>
              </w:trPr>
              <w:tc>
                <w:tcPr>
                  <w:tcW w:w="967" w:type="dxa"/>
                  <w:vAlign w:val="bottom"/>
                </w:tcPr>
                <w:p w14:paraId="47B8F6CB" w14:textId="1520B352" w:rsidR="0070267F" w:rsidRDefault="00F32AE4" w:rsidP="0070267F">
                  <w:pPr>
                    <w:widowControl/>
                    <w:jc w:val="center"/>
                    <w:rPr>
                      <w:rFonts w:ascii="宋体" w:hAnsi="宋体" w:cs="宋体"/>
                      <w:color w:val="000000"/>
                      <w:kern w:val="0"/>
                      <w:sz w:val="24"/>
                    </w:rPr>
                  </w:pPr>
                  <w:r>
                    <w:rPr>
                      <w:rFonts w:ascii="宋体" w:hAnsi="宋体" w:cs="宋体"/>
                      <w:color w:val="000000"/>
                      <w:kern w:val="0"/>
                      <w:sz w:val="24"/>
                    </w:rPr>
                    <w:t>13</w:t>
                  </w:r>
                </w:p>
              </w:tc>
              <w:tc>
                <w:tcPr>
                  <w:tcW w:w="1670" w:type="dxa"/>
                  <w:vMerge/>
                  <w:vAlign w:val="bottom"/>
                </w:tcPr>
                <w:p w14:paraId="1DE09C18" w14:textId="77777777" w:rsidR="0070267F" w:rsidRDefault="0070267F" w:rsidP="0070267F">
                  <w:pPr>
                    <w:widowControl/>
                    <w:jc w:val="left"/>
                    <w:rPr>
                      <w:rFonts w:ascii="宋体" w:hAnsi="宋体" w:cs="宋体"/>
                      <w:color w:val="000000"/>
                      <w:kern w:val="0"/>
                      <w:sz w:val="24"/>
                    </w:rPr>
                  </w:pPr>
                </w:p>
              </w:tc>
              <w:tc>
                <w:tcPr>
                  <w:tcW w:w="2969" w:type="dxa"/>
                  <w:noWrap/>
                  <w:vAlign w:val="center"/>
                </w:tcPr>
                <w:p w14:paraId="4CD11019" w14:textId="5BB1C304" w:rsidR="0070267F" w:rsidRDefault="006351E6" w:rsidP="0070267F">
                  <w:pPr>
                    <w:widowControl/>
                    <w:jc w:val="left"/>
                    <w:rPr>
                      <w:rFonts w:ascii="宋体" w:hAnsi="宋体" w:cs="宋体"/>
                      <w:color w:val="000000"/>
                      <w:kern w:val="0"/>
                      <w:sz w:val="22"/>
                      <w:szCs w:val="22"/>
                    </w:rPr>
                  </w:pPr>
                  <w:r>
                    <w:rPr>
                      <w:rFonts w:ascii="宋体" w:hAnsi="宋体" w:cs="宋体" w:hint="eastAsia"/>
                      <w:color w:val="000000"/>
                      <w:kern w:val="0"/>
                      <w:sz w:val="22"/>
                      <w:szCs w:val="22"/>
                    </w:rPr>
                    <w:t>循环</w:t>
                  </w:r>
                  <w:r w:rsidR="0070267F">
                    <w:rPr>
                      <w:rFonts w:ascii="宋体" w:hAnsi="宋体" w:cs="宋体" w:hint="eastAsia"/>
                      <w:color w:val="000000"/>
                      <w:kern w:val="0"/>
                      <w:sz w:val="22"/>
                      <w:szCs w:val="22"/>
                    </w:rPr>
                    <w:t>水管道</w:t>
                  </w:r>
                </w:p>
              </w:tc>
              <w:tc>
                <w:tcPr>
                  <w:tcW w:w="1114" w:type="dxa"/>
                  <w:noWrap/>
                  <w:vAlign w:val="center"/>
                </w:tcPr>
                <w:p w14:paraId="0B635E96" w14:textId="4EA65168" w:rsidR="0070267F" w:rsidRPr="0070267F" w:rsidRDefault="0070267F" w:rsidP="0070267F">
                  <w:pPr>
                    <w:widowControl/>
                    <w:jc w:val="center"/>
                    <w:rPr>
                      <w:rFonts w:ascii="宋体" w:hAnsi="宋体" w:cs="宋体"/>
                      <w:color w:val="000000"/>
                      <w:kern w:val="0"/>
                      <w:sz w:val="22"/>
                      <w:szCs w:val="22"/>
                    </w:rPr>
                  </w:pPr>
                  <w:r w:rsidRPr="0070267F">
                    <w:rPr>
                      <w:rFonts w:ascii="宋体" w:hAnsi="宋体" w:cs="宋体" w:hint="eastAsia"/>
                      <w:color w:val="000000"/>
                      <w:kern w:val="0"/>
                      <w:sz w:val="22"/>
                      <w:szCs w:val="22"/>
                    </w:rPr>
                    <w:t>1</w:t>
                  </w:r>
                </w:p>
              </w:tc>
              <w:tc>
                <w:tcPr>
                  <w:tcW w:w="1299" w:type="dxa"/>
                  <w:vAlign w:val="bottom"/>
                </w:tcPr>
                <w:p w14:paraId="7E304940" w14:textId="5D8DCF22" w:rsidR="0070267F" w:rsidRPr="0070267F" w:rsidRDefault="0070267F" w:rsidP="0070267F">
                  <w:pPr>
                    <w:widowControl/>
                    <w:jc w:val="center"/>
                    <w:rPr>
                      <w:rFonts w:ascii="宋体" w:hAnsi="宋体" w:cs="宋体"/>
                      <w:color w:val="000000"/>
                      <w:kern w:val="0"/>
                      <w:sz w:val="22"/>
                      <w:szCs w:val="22"/>
                    </w:rPr>
                  </w:pPr>
                  <w:r w:rsidRPr="0070267F">
                    <w:rPr>
                      <w:rFonts w:ascii="宋体" w:hAnsi="宋体" w:cs="宋体" w:hint="eastAsia"/>
                      <w:color w:val="000000"/>
                      <w:kern w:val="0"/>
                      <w:sz w:val="22"/>
                      <w:szCs w:val="22"/>
                    </w:rPr>
                    <w:t>50</w:t>
                  </w:r>
                </w:p>
              </w:tc>
            </w:tr>
            <w:tr w:rsidR="00F42D8E" w14:paraId="39C9C24C" w14:textId="77777777" w:rsidTr="006351E6">
              <w:trPr>
                <w:trHeight w:val="64"/>
              </w:trPr>
              <w:tc>
                <w:tcPr>
                  <w:tcW w:w="967" w:type="dxa"/>
                  <w:vAlign w:val="bottom"/>
                </w:tcPr>
                <w:p w14:paraId="48DD3AA9" w14:textId="4ACC7ACF" w:rsidR="00F42D8E" w:rsidRDefault="00F32AE4" w:rsidP="00F42D8E">
                  <w:pPr>
                    <w:widowControl/>
                    <w:jc w:val="center"/>
                    <w:rPr>
                      <w:rFonts w:ascii="宋体" w:hAnsi="宋体" w:cs="宋体"/>
                      <w:color w:val="000000"/>
                      <w:kern w:val="0"/>
                      <w:sz w:val="24"/>
                    </w:rPr>
                  </w:pPr>
                  <w:r>
                    <w:rPr>
                      <w:rFonts w:ascii="宋体" w:hAnsi="宋体" w:cs="宋体"/>
                      <w:color w:val="000000"/>
                      <w:kern w:val="0"/>
                      <w:sz w:val="24"/>
                    </w:rPr>
                    <w:t>1</w:t>
                  </w:r>
                  <w:r w:rsidR="00F42D8E">
                    <w:rPr>
                      <w:rFonts w:ascii="宋体" w:hAnsi="宋体" w:cs="宋体"/>
                      <w:color w:val="000000"/>
                      <w:kern w:val="0"/>
                      <w:sz w:val="24"/>
                    </w:rPr>
                    <w:t>5</w:t>
                  </w:r>
                </w:p>
              </w:tc>
              <w:tc>
                <w:tcPr>
                  <w:tcW w:w="1670" w:type="dxa"/>
                  <w:vAlign w:val="bottom"/>
                </w:tcPr>
                <w:p w14:paraId="6A204035" w14:textId="77777777" w:rsidR="00F42D8E" w:rsidRDefault="00F42D8E" w:rsidP="00F42D8E">
                  <w:pPr>
                    <w:widowControl/>
                    <w:jc w:val="left"/>
                    <w:rPr>
                      <w:rFonts w:ascii="宋体" w:hAnsi="宋体" w:cs="宋体"/>
                      <w:color w:val="000000"/>
                      <w:kern w:val="0"/>
                      <w:sz w:val="24"/>
                    </w:rPr>
                  </w:pPr>
                </w:p>
              </w:tc>
              <w:tc>
                <w:tcPr>
                  <w:tcW w:w="2969" w:type="dxa"/>
                  <w:noWrap/>
                  <w:vAlign w:val="center"/>
                </w:tcPr>
                <w:p w14:paraId="724C10C9" w14:textId="72AC420E" w:rsidR="00F42D8E" w:rsidRDefault="00F42D8E" w:rsidP="00F42D8E">
                  <w:pPr>
                    <w:widowControl/>
                    <w:jc w:val="left"/>
                    <w:rPr>
                      <w:rFonts w:ascii="宋体" w:hAnsi="宋体" w:cs="宋体"/>
                      <w:color w:val="000000"/>
                      <w:kern w:val="0"/>
                      <w:sz w:val="22"/>
                      <w:szCs w:val="22"/>
                    </w:rPr>
                  </w:pPr>
                  <w:r>
                    <w:rPr>
                      <w:rFonts w:ascii="宋体" w:hAnsi="宋体" w:cs="宋体" w:hint="eastAsia"/>
                      <w:color w:val="000000"/>
                      <w:kern w:val="0"/>
                      <w:sz w:val="22"/>
                      <w:szCs w:val="22"/>
                    </w:rPr>
                    <w:t>办公设备及家具</w:t>
                  </w:r>
                </w:p>
              </w:tc>
              <w:tc>
                <w:tcPr>
                  <w:tcW w:w="1114" w:type="dxa"/>
                  <w:noWrap/>
                  <w:vAlign w:val="center"/>
                </w:tcPr>
                <w:p w14:paraId="6B2CDF8F" w14:textId="33806176" w:rsidR="00F42D8E" w:rsidRPr="0070267F" w:rsidRDefault="008D0CEC" w:rsidP="00F42D8E">
                  <w:pPr>
                    <w:widowControl/>
                    <w:jc w:val="center"/>
                    <w:rPr>
                      <w:rFonts w:ascii="宋体" w:hAnsi="宋体" w:cs="宋体"/>
                      <w:color w:val="000000"/>
                      <w:kern w:val="0"/>
                      <w:sz w:val="22"/>
                      <w:szCs w:val="22"/>
                    </w:rPr>
                  </w:pPr>
                  <w:r>
                    <w:rPr>
                      <w:rFonts w:ascii="宋体" w:hAnsi="宋体" w:cs="宋体"/>
                      <w:color w:val="000000"/>
                      <w:kern w:val="0"/>
                      <w:sz w:val="22"/>
                      <w:szCs w:val="22"/>
                    </w:rPr>
                    <w:t>10</w:t>
                  </w:r>
                </w:p>
              </w:tc>
              <w:tc>
                <w:tcPr>
                  <w:tcW w:w="1299" w:type="dxa"/>
                  <w:vAlign w:val="bottom"/>
                </w:tcPr>
                <w:p w14:paraId="33896A8F" w14:textId="1F38A72B" w:rsidR="00F42D8E" w:rsidRPr="0070267F" w:rsidRDefault="00F42D8E" w:rsidP="00F42D8E">
                  <w:pPr>
                    <w:widowControl/>
                    <w:jc w:val="center"/>
                    <w:rPr>
                      <w:rFonts w:ascii="宋体" w:hAnsi="宋体" w:cs="宋体"/>
                      <w:color w:val="000000"/>
                      <w:kern w:val="0"/>
                      <w:sz w:val="22"/>
                      <w:szCs w:val="22"/>
                    </w:rPr>
                  </w:pPr>
                  <w:r w:rsidRPr="0070267F">
                    <w:rPr>
                      <w:rFonts w:ascii="宋体" w:hAnsi="宋体" w:cs="宋体" w:hint="eastAsia"/>
                      <w:color w:val="000000"/>
                      <w:kern w:val="0"/>
                      <w:sz w:val="22"/>
                      <w:szCs w:val="22"/>
                    </w:rPr>
                    <w:t>50</w:t>
                  </w:r>
                </w:p>
              </w:tc>
            </w:tr>
          </w:tbl>
          <w:p w14:paraId="47AF4790" w14:textId="77777777" w:rsidR="008A2513" w:rsidRDefault="00B42508">
            <w:pPr>
              <w:spacing w:beforeLines="50" w:before="120"/>
              <w:ind w:firstLineChars="250" w:firstLine="602"/>
              <w:rPr>
                <w:b/>
                <w:color w:val="000000"/>
                <w:kern w:val="0"/>
                <w:sz w:val="24"/>
              </w:rPr>
            </w:pPr>
            <w:r>
              <w:rPr>
                <w:rFonts w:hint="eastAsia"/>
                <w:b/>
                <w:color w:val="000000"/>
                <w:kern w:val="0"/>
                <w:sz w:val="24"/>
              </w:rPr>
              <w:t>5</w:t>
            </w:r>
            <w:r>
              <w:rPr>
                <w:rFonts w:hint="eastAsia"/>
                <w:b/>
                <w:color w:val="000000"/>
                <w:kern w:val="0"/>
                <w:sz w:val="24"/>
              </w:rPr>
              <w:t>、主要原辅材料及能源消耗</w:t>
            </w:r>
          </w:p>
          <w:p w14:paraId="2A59436B" w14:textId="6E0658E2" w:rsidR="008A2513" w:rsidRDefault="00B42508">
            <w:pPr>
              <w:spacing w:line="400" w:lineRule="exact"/>
              <w:ind w:firstLineChars="200" w:firstLine="480"/>
              <w:rPr>
                <w:rFonts w:hAnsi="宋体"/>
                <w:kern w:val="24"/>
                <w:sz w:val="24"/>
              </w:rPr>
            </w:pPr>
            <w:r>
              <w:rPr>
                <w:rFonts w:hAnsi="宋体"/>
                <w:kern w:val="24"/>
                <w:sz w:val="24"/>
              </w:rPr>
              <w:t>项目原辅材料消耗见表</w:t>
            </w:r>
            <w:r>
              <w:rPr>
                <w:rFonts w:hAnsi="宋体" w:hint="eastAsia"/>
                <w:kern w:val="24"/>
                <w:sz w:val="24"/>
              </w:rPr>
              <w:t>2-</w:t>
            </w:r>
            <w:r w:rsidR="00B33C6B">
              <w:rPr>
                <w:rFonts w:hAnsi="宋体"/>
                <w:kern w:val="24"/>
                <w:sz w:val="24"/>
              </w:rPr>
              <w:t>6</w:t>
            </w:r>
            <w:r>
              <w:rPr>
                <w:rFonts w:hAnsi="宋体"/>
                <w:kern w:val="24"/>
                <w:sz w:val="24"/>
              </w:rPr>
              <w:t>。</w:t>
            </w:r>
          </w:p>
          <w:p w14:paraId="3D7C2D1F" w14:textId="2582B413" w:rsidR="008A2513" w:rsidRDefault="00B42508">
            <w:pPr>
              <w:spacing w:beforeLines="50" w:before="120"/>
              <w:jc w:val="center"/>
              <w:rPr>
                <w:rFonts w:hAnsi="宋体"/>
                <w:b/>
                <w:kern w:val="24"/>
                <w:sz w:val="24"/>
              </w:rPr>
            </w:pPr>
            <w:r>
              <w:rPr>
                <w:rFonts w:hAnsi="宋体"/>
                <w:b/>
                <w:kern w:val="24"/>
                <w:sz w:val="24"/>
              </w:rPr>
              <w:t>表</w:t>
            </w:r>
            <w:r>
              <w:rPr>
                <w:rFonts w:hAnsi="宋体" w:hint="eastAsia"/>
                <w:b/>
                <w:kern w:val="24"/>
                <w:sz w:val="24"/>
              </w:rPr>
              <w:t>2-</w:t>
            </w:r>
            <w:r w:rsidR="00B33C6B">
              <w:rPr>
                <w:rFonts w:hAnsi="宋体"/>
                <w:b/>
                <w:kern w:val="24"/>
                <w:sz w:val="24"/>
              </w:rPr>
              <w:t>6</w:t>
            </w:r>
            <w:r>
              <w:rPr>
                <w:rFonts w:hAnsi="宋体"/>
                <w:b/>
                <w:kern w:val="24"/>
                <w:sz w:val="24"/>
              </w:rPr>
              <w:t xml:space="preserve"> </w:t>
            </w:r>
            <w:r>
              <w:rPr>
                <w:rFonts w:hAnsi="宋体"/>
                <w:b/>
                <w:kern w:val="24"/>
                <w:sz w:val="24"/>
              </w:rPr>
              <w:t>项目原辅材料消耗表</w:t>
            </w:r>
          </w:p>
          <w:tbl>
            <w:tblPr>
              <w:tblW w:w="4829" w:type="pct"/>
              <w:tblInd w:w="98"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041"/>
              <w:gridCol w:w="1737"/>
              <w:gridCol w:w="1561"/>
              <w:gridCol w:w="1419"/>
              <w:gridCol w:w="852"/>
              <w:gridCol w:w="1135"/>
            </w:tblGrid>
            <w:tr w:rsidR="00847AA7" w14:paraId="2564CC91" w14:textId="77777777" w:rsidTr="000C4486">
              <w:trPr>
                <w:trHeight w:val="300"/>
              </w:trPr>
              <w:tc>
                <w:tcPr>
                  <w:tcW w:w="1041" w:type="dxa"/>
                  <w:vMerge w:val="restart"/>
                  <w:shd w:val="clear" w:color="000000" w:fill="FFFFFF"/>
                  <w:vAlign w:val="center"/>
                </w:tcPr>
                <w:p w14:paraId="118DBD25"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产品名称</w:t>
                  </w:r>
                </w:p>
              </w:tc>
              <w:tc>
                <w:tcPr>
                  <w:tcW w:w="1737" w:type="dxa"/>
                  <w:vMerge w:val="restart"/>
                  <w:shd w:val="clear" w:color="000000" w:fill="FFFFFF"/>
                  <w:vAlign w:val="center"/>
                </w:tcPr>
                <w:p w14:paraId="059DEA18"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材料性质</w:t>
                  </w:r>
                </w:p>
              </w:tc>
              <w:tc>
                <w:tcPr>
                  <w:tcW w:w="1561" w:type="dxa"/>
                  <w:vMerge w:val="restart"/>
                  <w:shd w:val="clear" w:color="000000" w:fill="FFFFFF"/>
                  <w:vAlign w:val="center"/>
                </w:tcPr>
                <w:p w14:paraId="162A504C"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原辅材料名称</w:t>
                  </w:r>
                </w:p>
              </w:tc>
              <w:tc>
                <w:tcPr>
                  <w:tcW w:w="1419" w:type="dxa"/>
                  <w:vMerge w:val="restart"/>
                  <w:shd w:val="clear" w:color="000000" w:fill="FFFFFF"/>
                  <w:vAlign w:val="center"/>
                </w:tcPr>
                <w:p w14:paraId="645088B1" w14:textId="3A768D77" w:rsidR="00847AA7" w:rsidRDefault="00847AA7" w:rsidP="00847AA7">
                  <w:pPr>
                    <w:widowControl/>
                    <w:jc w:val="center"/>
                    <w:rPr>
                      <w:rFonts w:ascii="宋体" w:hAnsi="宋体" w:cs="宋体"/>
                      <w:b/>
                      <w:bCs/>
                      <w:color w:val="000000"/>
                      <w:kern w:val="0"/>
                      <w:sz w:val="20"/>
                      <w:szCs w:val="20"/>
                    </w:rPr>
                  </w:pPr>
                  <w:r w:rsidRPr="00847AA7">
                    <w:rPr>
                      <w:rFonts w:ascii="宋体" w:hAnsi="宋体" w:cs="宋体" w:hint="eastAsia"/>
                      <w:b/>
                      <w:bCs/>
                      <w:color w:val="000000"/>
                      <w:kern w:val="0"/>
                      <w:sz w:val="20"/>
                      <w:szCs w:val="20"/>
                    </w:rPr>
                    <w:t>物料形态</w:t>
                  </w:r>
                </w:p>
              </w:tc>
              <w:tc>
                <w:tcPr>
                  <w:tcW w:w="1987" w:type="dxa"/>
                  <w:gridSpan w:val="2"/>
                  <w:shd w:val="clear" w:color="000000" w:fill="FFFFFF"/>
                  <w:vAlign w:val="center"/>
                </w:tcPr>
                <w:p w14:paraId="70572236" w14:textId="7AD8A576"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年需求量</w:t>
                  </w:r>
                </w:p>
              </w:tc>
            </w:tr>
            <w:tr w:rsidR="00847AA7" w14:paraId="3FAF2EEE" w14:textId="77777777" w:rsidTr="000C4486">
              <w:trPr>
                <w:trHeight w:val="300"/>
              </w:trPr>
              <w:tc>
                <w:tcPr>
                  <w:tcW w:w="1041" w:type="dxa"/>
                  <w:vMerge/>
                  <w:vAlign w:val="center"/>
                </w:tcPr>
                <w:p w14:paraId="27089FA8" w14:textId="77777777" w:rsidR="00847AA7" w:rsidRDefault="00847AA7" w:rsidP="00847AA7">
                  <w:pPr>
                    <w:widowControl/>
                    <w:jc w:val="center"/>
                    <w:rPr>
                      <w:rFonts w:ascii="宋体" w:hAnsi="宋体" w:cs="宋体"/>
                      <w:b/>
                      <w:bCs/>
                      <w:color w:val="000000"/>
                      <w:kern w:val="0"/>
                      <w:sz w:val="20"/>
                      <w:szCs w:val="20"/>
                    </w:rPr>
                  </w:pPr>
                </w:p>
              </w:tc>
              <w:tc>
                <w:tcPr>
                  <w:tcW w:w="1737" w:type="dxa"/>
                  <w:vMerge/>
                  <w:vAlign w:val="center"/>
                </w:tcPr>
                <w:p w14:paraId="10E1C6BA" w14:textId="77777777" w:rsidR="00847AA7" w:rsidRDefault="00847AA7" w:rsidP="00847AA7">
                  <w:pPr>
                    <w:widowControl/>
                    <w:jc w:val="center"/>
                    <w:rPr>
                      <w:rFonts w:ascii="宋体" w:hAnsi="宋体" w:cs="宋体"/>
                      <w:b/>
                      <w:bCs/>
                      <w:color w:val="000000"/>
                      <w:kern w:val="0"/>
                      <w:sz w:val="20"/>
                      <w:szCs w:val="20"/>
                    </w:rPr>
                  </w:pPr>
                </w:p>
              </w:tc>
              <w:tc>
                <w:tcPr>
                  <w:tcW w:w="1561" w:type="dxa"/>
                  <w:vMerge/>
                  <w:vAlign w:val="center"/>
                </w:tcPr>
                <w:p w14:paraId="4091871E" w14:textId="77777777" w:rsidR="00847AA7" w:rsidRDefault="00847AA7" w:rsidP="00847AA7">
                  <w:pPr>
                    <w:widowControl/>
                    <w:jc w:val="center"/>
                    <w:rPr>
                      <w:rFonts w:ascii="宋体" w:hAnsi="宋体" w:cs="宋体"/>
                      <w:b/>
                      <w:bCs/>
                      <w:color w:val="000000"/>
                      <w:kern w:val="0"/>
                      <w:sz w:val="20"/>
                      <w:szCs w:val="20"/>
                    </w:rPr>
                  </w:pPr>
                </w:p>
              </w:tc>
              <w:tc>
                <w:tcPr>
                  <w:tcW w:w="1419" w:type="dxa"/>
                  <w:vMerge/>
                  <w:shd w:val="clear" w:color="000000" w:fill="FFFFFF"/>
                  <w:vAlign w:val="center"/>
                </w:tcPr>
                <w:p w14:paraId="00EF56FF" w14:textId="77777777" w:rsidR="00847AA7" w:rsidRDefault="00847AA7" w:rsidP="00847AA7">
                  <w:pPr>
                    <w:widowControl/>
                    <w:jc w:val="center"/>
                    <w:rPr>
                      <w:rFonts w:ascii="宋体" w:hAnsi="宋体" w:cs="宋体"/>
                      <w:b/>
                      <w:bCs/>
                      <w:color w:val="000000"/>
                      <w:kern w:val="0"/>
                      <w:sz w:val="20"/>
                      <w:szCs w:val="20"/>
                    </w:rPr>
                  </w:pPr>
                </w:p>
              </w:tc>
              <w:tc>
                <w:tcPr>
                  <w:tcW w:w="852" w:type="dxa"/>
                  <w:shd w:val="clear" w:color="000000" w:fill="FFFFFF"/>
                  <w:vAlign w:val="center"/>
                </w:tcPr>
                <w:p w14:paraId="29F9508F" w14:textId="0098CCA4"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单位</w:t>
                  </w:r>
                </w:p>
              </w:tc>
              <w:tc>
                <w:tcPr>
                  <w:tcW w:w="1135" w:type="dxa"/>
                  <w:shd w:val="clear" w:color="000000" w:fill="FFFFFF"/>
                  <w:vAlign w:val="center"/>
                </w:tcPr>
                <w:p w14:paraId="5C943C70" w14:textId="77777777" w:rsidR="00847AA7" w:rsidRDefault="00847AA7"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数量</w:t>
                  </w:r>
                </w:p>
              </w:tc>
            </w:tr>
            <w:tr w:rsidR="00BF3C22" w14:paraId="5DD27E1F" w14:textId="77777777" w:rsidTr="000C4486">
              <w:trPr>
                <w:trHeight w:val="300"/>
              </w:trPr>
              <w:tc>
                <w:tcPr>
                  <w:tcW w:w="1041" w:type="dxa"/>
                  <w:vMerge w:val="restart"/>
                  <w:shd w:val="clear" w:color="000000" w:fill="FFFFFF"/>
                  <w:vAlign w:val="center"/>
                </w:tcPr>
                <w:p w14:paraId="3EA82E29" w14:textId="77777777" w:rsidR="00BF3C22" w:rsidRDefault="00BF3C22"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主要原辅材料</w:t>
                  </w:r>
                </w:p>
              </w:tc>
              <w:tc>
                <w:tcPr>
                  <w:tcW w:w="1737" w:type="dxa"/>
                  <w:vMerge w:val="restart"/>
                  <w:shd w:val="clear" w:color="000000" w:fill="FFFFFF"/>
                  <w:vAlign w:val="center"/>
                </w:tcPr>
                <w:p w14:paraId="54FFC298" w14:textId="77777777" w:rsidR="00BF3C22" w:rsidRDefault="00BF3C22"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直接原材料估算</w:t>
                  </w:r>
                </w:p>
              </w:tc>
              <w:tc>
                <w:tcPr>
                  <w:tcW w:w="1561" w:type="dxa"/>
                  <w:shd w:val="clear" w:color="000000" w:fill="FFFFFF"/>
                  <w:vAlign w:val="center"/>
                </w:tcPr>
                <w:p w14:paraId="72D92A0A" w14:textId="15327DDA" w:rsidR="00BF3C22" w:rsidRDefault="00BF3C22" w:rsidP="00847AA7">
                  <w:pPr>
                    <w:widowControl/>
                    <w:jc w:val="center"/>
                    <w:rPr>
                      <w:rFonts w:ascii="宋体" w:hAnsi="宋体" w:cs="宋体"/>
                      <w:color w:val="000000"/>
                      <w:kern w:val="0"/>
                      <w:sz w:val="20"/>
                      <w:szCs w:val="20"/>
                    </w:rPr>
                  </w:pPr>
                  <w:r w:rsidRPr="00B60E42">
                    <w:rPr>
                      <w:rFonts w:ascii="宋体" w:hAnsi="宋体" w:cs="宋体" w:hint="eastAsia"/>
                      <w:color w:val="000000"/>
                      <w:kern w:val="0"/>
                      <w:sz w:val="20"/>
                      <w:szCs w:val="20"/>
                    </w:rPr>
                    <w:t>不锈钢丝材</w:t>
                  </w:r>
                </w:p>
              </w:tc>
              <w:tc>
                <w:tcPr>
                  <w:tcW w:w="1419" w:type="dxa"/>
                  <w:shd w:val="clear" w:color="000000" w:fill="FFFFFF"/>
                  <w:vAlign w:val="center"/>
                </w:tcPr>
                <w:p w14:paraId="21141BF8" w14:textId="2C785F94" w:rsidR="00BF3C22" w:rsidRDefault="00BF3C22" w:rsidP="00847AA7">
                  <w:pPr>
                    <w:widowControl/>
                    <w:jc w:val="center"/>
                    <w:rPr>
                      <w:rFonts w:ascii="宋体" w:hAnsi="宋体" w:cs="宋体"/>
                      <w:color w:val="000000"/>
                      <w:kern w:val="0"/>
                      <w:sz w:val="20"/>
                      <w:szCs w:val="20"/>
                    </w:rPr>
                  </w:pPr>
                  <w:r w:rsidRPr="00F571CA">
                    <w:rPr>
                      <w:rFonts w:ascii="宋体" w:hAnsi="宋体" w:cs="宋体" w:hint="eastAsia"/>
                      <w:color w:val="000000"/>
                      <w:kern w:val="0"/>
                      <w:sz w:val="20"/>
                      <w:szCs w:val="20"/>
                    </w:rPr>
                    <w:t>固体丝状</w:t>
                  </w:r>
                </w:p>
              </w:tc>
              <w:tc>
                <w:tcPr>
                  <w:tcW w:w="852" w:type="dxa"/>
                  <w:shd w:val="clear" w:color="000000" w:fill="FFFFFF"/>
                  <w:vAlign w:val="center"/>
                </w:tcPr>
                <w:p w14:paraId="102EC642" w14:textId="78E91694"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5" w:type="dxa"/>
                  <w:shd w:val="clear" w:color="000000" w:fill="FFFFFF"/>
                  <w:vAlign w:val="center"/>
                </w:tcPr>
                <w:p w14:paraId="6D7898EE" w14:textId="11406578" w:rsidR="00BF3C22" w:rsidRDefault="00BF3C22" w:rsidP="00847AA7">
                  <w:pPr>
                    <w:widowControl/>
                    <w:jc w:val="center"/>
                    <w:rPr>
                      <w:rFonts w:ascii="宋体" w:hAnsi="宋体" w:cs="宋体"/>
                      <w:color w:val="000000"/>
                      <w:kern w:val="0"/>
                      <w:sz w:val="20"/>
                      <w:szCs w:val="20"/>
                    </w:rPr>
                  </w:pPr>
                  <w:r>
                    <w:rPr>
                      <w:color w:val="000000"/>
                      <w:sz w:val="20"/>
                      <w:szCs w:val="20"/>
                    </w:rPr>
                    <w:t>300</w:t>
                  </w:r>
                </w:p>
              </w:tc>
            </w:tr>
            <w:tr w:rsidR="00BF3C22" w14:paraId="36D066EC" w14:textId="77777777" w:rsidTr="000C4486">
              <w:trPr>
                <w:trHeight w:val="300"/>
              </w:trPr>
              <w:tc>
                <w:tcPr>
                  <w:tcW w:w="1041" w:type="dxa"/>
                  <w:vMerge/>
                  <w:vAlign w:val="center"/>
                </w:tcPr>
                <w:p w14:paraId="6F3D4579" w14:textId="77777777" w:rsidR="00BF3C22" w:rsidRDefault="00BF3C22" w:rsidP="00847AA7">
                  <w:pPr>
                    <w:widowControl/>
                    <w:jc w:val="center"/>
                    <w:rPr>
                      <w:rFonts w:ascii="宋体" w:hAnsi="宋体" w:cs="宋体"/>
                      <w:b/>
                      <w:bCs/>
                      <w:color w:val="000000"/>
                      <w:kern w:val="0"/>
                      <w:sz w:val="20"/>
                      <w:szCs w:val="20"/>
                    </w:rPr>
                  </w:pPr>
                </w:p>
              </w:tc>
              <w:tc>
                <w:tcPr>
                  <w:tcW w:w="1737" w:type="dxa"/>
                  <w:vMerge/>
                  <w:vAlign w:val="center"/>
                </w:tcPr>
                <w:p w14:paraId="1C9F2779" w14:textId="77777777" w:rsidR="00BF3C22" w:rsidRDefault="00BF3C22" w:rsidP="00847AA7">
                  <w:pPr>
                    <w:widowControl/>
                    <w:jc w:val="center"/>
                    <w:rPr>
                      <w:rFonts w:ascii="宋体" w:hAnsi="宋体" w:cs="宋体"/>
                      <w:b/>
                      <w:bCs/>
                      <w:color w:val="000000"/>
                      <w:kern w:val="0"/>
                      <w:sz w:val="20"/>
                      <w:szCs w:val="20"/>
                    </w:rPr>
                  </w:pPr>
                </w:p>
              </w:tc>
              <w:tc>
                <w:tcPr>
                  <w:tcW w:w="1561" w:type="dxa"/>
                  <w:shd w:val="clear" w:color="000000" w:fill="FFFFFF"/>
                  <w:vAlign w:val="center"/>
                </w:tcPr>
                <w:p w14:paraId="20BA11D2" w14:textId="18650163" w:rsidR="00BF3C22" w:rsidRDefault="00BF3C22" w:rsidP="00847AA7">
                  <w:pPr>
                    <w:widowControl/>
                    <w:jc w:val="center"/>
                    <w:rPr>
                      <w:rFonts w:ascii="宋体" w:hAnsi="宋体" w:cs="宋体"/>
                      <w:color w:val="000000"/>
                      <w:kern w:val="0"/>
                      <w:sz w:val="20"/>
                      <w:szCs w:val="20"/>
                    </w:rPr>
                  </w:pPr>
                  <w:r w:rsidRPr="00B60E42">
                    <w:rPr>
                      <w:rFonts w:ascii="宋体" w:hAnsi="宋体" w:cs="宋体" w:hint="eastAsia"/>
                      <w:color w:val="000000"/>
                      <w:kern w:val="0"/>
                      <w:sz w:val="20"/>
                      <w:szCs w:val="20"/>
                    </w:rPr>
                    <w:t>不锈钢产品</w:t>
                  </w:r>
                </w:p>
              </w:tc>
              <w:tc>
                <w:tcPr>
                  <w:tcW w:w="1419" w:type="dxa"/>
                  <w:shd w:val="clear" w:color="000000" w:fill="FFFFFF"/>
                  <w:vAlign w:val="center"/>
                </w:tcPr>
                <w:p w14:paraId="5E01B272" w14:textId="453F24BD" w:rsidR="00BF3C22" w:rsidRDefault="00BF3C22" w:rsidP="00847AA7">
                  <w:pPr>
                    <w:widowControl/>
                    <w:jc w:val="center"/>
                    <w:rPr>
                      <w:rFonts w:ascii="宋体" w:hAnsi="宋体" w:cs="宋体"/>
                      <w:color w:val="000000"/>
                      <w:kern w:val="0"/>
                      <w:sz w:val="20"/>
                      <w:szCs w:val="20"/>
                    </w:rPr>
                  </w:pPr>
                  <w:r w:rsidRPr="00F571CA">
                    <w:rPr>
                      <w:rFonts w:ascii="宋体" w:hAnsi="宋体" w:cs="宋体" w:hint="eastAsia"/>
                      <w:color w:val="000000"/>
                      <w:kern w:val="0"/>
                      <w:sz w:val="20"/>
                      <w:szCs w:val="20"/>
                    </w:rPr>
                    <w:t>固体</w:t>
                  </w:r>
                </w:p>
              </w:tc>
              <w:tc>
                <w:tcPr>
                  <w:tcW w:w="852" w:type="dxa"/>
                  <w:shd w:val="clear" w:color="000000" w:fill="FFFFFF"/>
                  <w:vAlign w:val="center"/>
                </w:tcPr>
                <w:p w14:paraId="1D4A55FF" w14:textId="05CD72F5"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万套</w:t>
                  </w:r>
                </w:p>
              </w:tc>
              <w:tc>
                <w:tcPr>
                  <w:tcW w:w="1135" w:type="dxa"/>
                  <w:shd w:val="clear" w:color="000000" w:fill="FFFFFF"/>
                  <w:vAlign w:val="center"/>
                </w:tcPr>
                <w:p w14:paraId="47D1CDA9" w14:textId="359EEAF5" w:rsidR="00BF3C22" w:rsidRDefault="00BF3C22" w:rsidP="00847AA7">
                  <w:pPr>
                    <w:widowControl/>
                    <w:jc w:val="center"/>
                    <w:rPr>
                      <w:rFonts w:ascii="宋体" w:hAnsi="宋体" w:cs="宋体"/>
                      <w:color w:val="000000"/>
                      <w:kern w:val="0"/>
                      <w:sz w:val="20"/>
                      <w:szCs w:val="20"/>
                    </w:rPr>
                  </w:pPr>
                  <w:r>
                    <w:rPr>
                      <w:color w:val="000000"/>
                      <w:sz w:val="20"/>
                      <w:szCs w:val="20"/>
                    </w:rPr>
                    <w:t>500</w:t>
                  </w:r>
                </w:p>
              </w:tc>
            </w:tr>
            <w:tr w:rsidR="00BF3C22" w14:paraId="5A4D5BBA" w14:textId="77777777" w:rsidTr="000C4486">
              <w:trPr>
                <w:trHeight w:val="300"/>
              </w:trPr>
              <w:tc>
                <w:tcPr>
                  <w:tcW w:w="1041" w:type="dxa"/>
                  <w:vMerge/>
                  <w:vAlign w:val="center"/>
                </w:tcPr>
                <w:p w14:paraId="74092DAB" w14:textId="77777777" w:rsidR="00BF3C22" w:rsidRDefault="00BF3C22" w:rsidP="00847AA7">
                  <w:pPr>
                    <w:widowControl/>
                    <w:jc w:val="center"/>
                    <w:rPr>
                      <w:rFonts w:ascii="宋体" w:hAnsi="宋体" w:cs="宋体"/>
                      <w:b/>
                      <w:bCs/>
                      <w:color w:val="000000"/>
                      <w:kern w:val="0"/>
                      <w:sz w:val="20"/>
                      <w:szCs w:val="20"/>
                    </w:rPr>
                  </w:pPr>
                </w:p>
              </w:tc>
              <w:tc>
                <w:tcPr>
                  <w:tcW w:w="1737" w:type="dxa"/>
                  <w:vMerge/>
                  <w:vAlign w:val="center"/>
                </w:tcPr>
                <w:p w14:paraId="1F29F355" w14:textId="77777777" w:rsidR="00BF3C22" w:rsidRDefault="00BF3C22" w:rsidP="00847AA7">
                  <w:pPr>
                    <w:widowControl/>
                    <w:jc w:val="center"/>
                    <w:rPr>
                      <w:rFonts w:ascii="宋体" w:hAnsi="宋体" w:cs="宋体"/>
                      <w:b/>
                      <w:bCs/>
                      <w:color w:val="000000"/>
                      <w:kern w:val="0"/>
                      <w:sz w:val="20"/>
                      <w:szCs w:val="20"/>
                    </w:rPr>
                  </w:pPr>
                </w:p>
              </w:tc>
              <w:tc>
                <w:tcPr>
                  <w:tcW w:w="1561" w:type="dxa"/>
                  <w:shd w:val="clear" w:color="000000" w:fill="FFFFFF"/>
                  <w:vAlign w:val="center"/>
                </w:tcPr>
                <w:p w14:paraId="2768C13F" w14:textId="79F28F49" w:rsidR="00BF3C22" w:rsidRDefault="00BF3C22" w:rsidP="00847AA7">
                  <w:pPr>
                    <w:widowControl/>
                    <w:jc w:val="center"/>
                    <w:rPr>
                      <w:rFonts w:ascii="宋体" w:hAnsi="宋体" w:cs="宋体"/>
                      <w:color w:val="000000"/>
                      <w:kern w:val="0"/>
                      <w:sz w:val="20"/>
                      <w:szCs w:val="20"/>
                    </w:rPr>
                  </w:pPr>
                  <w:r w:rsidRPr="00B60E42">
                    <w:rPr>
                      <w:rFonts w:ascii="宋体" w:hAnsi="宋体" w:cs="宋体" w:hint="eastAsia"/>
                      <w:color w:val="000000"/>
                      <w:kern w:val="0"/>
                      <w:sz w:val="20"/>
                      <w:szCs w:val="20"/>
                    </w:rPr>
                    <w:t>塑料制品</w:t>
                  </w:r>
                </w:p>
              </w:tc>
              <w:tc>
                <w:tcPr>
                  <w:tcW w:w="1419" w:type="dxa"/>
                  <w:shd w:val="clear" w:color="000000" w:fill="FFFFFF"/>
                  <w:vAlign w:val="center"/>
                </w:tcPr>
                <w:p w14:paraId="43C7A8F1" w14:textId="22714632" w:rsidR="00BF3C22" w:rsidRDefault="00BF3C22" w:rsidP="00847AA7">
                  <w:pPr>
                    <w:widowControl/>
                    <w:jc w:val="center"/>
                    <w:rPr>
                      <w:rFonts w:ascii="宋体" w:hAnsi="宋体" w:cs="宋体"/>
                      <w:color w:val="000000"/>
                      <w:kern w:val="0"/>
                      <w:sz w:val="20"/>
                      <w:szCs w:val="20"/>
                    </w:rPr>
                  </w:pPr>
                  <w:r w:rsidRPr="00F571CA">
                    <w:rPr>
                      <w:rFonts w:ascii="宋体" w:hAnsi="宋体" w:cs="宋体" w:hint="eastAsia"/>
                      <w:color w:val="000000"/>
                      <w:kern w:val="0"/>
                      <w:sz w:val="20"/>
                      <w:szCs w:val="20"/>
                    </w:rPr>
                    <w:t>固体</w:t>
                  </w:r>
                </w:p>
              </w:tc>
              <w:tc>
                <w:tcPr>
                  <w:tcW w:w="852" w:type="dxa"/>
                  <w:shd w:val="clear" w:color="000000" w:fill="FFFFFF"/>
                  <w:vAlign w:val="center"/>
                </w:tcPr>
                <w:p w14:paraId="78CA5EA8" w14:textId="3AE2CBCA"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万套</w:t>
                  </w:r>
                </w:p>
              </w:tc>
              <w:tc>
                <w:tcPr>
                  <w:tcW w:w="1135" w:type="dxa"/>
                  <w:shd w:val="clear" w:color="000000" w:fill="FFFFFF"/>
                  <w:vAlign w:val="center"/>
                </w:tcPr>
                <w:p w14:paraId="069E4BE5" w14:textId="424290FE" w:rsidR="00BF3C22" w:rsidRDefault="00BF3C22" w:rsidP="00847AA7">
                  <w:pPr>
                    <w:widowControl/>
                    <w:jc w:val="center"/>
                    <w:rPr>
                      <w:rFonts w:ascii="宋体" w:hAnsi="宋体" w:cs="宋体"/>
                      <w:color w:val="000000"/>
                      <w:kern w:val="0"/>
                      <w:sz w:val="20"/>
                      <w:szCs w:val="20"/>
                    </w:rPr>
                  </w:pPr>
                  <w:r>
                    <w:rPr>
                      <w:color w:val="000000"/>
                      <w:sz w:val="20"/>
                      <w:szCs w:val="20"/>
                    </w:rPr>
                    <w:t>500</w:t>
                  </w:r>
                </w:p>
              </w:tc>
            </w:tr>
            <w:tr w:rsidR="00BF3C22" w14:paraId="27AD19A0" w14:textId="77777777" w:rsidTr="000C4486">
              <w:trPr>
                <w:trHeight w:val="300"/>
              </w:trPr>
              <w:tc>
                <w:tcPr>
                  <w:tcW w:w="1041" w:type="dxa"/>
                  <w:vMerge/>
                  <w:vAlign w:val="center"/>
                </w:tcPr>
                <w:p w14:paraId="64C4C662" w14:textId="77777777" w:rsidR="00BF3C22" w:rsidRDefault="00BF3C22" w:rsidP="00847AA7">
                  <w:pPr>
                    <w:widowControl/>
                    <w:jc w:val="center"/>
                    <w:rPr>
                      <w:rFonts w:ascii="宋体" w:hAnsi="宋体" w:cs="宋体"/>
                      <w:b/>
                      <w:bCs/>
                      <w:color w:val="000000"/>
                      <w:kern w:val="0"/>
                      <w:sz w:val="20"/>
                      <w:szCs w:val="20"/>
                    </w:rPr>
                  </w:pPr>
                </w:p>
              </w:tc>
              <w:tc>
                <w:tcPr>
                  <w:tcW w:w="1737" w:type="dxa"/>
                  <w:vMerge/>
                  <w:vAlign w:val="center"/>
                </w:tcPr>
                <w:p w14:paraId="6BFB994E" w14:textId="77777777" w:rsidR="00BF3C22" w:rsidRDefault="00BF3C22" w:rsidP="00847AA7">
                  <w:pPr>
                    <w:widowControl/>
                    <w:jc w:val="center"/>
                    <w:rPr>
                      <w:rFonts w:ascii="宋体" w:hAnsi="宋体" w:cs="宋体"/>
                      <w:b/>
                      <w:bCs/>
                      <w:color w:val="000000"/>
                      <w:kern w:val="0"/>
                      <w:sz w:val="20"/>
                      <w:szCs w:val="20"/>
                    </w:rPr>
                  </w:pPr>
                </w:p>
              </w:tc>
              <w:tc>
                <w:tcPr>
                  <w:tcW w:w="1561" w:type="dxa"/>
                  <w:shd w:val="clear" w:color="000000" w:fill="FFFFFF"/>
                  <w:vAlign w:val="center"/>
                </w:tcPr>
                <w:p w14:paraId="2E354145" w14:textId="791567E1" w:rsidR="00BF3C22" w:rsidRDefault="00BF3C22" w:rsidP="00847AA7">
                  <w:pPr>
                    <w:widowControl/>
                    <w:jc w:val="center"/>
                    <w:rPr>
                      <w:rFonts w:ascii="宋体" w:hAnsi="宋体" w:cs="宋体"/>
                      <w:color w:val="000000"/>
                      <w:kern w:val="0"/>
                      <w:sz w:val="20"/>
                      <w:szCs w:val="20"/>
                    </w:rPr>
                  </w:pPr>
                  <w:r w:rsidRPr="00B60E42">
                    <w:rPr>
                      <w:rFonts w:ascii="宋体" w:hAnsi="宋体" w:cs="宋体" w:hint="eastAsia"/>
                      <w:color w:val="000000"/>
                      <w:kern w:val="0"/>
                      <w:sz w:val="20"/>
                      <w:szCs w:val="20"/>
                    </w:rPr>
                    <w:t>HDPE塑料粒子</w:t>
                  </w:r>
                </w:p>
              </w:tc>
              <w:tc>
                <w:tcPr>
                  <w:tcW w:w="1419" w:type="dxa"/>
                  <w:shd w:val="clear" w:color="000000" w:fill="FFFFFF"/>
                  <w:vAlign w:val="center"/>
                </w:tcPr>
                <w:p w14:paraId="3685D193" w14:textId="5ABC4EBC" w:rsidR="00BF3C22" w:rsidRDefault="00BF3C22" w:rsidP="00847AA7">
                  <w:pPr>
                    <w:widowControl/>
                    <w:jc w:val="center"/>
                    <w:rPr>
                      <w:rFonts w:ascii="宋体" w:hAnsi="宋体" w:cs="宋体"/>
                      <w:color w:val="000000"/>
                      <w:kern w:val="0"/>
                      <w:sz w:val="20"/>
                      <w:szCs w:val="20"/>
                    </w:rPr>
                  </w:pPr>
                  <w:r w:rsidRPr="00F571CA">
                    <w:rPr>
                      <w:rFonts w:ascii="宋体" w:hAnsi="宋体" w:cs="宋体" w:hint="eastAsia"/>
                      <w:color w:val="000000"/>
                      <w:kern w:val="0"/>
                      <w:sz w:val="20"/>
                      <w:szCs w:val="20"/>
                    </w:rPr>
                    <w:t>固体颗粒</w:t>
                  </w:r>
                </w:p>
              </w:tc>
              <w:tc>
                <w:tcPr>
                  <w:tcW w:w="852" w:type="dxa"/>
                  <w:shd w:val="clear" w:color="000000" w:fill="FFFFFF"/>
                  <w:vAlign w:val="center"/>
                </w:tcPr>
                <w:p w14:paraId="4C15B853" w14:textId="5DA8F9D9"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5" w:type="dxa"/>
                  <w:shd w:val="clear" w:color="000000" w:fill="FFFFFF"/>
                  <w:vAlign w:val="center"/>
                </w:tcPr>
                <w:p w14:paraId="784D3432" w14:textId="59C62110" w:rsidR="00BF3C22" w:rsidRPr="00B60E42" w:rsidRDefault="00BF3C22" w:rsidP="00847AA7">
                  <w:pPr>
                    <w:widowControl/>
                    <w:jc w:val="center"/>
                    <w:rPr>
                      <w:color w:val="000000"/>
                      <w:sz w:val="20"/>
                      <w:szCs w:val="20"/>
                    </w:rPr>
                  </w:pPr>
                  <w:r>
                    <w:rPr>
                      <w:color w:val="000000"/>
                      <w:sz w:val="20"/>
                      <w:szCs w:val="20"/>
                    </w:rPr>
                    <w:t>5</w:t>
                  </w:r>
                </w:p>
              </w:tc>
            </w:tr>
            <w:tr w:rsidR="00BF3C22" w14:paraId="1CD47205" w14:textId="77777777" w:rsidTr="000C4486">
              <w:trPr>
                <w:trHeight w:val="300"/>
              </w:trPr>
              <w:tc>
                <w:tcPr>
                  <w:tcW w:w="1041" w:type="dxa"/>
                  <w:vMerge/>
                  <w:vAlign w:val="center"/>
                </w:tcPr>
                <w:p w14:paraId="36BCC7A0" w14:textId="77777777" w:rsidR="00BF3C22" w:rsidRDefault="00BF3C22" w:rsidP="00847AA7">
                  <w:pPr>
                    <w:widowControl/>
                    <w:jc w:val="center"/>
                    <w:rPr>
                      <w:rFonts w:ascii="宋体" w:hAnsi="宋体" w:cs="宋体"/>
                      <w:b/>
                      <w:bCs/>
                      <w:color w:val="000000"/>
                      <w:kern w:val="0"/>
                      <w:sz w:val="20"/>
                      <w:szCs w:val="20"/>
                    </w:rPr>
                  </w:pPr>
                </w:p>
              </w:tc>
              <w:tc>
                <w:tcPr>
                  <w:tcW w:w="1737" w:type="dxa"/>
                  <w:vMerge/>
                  <w:vAlign w:val="center"/>
                </w:tcPr>
                <w:p w14:paraId="03430498" w14:textId="77777777" w:rsidR="00BF3C22" w:rsidRDefault="00BF3C22" w:rsidP="00847AA7">
                  <w:pPr>
                    <w:widowControl/>
                    <w:jc w:val="center"/>
                    <w:rPr>
                      <w:rFonts w:ascii="宋体" w:hAnsi="宋体" w:cs="宋体"/>
                      <w:b/>
                      <w:bCs/>
                      <w:color w:val="000000"/>
                      <w:kern w:val="0"/>
                      <w:sz w:val="20"/>
                      <w:szCs w:val="20"/>
                    </w:rPr>
                  </w:pPr>
                </w:p>
              </w:tc>
              <w:tc>
                <w:tcPr>
                  <w:tcW w:w="1561" w:type="dxa"/>
                  <w:shd w:val="clear" w:color="000000" w:fill="FFFFFF"/>
                  <w:vAlign w:val="center"/>
                </w:tcPr>
                <w:p w14:paraId="3D13E8ED" w14:textId="4001D352" w:rsidR="00BF3C22" w:rsidRDefault="00BF3C22" w:rsidP="00847AA7">
                  <w:pPr>
                    <w:widowControl/>
                    <w:jc w:val="center"/>
                    <w:rPr>
                      <w:rFonts w:ascii="宋体" w:hAnsi="宋体" w:cs="宋体"/>
                      <w:color w:val="000000"/>
                      <w:kern w:val="0"/>
                      <w:sz w:val="20"/>
                      <w:szCs w:val="20"/>
                    </w:rPr>
                  </w:pPr>
                  <w:r w:rsidRPr="00B60E42">
                    <w:rPr>
                      <w:rFonts w:ascii="宋体" w:hAnsi="宋体" w:cs="宋体" w:hint="eastAsia"/>
                      <w:color w:val="000000"/>
                      <w:kern w:val="0"/>
                      <w:sz w:val="20"/>
                      <w:szCs w:val="20"/>
                    </w:rPr>
                    <w:t>FEP塑料粒子</w:t>
                  </w:r>
                </w:p>
              </w:tc>
              <w:tc>
                <w:tcPr>
                  <w:tcW w:w="1419" w:type="dxa"/>
                  <w:shd w:val="clear" w:color="000000" w:fill="FFFFFF"/>
                  <w:vAlign w:val="center"/>
                </w:tcPr>
                <w:p w14:paraId="2BCE25FC" w14:textId="05257B16" w:rsidR="00BF3C22" w:rsidRDefault="00BF3C22" w:rsidP="00847AA7">
                  <w:pPr>
                    <w:widowControl/>
                    <w:jc w:val="center"/>
                    <w:rPr>
                      <w:rFonts w:ascii="宋体" w:hAnsi="宋体" w:cs="宋体"/>
                      <w:color w:val="000000"/>
                      <w:kern w:val="0"/>
                      <w:sz w:val="20"/>
                      <w:szCs w:val="20"/>
                    </w:rPr>
                  </w:pPr>
                  <w:r w:rsidRPr="00F571CA">
                    <w:rPr>
                      <w:rFonts w:ascii="宋体" w:hAnsi="宋体" w:cs="宋体" w:hint="eastAsia"/>
                      <w:color w:val="000000"/>
                      <w:kern w:val="0"/>
                      <w:sz w:val="20"/>
                      <w:szCs w:val="20"/>
                    </w:rPr>
                    <w:t>固体颗粒</w:t>
                  </w:r>
                </w:p>
              </w:tc>
              <w:tc>
                <w:tcPr>
                  <w:tcW w:w="852" w:type="dxa"/>
                  <w:shd w:val="clear" w:color="000000" w:fill="FFFFFF"/>
                  <w:vAlign w:val="center"/>
                </w:tcPr>
                <w:p w14:paraId="3FDB9E4C" w14:textId="46C5C2C7"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5" w:type="dxa"/>
                  <w:shd w:val="clear" w:color="000000" w:fill="FFFFFF"/>
                  <w:vAlign w:val="center"/>
                </w:tcPr>
                <w:p w14:paraId="67549E0D" w14:textId="0E7D1B17" w:rsidR="00BF3C22" w:rsidRPr="00B60E42" w:rsidRDefault="00BF3C22" w:rsidP="00847AA7">
                  <w:pPr>
                    <w:widowControl/>
                    <w:jc w:val="center"/>
                    <w:rPr>
                      <w:color w:val="000000"/>
                      <w:sz w:val="20"/>
                      <w:szCs w:val="20"/>
                    </w:rPr>
                  </w:pPr>
                  <w:r w:rsidRPr="00B60E42">
                    <w:rPr>
                      <w:rFonts w:hint="eastAsia"/>
                      <w:color w:val="000000"/>
                      <w:sz w:val="20"/>
                      <w:szCs w:val="20"/>
                    </w:rPr>
                    <w:t>2</w:t>
                  </w:r>
                </w:p>
              </w:tc>
            </w:tr>
            <w:tr w:rsidR="00BF3C22" w14:paraId="3A99C9D1" w14:textId="77777777" w:rsidTr="000C4486">
              <w:trPr>
                <w:trHeight w:val="300"/>
              </w:trPr>
              <w:tc>
                <w:tcPr>
                  <w:tcW w:w="1041" w:type="dxa"/>
                  <w:vMerge/>
                  <w:vAlign w:val="center"/>
                </w:tcPr>
                <w:p w14:paraId="1D26E935" w14:textId="77777777" w:rsidR="00BF3C22" w:rsidRDefault="00BF3C22" w:rsidP="00847AA7">
                  <w:pPr>
                    <w:widowControl/>
                    <w:jc w:val="center"/>
                    <w:rPr>
                      <w:rFonts w:ascii="宋体" w:hAnsi="宋体" w:cs="宋体"/>
                      <w:b/>
                      <w:bCs/>
                      <w:color w:val="000000"/>
                      <w:kern w:val="0"/>
                      <w:sz w:val="20"/>
                      <w:szCs w:val="20"/>
                    </w:rPr>
                  </w:pPr>
                </w:p>
              </w:tc>
              <w:tc>
                <w:tcPr>
                  <w:tcW w:w="1737" w:type="dxa"/>
                  <w:vMerge/>
                  <w:vAlign w:val="center"/>
                </w:tcPr>
                <w:p w14:paraId="78CD635A" w14:textId="77777777" w:rsidR="00BF3C22" w:rsidRDefault="00BF3C22" w:rsidP="00847AA7">
                  <w:pPr>
                    <w:widowControl/>
                    <w:jc w:val="center"/>
                    <w:rPr>
                      <w:rFonts w:ascii="宋体" w:hAnsi="宋体" w:cs="宋体"/>
                      <w:b/>
                      <w:bCs/>
                      <w:color w:val="000000"/>
                      <w:kern w:val="0"/>
                      <w:sz w:val="20"/>
                      <w:szCs w:val="20"/>
                    </w:rPr>
                  </w:pPr>
                </w:p>
              </w:tc>
              <w:tc>
                <w:tcPr>
                  <w:tcW w:w="1561" w:type="dxa"/>
                  <w:shd w:val="clear" w:color="000000" w:fill="FFFFFF"/>
                  <w:vAlign w:val="center"/>
                </w:tcPr>
                <w:p w14:paraId="7A69705F" w14:textId="26EEAC0C" w:rsidR="00BF3C22" w:rsidRDefault="00BF3C22" w:rsidP="00847AA7">
                  <w:pPr>
                    <w:widowControl/>
                    <w:jc w:val="center"/>
                    <w:rPr>
                      <w:rFonts w:ascii="宋体" w:hAnsi="宋体" w:cs="宋体"/>
                      <w:color w:val="000000"/>
                      <w:kern w:val="0"/>
                      <w:sz w:val="20"/>
                      <w:szCs w:val="20"/>
                    </w:rPr>
                  </w:pPr>
                  <w:r w:rsidRPr="00B60E42">
                    <w:rPr>
                      <w:rFonts w:ascii="宋体" w:hAnsi="宋体" w:cs="宋体" w:hint="eastAsia"/>
                      <w:color w:val="000000"/>
                      <w:kern w:val="0"/>
                      <w:sz w:val="20"/>
                      <w:szCs w:val="20"/>
                    </w:rPr>
                    <w:t>PTFE塑料粒子</w:t>
                  </w:r>
                </w:p>
              </w:tc>
              <w:tc>
                <w:tcPr>
                  <w:tcW w:w="1419" w:type="dxa"/>
                  <w:shd w:val="clear" w:color="000000" w:fill="FFFFFF"/>
                  <w:vAlign w:val="center"/>
                </w:tcPr>
                <w:p w14:paraId="2DA8C3CA" w14:textId="09EFA6FB" w:rsidR="00BF3C22" w:rsidRDefault="00BF3C22" w:rsidP="00847AA7">
                  <w:pPr>
                    <w:widowControl/>
                    <w:jc w:val="center"/>
                    <w:rPr>
                      <w:rFonts w:ascii="宋体" w:hAnsi="宋体" w:cs="宋体"/>
                      <w:color w:val="000000"/>
                      <w:kern w:val="0"/>
                      <w:sz w:val="20"/>
                      <w:szCs w:val="20"/>
                    </w:rPr>
                  </w:pPr>
                  <w:r w:rsidRPr="00F571CA">
                    <w:rPr>
                      <w:rFonts w:ascii="宋体" w:hAnsi="宋体" w:cs="宋体" w:hint="eastAsia"/>
                      <w:color w:val="000000"/>
                      <w:kern w:val="0"/>
                      <w:sz w:val="20"/>
                      <w:szCs w:val="20"/>
                    </w:rPr>
                    <w:t>固体颗粒</w:t>
                  </w:r>
                </w:p>
              </w:tc>
              <w:tc>
                <w:tcPr>
                  <w:tcW w:w="852" w:type="dxa"/>
                  <w:shd w:val="clear" w:color="000000" w:fill="FFFFFF"/>
                  <w:vAlign w:val="center"/>
                </w:tcPr>
                <w:p w14:paraId="3A08F64E" w14:textId="1E93F849"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5" w:type="dxa"/>
                  <w:shd w:val="clear" w:color="000000" w:fill="FFFFFF"/>
                  <w:vAlign w:val="center"/>
                </w:tcPr>
                <w:p w14:paraId="04DDE9AD" w14:textId="4D735D31" w:rsidR="00BF3C22" w:rsidRPr="00B60E42" w:rsidRDefault="00BF3C22" w:rsidP="00847AA7">
                  <w:pPr>
                    <w:widowControl/>
                    <w:jc w:val="center"/>
                    <w:rPr>
                      <w:color w:val="000000"/>
                      <w:sz w:val="20"/>
                      <w:szCs w:val="20"/>
                    </w:rPr>
                  </w:pPr>
                  <w:r>
                    <w:rPr>
                      <w:color w:val="000000"/>
                      <w:sz w:val="20"/>
                      <w:szCs w:val="20"/>
                    </w:rPr>
                    <w:t>1</w:t>
                  </w:r>
                </w:p>
              </w:tc>
            </w:tr>
            <w:tr w:rsidR="00BF3C22" w14:paraId="685C07FE" w14:textId="77777777" w:rsidTr="00F571CA">
              <w:trPr>
                <w:trHeight w:val="398"/>
              </w:trPr>
              <w:tc>
                <w:tcPr>
                  <w:tcW w:w="1041" w:type="dxa"/>
                  <w:vMerge/>
                  <w:vAlign w:val="center"/>
                </w:tcPr>
                <w:p w14:paraId="674858A9" w14:textId="77777777" w:rsidR="00BF3C22" w:rsidRDefault="00BF3C22" w:rsidP="00847AA7">
                  <w:pPr>
                    <w:widowControl/>
                    <w:jc w:val="center"/>
                    <w:rPr>
                      <w:rFonts w:ascii="宋体" w:hAnsi="宋体" w:cs="宋体"/>
                      <w:b/>
                      <w:bCs/>
                      <w:color w:val="000000"/>
                      <w:kern w:val="0"/>
                      <w:sz w:val="20"/>
                      <w:szCs w:val="20"/>
                    </w:rPr>
                  </w:pPr>
                </w:p>
              </w:tc>
              <w:tc>
                <w:tcPr>
                  <w:tcW w:w="1737" w:type="dxa"/>
                  <w:vMerge w:val="restart"/>
                  <w:shd w:val="clear" w:color="000000" w:fill="FFFFFF"/>
                  <w:vAlign w:val="center"/>
                </w:tcPr>
                <w:p w14:paraId="5D7E37F7" w14:textId="77777777" w:rsidR="00BF3C22" w:rsidRDefault="00BF3C22" w:rsidP="00847AA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辅助原材料估算</w:t>
                  </w:r>
                </w:p>
              </w:tc>
              <w:tc>
                <w:tcPr>
                  <w:tcW w:w="1561" w:type="dxa"/>
                  <w:shd w:val="clear" w:color="000000" w:fill="FFFFFF"/>
                  <w:vAlign w:val="center"/>
                </w:tcPr>
                <w:p w14:paraId="4E35E023" w14:textId="06D570C5"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切屑液</w:t>
                  </w:r>
                </w:p>
              </w:tc>
              <w:tc>
                <w:tcPr>
                  <w:tcW w:w="1419" w:type="dxa"/>
                  <w:shd w:val="clear" w:color="000000" w:fill="FFFFFF"/>
                  <w:vAlign w:val="center"/>
                </w:tcPr>
                <w:p w14:paraId="7F5516CD" w14:textId="04CCEB40"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液态</w:t>
                  </w:r>
                </w:p>
              </w:tc>
              <w:tc>
                <w:tcPr>
                  <w:tcW w:w="852" w:type="dxa"/>
                  <w:shd w:val="clear" w:color="000000" w:fill="FFFFFF"/>
                  <w:vAlign w:val="center"/>
                </w:tcPr>
                <w:p w14:paraId="03E47DA7" w14:textId="5402827F"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5" w:type="dxa"/>
                  <w:shd w:val="clear" w:color="000000" w:fill="FFFFFF"/>
                  <w:vAlign w:val="center"/>
                </w:tcPr>
                <w:p w14:paraId="6FB52876" w14:textId="000DA8FA"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0</w:t>
                  </w:r>
                  <w:r>
                    <w:rPr>
                      <w:rFonts w:ascii="宋体" w:hAnsi="宋体" w:cs="宋体"/>
                      <w:color w:val="000000"/>
                      <w:kern w:val="0"/>
                      <w:sz w:val="20"/>
                      <w:szCs w:val="20"/>
                    </w:rPr>
                    <w:t>.2</w:t>
                  </w:r>
                </w:p>
              </w:tc>
            </w:tr>
            <w:tr w:rsidR="00BF3C22" w14:paraId="019F6BEC" w14:textId="77777777" w:rsidTr="00F571CA">
              <w:trPr>
                <w:trHeight w:val="279"/>
              </w:trPr>
              <w:tc>
                <w:tcPr>
                  <w:tcW w:w="1041" w:type="dxa"/>
                  <w:vMerge/>
                  <w:vAlign w:val="center"/>
                </w:tcPr>
                <w:p w14:paraId="0B29B0EA" w14:textId="77777777" w:rsidR="00BF3C22" w:rsidRDefault="00BF3C22" w:rsidP="00847AA7">
                  <w:pPr>
                    <w:widowControl/>
                    <w:jc w:val="center"/>
                    <w:rPr>
                      <w:rFonts w:ascii="宋体" w:hAnsi="宋体" w:cs="宋体"/>
                      <w:b/>
                      <w:bCs/>
                      <w:color w:val="000000"/>
                      <w:kern w:val="0"/>
                      <w:sz w:val="20"/>
                      <w:szCs w:val="20"/>
                    </w:rPr>
                  </w:pPr>
                </w:p>
              </w:tc>
              <w:tc>
                <w:tcPr>
                  <w:tcW w:w="1737" w:type="dxa"/>
                  <w:vMerge/>
                  <w:shd w:val="clear" w:color="000000" w:fill="FFFFFF"/>
                  <w:vAlign w:val="center"/>
                </w:tcPr>
                <w:p w14:paraId="5974C9D6" w14:textId="77777777" w:rsidR="00BF3C22" w:rsidRDefault="00BF3C22" w:rsidP="00847AA7">
                  <w:pPr>
                    <w:widowControl/>
                    <w:jc w:val="center"/>
                    <w:rPr>
                      <w:rFonts w:ascii="宋体" w:hAnsi="宋体" w:cs="宋体"/>
                      <w:b/>
                      <w:bCs/>
                      <w:color w:val="000000"/>
                      <w:kern w:val="0"/>
                      <w:sz w:val="20"/>
                      <w:szCs w:val="20"/>
                    </w:rPr>
                  </w:pPr>
                </w:p>
              </w:tc>
              <w:tc>
                <w:tcPr>
                  <w:tcW w:w="1561" w:type="dxa"/>
                  <w:shd w:val="clear" w:color="000000" w:fill="FFFFFF"/>
                  <w:vAlign w:val="center"/>
                </w:tcPr>
                <w:p w14:paraId="707005DC" w14:textId="71EB986C" w:rsidR="00BF3C22" w:rsidRDefault="00BF3C22" w:rsidP="00847AA7">
                  <w:pPr>
                    <w:widowControl/>
                    <w:jc w:val="center"/>
                    <w:rPr>
                      <w:rFonts w:ascii="宋体" w:hAnsi="宋体" w:cs="宋体"/>
                      <w:color w:val="000000"/>
                      <w:kern w:val="0"/>
                      <w:sz w:val="20"/>
                      <w:szCs w:val="20"/>
                    </w:rPr>
                  </w:pPr>
                  <w:r w:rsidRPr="00346C8F">
                    <w:rPr>
                      <w:rFonts w:ascii="宋体" w:hAnsi="宋体" w:cs="宋体" w:hint="eastAsia"/>
                      <w:color w:val="000000"/>
                      <w:kern w:val="0"/>
                      <w:sz w:val="20"/>
                      <w:szCs w:val="20"/>
                    </w:rPr>
                    <w:t>液压油</w:t>
                  </w:r>
                </w:p>
              </w:tc>
              <w:tc>
                <w:tcPr>
                  <w:tcW w:w="1419" w:type="dxa"/>
                  <w:shd w:val="clear" w:color="000000" w:fill="FFFFFF"/>
                  <w:vAlign w:val="center"/>
                </w:tcPr>
                <w:p w14:paraId="149DB113" w14:textId="4F46E41F"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液态</w:t>
                  </w:r>
                </w:p>
              </w:tc>
              <w:tc>
                <w:tcPr>
                  <w:tcW w:w="852" w:type="dxa"/>
                  <w:shd w:val="clear" w:color="000000" w:fill="FFFFFF"/>
                  <w:vAlign w:val="center"/>
                </w:tcPr>
                <w:p w14:paraId="009EEBF7" w14:textId="6B88C308"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5" w:type="dxa"/>
                  <w:shd w:val="clear" w:color="000000" w:fill="FFFFFF"/>
                  <w:vAlign w:val="center"/>
                </w:tcPr>
                <w:p w14:paraId="6BCF0FD6" w14:textId="51AC5B0F" w:rsidR="00BF3C22" w:rsidRDefault="00BF3C22" w:rsidP="00847AA7">
                  <w:pPr>
                    <w:widowControl/>
                    <w:jc w:val="center"/>
                    <w:rPr>
                      <w:rFonts w:ascii="宋体" w:hAnsi="宋体" w:cs="宋体"/>
                      <w:color w:val="000000"/>
                      <w:kern w:val="0"/>
                      <w:sz w:val="20"/>
                      <w:szCs w:val="20"/>
                    </w:rPr>
                  </w:pPr>
                  <w:r>
                    <w:rPr>
                      <w:rFonts w:ascii="宋体" w:hAnsi="宋体" w:cs="宋体" w:hint="eastAsia"/>
                      <w:color w:val="000000"/>
                      <w:kern w:val="0"/>
                      <w:sz w:val="20"/>
                      <w:szCs w:val="20"/>
                    </w:rPr>
                    <w:t>0</w:t>
                  </w:r>
                  <w:r>
                    <w:rPr>
                      <w:rFonts w:ascii="宋体" w:hAnsi="宋体" w:cs="宋体"/>
                      <w:color w:val="000000"/>
                      <w:kern w:val="0"/>
                      <w:sz w:val="20"/>
                      <w:szCs w:val="20"/>
                    </w:rPr>
                    <w:t>.1</w:t>
                  </w:r>
                </w:p>
              </w:tc>
            </w:tr>
            <w:tr w:rsidR="00BF3C22" w14:paraId="0D3CA9FC" w14:textId="77777777" w:rsidTr="00F571CA">
              <w:trPr>
                <w:trHeight w:val="279"/>
              </w:trPr>
              <w:tc>
                <w:tcPr>
                  <w:tcW w:w="1041" w:type="dxa"/>
                  <w:vMerge/>
                  <w:vAlign w:val="center"/>
                </w:tcPr>
                <w:p w14:paraId="543F5E94" w14:textId="77777777" w:rsidR="00BF3C22" w:rsidRDefault="00BF3C22" w:rsidP="00BF3C22">
                  <w:pPr>
                    <w:widowControl/>
                    <w:jc w:val="center"/>
                    <w:rPr>
                      <w:rFonts w:ascii="宋体" w:hAnsi="宋体" w:cs="宋体"/>
                      <w:b/>
                      <w:bCs/>
                      <w:color w:val="000000"/>
                      <w:kern w:val="0"/>
                      <w:sz w:val="20"/>
                      <w:szCs w:val="20"/>
                    </w:rPr>
                  </w:pPr>
                </w:p>
              </w:tc>
              <w:tc>
                <w:tcPr>
                  <w:tcW w:w="1737" w:type="dxa"/>
                  <w:vMerge/>
                  <w:shd w:val="clear" w:color="000000" w:fill="FFFFFF"/>
                  <w:vAlign w:val="center"/>
                </w:tcPr>
                <w:p w14:paraId="1E1C4910" w14:textId="77777777" w:rsidR="00BF3C22" w:rsidRDefault="00BF3C22" w:rsidP="00BF3C22">
                  <w:pPr>
                    <w:widowControl/>
                    <w:jc w:val="center"/>
                    <w:rPr>
                      <w:rFonts w:ascii="宋体" w:hAnsi="宋体" w:cs="宋体"/>
                      <w:b/>
                      <w:bCs/>
                      <w:color w:val="000000"/>
                      <w:kern w:val="0"/>
                      <w:sz w:val="20"/>
                      <w:szCs w:val="20"/>
                    </w:rPr>
                  </w:pPr>
                </w:p>
              </w:tc>
              <w:tc>
                <w:tcPr>
                  <w:tcW w:w="1561" w:type="dxa"/>
                  <w:shd w:val="clear" w:color="000000" w:fill="FFFFFF"/>
                  <w:vAlign w:val="center"/>
                </w:tcPr>
                <w:p w14:paraId="3E2BB79D" w14:textId="0E9CE6D8" w:rsidR="00BF3C22" w:rsidRPr="00346C8F" w:rsidRDefault="00BF3C22" w:rsidP="00BF3C22">
                  <w:pPr>
                    <w:widowControl/>
                    <w:jc w:val="center"/>
                    <w:rPr>
                      <w:rFonts w:ascii="宋体" w:hAnsi="宋体" w:cs="宋体"/>
                      <w:color w:val="000000"/>
                      <w:kern w:val="0"/>
                      <w:sz w:val="20"/>
                      <w:szCs w:val="20"/>
                    </w:rPr>
                  </w:pPr>
                  <w:r>
                    <w:rPr>
                      <w:rFonts w:ascii="宋体" w:hAnsi="宋体" w:cs="宋体" w:hint="eastAsia"/>
                      <w:color w:val="000000"/>
                      <w:kern w:val="0"/>
                      <w:sz w:val="20"/>
                      <w:szCs w:val="20"/>
                    </w:rPr>
                    <w:t>除油剂</w:t>
                  </w:r>
                </w:p>
              </w:tc>
              <w:tc>
                <w:tcPr>
                  <w:tcW w:w="1419" w:type="dxa"/>
                  <w:shd w:val="clear" w:color="000000" w:fill="FFFFFF"/>
                  <w:vAlign w:val="center"/>
                </w:tcPr>
                <w:p w14:paraId="2E2FE2D8" w14:textId="398BC0ED" w:rsidR="00BF3C22" w:rsidRDefault="00BF3C22" w:rsidP="00BF3C22">
                  <w:pPr>
                    <w:widowControl/>
                    <w:jc w:val="center"/>
                    <w:rPr>
                      <w:rFonts w:ascii="宋体" w:hAnsi="宋体" w:cs="宋体"/>
                      <w:color w:val="000000"/>
                      <w:kern w:val="0"/>
                      <w:sz w:val="20"/>
                      <w:szCs w:val="20"/>
                    </w:rPr>
                  </w:pPr>
                  <w:r>
                    <w:rPr>
                      <w:rFonts w:ascii="宋体" w:hAnsi="宋体" w:cs="宋体" w:hint="eastAsia"/>
                      <w:color w:val="000000"/>
                      <w:kern w:val="0"/>
                      <w:sz w:val="20"/>
                      <w:szCs w:val="20"/>
                    </w:rPr>
                    <w:t>液态</w:t>
                  </w:r>
                </w:p>
              </w:tc>
              <w:tc>
                <w:tcPr>
                  <w:tcW w:w="852" w:type="dxa"/>
                  <w:shd w:val="clear" w:color="000000" w:fill="FFFFFF"/>
                  <w:vAlign w:val="center"/>
                </w:tcPr>
                <w:p w14:paraId="7E1E4604" w14:textId="41751A0A" w:rsidR="00BF3C22" w:rsidRDefault="00BF3C22" w:rsidP="00BF3C22">
                  <w:pPr>
                    <w:widowControl/>
                    <w:jc w:val="center"/>
                    <w:rPr>
                      <w:rFonts w:ascii="宋体" w:hAnsi="宋体" w:cs="宋体"/>
                      <w:color w:val="000000"/>
                      <w:kern w:val="0"/>
                      <w:sz w:val="20"/>
                      <w:szCs w:val="20"/>
                    </w:rPr>
                  </w:pPr>
                  <w:r>
                    <w:rPr>
                      <w:rFonts w:ascii="宋体" w:hAnsi="宋体" w:cs="宋体" w:hint="eastAsia"/>
                      <w:color w:val="000000"/>
                      <w:kern w:val="0"/>
                      <w:sz w:val="20"/>
                      <w:szCs w:val="20"/>
                    </w:rPr>
                    <w:t>吨</w:t>
                  </w:r>
                </w:p>
              </w:tc>
              <w:tc>
                <w:tcPr>
                  <w:tcW w:w="1135" w:type="dxa"/>
                  <w:shd w:val="clear" w:color="000000" w:fill="FFFFFF"/>
                  <w:vAlign w:val="center"/>
                </w:tcPr>
                <w:p w14:paraId="6A710794" w14:textId="5E2A06BE" w:rsidR="00BF3C22" w:rsidRDefault="00BF3C22" w:rsidP="00BF3C22">
                  <w:pPr>
                    <w:widowControl/>
                    <w:jc w:val="center"/>
                    <w:rPr>
                      <w:rFonts w:ascii="宋体" w:hAnsi="宋体" w:cs="宋体"/>
                      <w:color w:val="000000"/>
                      <w:kern w:val="0"/>
                      <w:sz w:val="20"/>
                      <w:szCs w:val="20"/>
                    </w:rPr>
                  </w:pPr>
                  <w:r>
                    <w:rPr>
                      <w:rFonts w:ascii="宋体" w:hAnsi="宋体" w:cs="宋体" w:hint="eastAsia"/>
                      <w:color w:val="000000"/>
                      <w:kern w:val="0"/>
                      <w:sz w:val="20"/>
                      <w:szCs w:val="20"/>
                    </w:rPr>
                    <w:t>0</w:t>
                  </w:r>
                  <w:r>
                    <w:rPr>
                      <w:rFonts w:ascii="宋体" w:hAnsi="宋体" w:cs="宋体"/>
                      <w:color w:val="000000"/>
                      <w:kern w:val="0"/>
                      <w:sz w:val="20"/>
                      <w:szCs w:val="20"/>
                    </w:rPr>
                    <w:t>.3</w:t>
                  </w:r>
                </w:p>
              </w:tc>
            </w:tr>
          </w:tbl>
          <w:p w14:paraId="5DE71A6D" w14:textId="77777777" w:rsidR="008A2513" w:rsidRDefault="00B42508">
            <w:pPr>
              <w:spacing w:line="400" w:lineRule="exact"/>
              <w:ind w:firstLineChars="200" w:firstLine="480"/>
              <w:rPr>
                <w:kern w:val="24"/>
                <w:sz w:val="24"/>
              </w:rPr>
            </w:pPr>
            <w:r>
              <w:rPr>
                <w:rFonts w:ascii="宋体" w:hAnsi="宋体"/>
                <w:kern w:val="24"/>
                <w:sz w:val="24"/>
              </w:rPr>
              <w:t>主</w:t>
            </w:r>
            <w:r>
              <w:rPr>
                <w:kern w:val="24"/>
                <w:sz w:val="24"/>
              </w:rPr>
              <w:t>要原辅材料理化性质：</w:t>
            </w:r>
          </w:p>
          <w:p w14:paraId="05EDB36C" w14:textId="7F14D380" w:rsidR="008A2513" w:rsidRDefault="00B42508">
            <w:pPr>
              <w:spacing w:beforeLines="50" w:before="120"/>
              <w:jc w:val="center"/>
              <w:rPr>
                <w:rFonts w:hAnsi="宋体"/>
                <w:b/>
                <w:kern w:val="24"/>
                <w:sz w:val="24"/>
              </w:rPr>
            </w:pPr>
            <w:r>
              <w:rPr>
                <w:rFonts w:hAnsi="宋体"/>
                <w:b/>
                <w:kern w:val="24"/>
                <w:sz w:val="24"/>
              </w:rPr>
              <w:t>表</w:t>
            </w:r>
            <w:r>
              <w:rPr>
                <w:rFonts w:hAnsi="宋体" w:hint="eastAsia"/>
                <w:b/>
                <w:kern w:val="24"/>
                <w:sz w:val="24"/>
              </w:rPr>
              <w:t>2-</w:t>
            </w:r>
            <w:r w:rsidR="00B33C6B">
              <w:rPr>
                <w:rFonts w:hAnsi="宋体"/>
                <w:b/>
                <w:kern w:val="24"/>
                <w:sz w:val="24"/>
              </w:rPr>
              <w:t>7</w:t>
            </w:r>
            <w:r>
              <w:rPr>
                <w:rFonts w:hAnsi="宋体"/>
                <w:b/>
                <w:kern w:val="24"/>
                <w:sz w:val="24"/>
              </w:rPr>
              <w:t>项目原辅材料理化性质一览表</w:t>
            </w:r>
          </w:p>
          <w:tbl>
            <w:tblPr>
              <w:tblW w:w="8019"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283"/>
              <w:gridCol w:w="6736"/>
            </w:tblGrid>
            <w:tr w:rsidR="008A2513" w14:paraId="00CC1375" w14:textId="77777777" w:rsidTr="00C94982">
              <w:trPr>
                <w:trHeight w:val="357"/>
                <w:jc w:val="center"/>
              </w:trPr>
              <w:tc>
                <w:tcPr>
                  <w:tcW w:w="1283" w:type="dxa"/>
                  <w:vAlign w:val="center"/>
                </w:tcPr>
                <w:p w14:paraId="0B08F853" w14:textId="77777777" w:rsidR="008A2513" w:rsidRDefault="00B42508">
                  <w:pPr>
                    <w:tabs>
                      <w:tab w:val="left" w:pos="3225"/>
                    </w:tabs>
                    <w:adjustRightInd w:val="0"/>
                    <w:snapToGrid w:val="0"/>
                    <w:jc w:val="center"/>
                    <w:rPr>
                      <w:b/>
                      <w:bCs/>
                      <w:snapToGrid w:val="0"/>
                      <w:kern w:val="0"/>
                      <w:szCs w:val="21"/>
                    </w:rPr>
                  </w:pPr>
                  <w:r>
                    <w:rPr>
                      <w:rFonts w:hint="eastAsia"/>
                      <w:b/>
                      <w:bCs/>
                      <w:snapToGrid w:val="0"/>
                      <w:kern w:val="0"/>
                      <w:szCs w:val="21"/>
                    </w:rPr>
                    <w:t>原辅材料</w:t>
                  </w:r>
                </w:p>
              </w:tc>
              <w:tc>
                <w:tcPr>
                  <w:tcW w:w="6736" w:type="dxa"/>
                  <w:vAlign w:val="center"/>
                </w:tcPr>
                <w:p w14:paraId="722B4391" w14:textId="77777777" w:rsidR="008A2513" w:rsidRDefault="00B42508">
                  <w:pPr>
                    <w:tabs>
                      <w:tab w:val="left" w:pos="3225"/>
                    </w:tabs>
                    <w:adjustRightInd w:val="0"/>
                    <w:snapToGrid w:val="0"/>
                    <w:jc w:val="center"/>
                    <w:rPr>
                      <w:b/>
                      <w:bCs/>
                      <w:snapToGrid w:val="0"/>
                      <w:kern w:val="0"/>
                      <w:szCs w:val="21"/>
                    </w:rPr>
                  </w:pPr>
                  <w:r>
                    <w:rPr>
                      <w:b/>
                      <w:bCs/>
                      <w:snapToGrid w:val="0"/>
                      <w:kern w:val="0"/>
                      <w:szCs w:val="21"/>
                    </w:rPr>
                    <w:t>理化性质</w:t>
                  </w:r>
                </w:p>
              </w:tc>
            </w:tr>
            <w:tr w:rsidR="008A2513" w14:paraId="55D6FCC1" w14:textId="77777777" w:rsidTr="00C94982">
              <w:trPr>
                <w:trHeight w:val="357"/>
                <w:jc w:val="center"/>
              </w:trPr>
              <w:tc>
                <w:tcPr>
                  <w:tcW w:w="1283" w:type="dxa"/>
                  <w:vAlign w:val="center"/>
                </w:tcPr>
                <w:p w14:paraId="301313B2" w14:textId="3D502588" w:rsidR="008A2513" w:rsidRDefault="00C94982">
                  <w:pPr>
                    <w:adjustRightInd w:val="0"/>
                    <w:snapToGrid w:val="0"/>
                    <w:jc w:val="center"/>
                    <w:rPr>
                      <w:color w:val="000000"/>
                      <w:szCs w:val="21"/>
                    </w:rPr>
                  </w:pPr>
                  <w:r w:rsidRPr="00C94982">
                    <w:rPr>
                      <w:rFonts w:hint="eastAsia"/>
                      <w:color w:val="000000"/>
                      <w:szCs w:val="21"/>
                    </w:rPr>
                    <w:t>HDPE</w:t>
                  </w:r>
                  <w:r w:rsidRPr="00C94982">
                    <w:rPr>
                      <w:rFonts w:hint="eastAsia"/>
                      <w:color w:val="000000"/>
                      <w:szCs w:val="21"/>
                    </w:rPr>
                    <w:t>塑料粒子</w:t>
                  </w:r>
                </w:p>
              </w:tc>
              <w:tc>
                <w:tcPr>
                  <w:tcW w:w="6736" w:type="dxa"/>
                  <w:vAlign w:val="center"/>
                </w:tcPr>
                <w:p w14:paraId="66E7633D" w14:textId="7B4B7DD4" w:rsidR="008A2513" w:rsidRPr="00C94982" w:rsidRDefault="00C94982">
                  <w:pPr>
                    <w:rPr>
                      <w:bCs/>
                      <w:snapToGrid w:val="0"/>
                      <w:kern w:val="0"/>
                      <w:szCs w:val="21"/>
                    </w:rPr>
                  </w:pPr>
                  <w:r w:rsidRPr="00C94982">
                    <w:rPr>
                      <w:rFonts w:hint="eastAsia"/>
                      <w:bCs/>
                      <w:snapToGrid w:val="0"/>
                      <w:kern w:val="0"/>
                      <w:szCs w:val="21"/>
                    </w:rPr>
                    <w:t>HDPE</w:t>
                  </w:r>
                  <w:r w:rsidRPr="00C94982">
                    <w:rPr>
                      <w:rFonts w:hint="eastAsia"/>
                      <w:bCs/>
                      <w:snapToGrid w:val="0"/>
                      <w:kern w:val="0"/>
                      <w:szCs w:val="21"/>
                    </w:rPr>
                    <w:t>是一种结晶度高、非极性的热塑性树脂。原态</w:t>
                  </w:r>
                  <w:r w:rsidRPr="00C94982">
                    <w:rPr>
                      <w:rFonts w:hint="eastAsia"/>
                      <w:bCs/>
                      <w:snapToGrid w:val="0"/>
                      <w:kern w:val="0"/>
                      <w:szCs w:val="21"/>
                    </w:rPr>
                    <w:t>HDPE</w:t>
                  </w:r>
                  <w:r w:rsidRPr="00C94982">
                    <w:rPr>
                      <w:rFonts w:hint="eastAsia"/>
                      <w:bCs/>
                      <w:snapToGrid w:val="0"/>
                      <w:kern w:val="0"/>
                      <w:szCs w:val="21"/>
                    </w:rPr>
                    <w:t>的外表呈乳白色，在微薄截面呈一定程度的半透明状。</w:t>
                  </w:r>
                  <w:r w:rsidRPr="00C94982">
                    <w:rPr>
                      <w:rFonts w:hint="eastAsia"/>
                      <w:bCs/>
                      <w:snapToGrid w:val="0"/>
                      <w:kern w:val="0"/>
                      <w:szCs w:val="21"/>
                    </w:rPr>
                    <w:t>PE</w:t>
                  </w:r>
                  <w:r w:rsidRPr="00C94982">
                    <w:rPr>
                      <w:rFonts w:hint="eastAsia"/>
                      <w:bCs/>
                      <w:snapToGrid w:val="0"/>
                      <w:kern w:val="0"/>
                      <w:szCs w:val="21"/>
                    </w:rPr>
                    <w:t>具有优良的耐大多数生活和工业用化学品的特性。某些种类的化学品会产生化学腐蚀，例如腐蚀性氧化剂（浓硝酸），芳香烃（二甲苯）和卤化烃</w:t>
                  </w:r>
                  <w:r w:rsidRPr="00C94982">
                    <w:rPr>
                      <w:rFonts w:hint="eastAsia"/>
                      <w:bCs/>
                      <w:snapToGrid w:val="0"/>
                      <w:kern w:val="0"/>
                      <w:szCs w:val="21"/>
                    </w:rPr>
                    <w:t xml:space="preserve"> </w:t>
                  </w:r>
                  <w:r w:rsidRPr="00C94982">
                    <w:rPr>
                      <w:rFonts w:hint="eastAsia"/>
                      <w:bCs/>
                      <w:snapToGrid w:val="0"/>
                      <w:kern w:val="0"/>
                      <w:szCs w:val="21"/>
                    </w:rPr>
                    <w:t>（四氯化碳）。该聚合物不吸湿并具有好的防水蒸汽性，可用于包装用途。</w:t>
                  </w:r>
                  <w:r w:rsidRPr="00C94982">
                    <w:rPr>
                      <w:rFonts w:hint="eastAsia"/>
                      <w:bCs/>
                      <w:snapToGrid w:val="0"/>
                      <w:kern w:val="0"/>
                      <w:szCs w:val="21"/>
                    </w:rPr>
                    <w:t>HDPE</w:t>
                  </w:r>
                  <w:r w:rsidRPr="00C94982">
                    <w:rPr>
                      <w:rFonts w:hint="eastAsia"/>
                      <w:bCs/>
                      <w:snapToGrid w:val="0"/>
                      <w:kern w:val="0"/>
                      <w:szCs w:val="21"/>
                    </w:rPr>
                    <w:t>具有很好的电性能，特别是绝缘介电强度高，使其很适用于电线电缆。</w:t>
                  </w:r>
                  <w:r w:rsidR="00A74FA9" w:rsidRPr="00A74FA9">
                    <w:rPr>
                      <w:rFonts w:hint="eastAsia"/>
                      <w:bCs/>
                      <w:snapToGrid w:val="0"/>
                      <w:kern w:val="0"/>
                      <w:szCs w:val="21"/>
                    </w:rPr>
                    <w:t>分解温度为</w:t>
                  </w:r>
                  <w:r w:rsidR="00A74FA9" w:rsidRPr="00A74FA9">
                    <w:rPr>
                      <w:rFonts w:hint="eastAsia"/>
                      <w:bCs/>
                      <w:snapToGrid w:val="0"/>
                      <w:kern w:val="0"/>
                      <w:szCs w:val="21"/>
                    </w:rPr>
                    <w:t>300</w:t>
                  </w:r>
                  <w:r w:rsidR="00A74FA9" w:rsidRPr="00A74FA9">
                    <w:rPr>
                      <w:rFonts w:hint="eastAsia"/>
                      <w:bCs/>
                      <w:snapToGrid w:val="0"/>
                      <w:kern w:val="0"/>
                      <w:szCs w:val="21"/>
                    </w:rPr>
                    <w:t>℃</w:t>
                  </w:r>
                </w:p>
              </w:tc>
            </w:tr>
            <w:tr w:rsidR="008A2513" w14:paraId="2E45A688" w14:textId="77777777" w:rsidTr="00C94982">
              <w:trPr>
                <w:trHeight w:val="357"/>
                <w:jc w:val="center"/>
              </w:trPr>
              <w:tc>
                <w:tcPr>
                  <w:tcW w:w="1283" w:type="dxa"/>
                  <w:vAlign w:val="center"/>
                </w:tcPr>
                <w:p w14:paraId="33AB5553" w14:textId="68C1CC71" w:rsidR="008A2513" w:rsidRDefault="00C94982">
                  <w:pPr>
                    <w:adjustRightInd w:val="0"/>
                    <w:snapToGrid w:val="0"/>
                    <w:jc w:val="center"/>
                    <w:rPr>
                      <w:color w:val="000000"/>
                      <w:szCs w:val="21"/>
                    </w:rPr>
                  </w:pPr>
                  <w:r w:rsidRPr="00C94982">
                    <w:rPr>
                      <w:rFonts w:hint="eastAsia"/>
                      <w:color w:val="000000"/>
                      <w:szCs w:val="21"/>
                    </w:rPr>
                    <w:t>FEP</w:t>
                  </w:r>
                  <w:r w:rsidRPr="00C94982">
                    <w:rPr>
                      <w:rFonts w:hint="eastAsia"/>
                      <w:color w:val="000000"/>
                      <w:szCs w:val="21"/>
                    </w:rPr>
                    <w:t>塑料粒子</w:t>
                  </w:r>
                </w:p>
              </w:tc>
              <w:tc>
                <w:tcPr>
                  <w:tcW w:w="6736" w:type="dxa"/>
                  <w:vAlign w:val="center"/>
                </w:tcPr>
                <w:p w14:paraId="4EF5297E" w14:textId="2056CD5D" w:rsidR="008A2513" w:rsidRDefault="007F3B66" w:rsidP="007F3B66">
                  <w:pPr>
                    <w:rPr>
                      <w:bCs/>
                      <w:snapToGrid w:val="0"/>
                      <w:kern w:val="0"/>
                      <w:szCs w:val="21"/>
                    </w:rPr>
                  </w:pPr>
                  <w:r w:rsidRPr="007F3B66">
                    <w:rPr>
                      <w:rFonts w:hint="eastAsia"/>
                      <w:bCs/>
                      <w:snapToGrid w:val="0"/>
                      <w:kern w:val="0"/>
                      <w:szCs w:val="21"/>
                    </w:rPr>
                    <w:t>FEP</w:t>
                  </w:r>
                  <w:r w:rsidRPr="007F3B66">
                    <w:rPr>
                      <w:rFonts w:hint="eastAsia"/>
                      <w:bCs/>
                      <w:snapToGrid w:val="0"/>
                      <w:kern w:val="0"/>
                      <w:szCs w:val="21"/>
                    </w:rPr>
                    <w:t>全称为</w:t>
                  </w:r>
                  <w:r w:rsidRPr="007F3B66">
                    <w:rPr>
                      <w:rFonts w:hint="eastAsia"/>
                      <w:bCs/>
                      <w:snapToGrid w:val="0"/>
                      <w:kern w:val="0"/>
                      <w:szCs w:val="21"/>
                    </w:rPr>
                    <w:t>Fluorinated ethylene propylene</w:t>
                  </w:r>
                  <w:r w:rsidRPr="007F3B66">
                    <w:rPr>
                      <w:rFonts w:hint="eastAsia"/>
                      <w:bCs/>
                      <w:snapToGrid w:val="0"/>
                      <w:kern w:val="0"/>
                      <w:szCs w:val="21"/>
                    </w:rPr>
                    <w:t>，翻译为氟化乙烯丙烯共聚物（全氟乙烯丙烯共聚物）</w:t>
                  </w:r>
                  <w:r w:rsidRPr="007F3B66">
                    <w:rPr>
                      <w:rFonts w:hint="eastAsia"/>
                      <w:bCs/>
                      <w:snapToGrid w:val="0"/>
                      <w:kern w:val="0"/>
                      <w:szCs w:val="21"/>
                    </w:rPr>
                    <w:t xml:space="preserve"> </w:t>
                  </w:r>
                  <w:r w:rsidRPr="007F3B66">
                    <w:rPr>
                      <w:rFonts w:hint="eastAsia"/>
                      <w:bCs/>
                      <w:snapToGrid w:val="0"/>
                      <w:kern w:val="0"/>
                      <w:szCs w:val="21"/>
                    </w:rPr>
                    <w:t>英文商品名：</w:t>
                  </w:r>
                  <w:r w:rsidRPr="007F3B66">
                    <w:rPr>
                      <w:rFonts w:hint="eastAsia"/>
                      <w:bCs/>
                      <w:snapToGrid w:val="0"/>
                      <w:kern w:val="0"/>
                      <w:szCs w:val="21"/>
                    </w:rPr>
                    <w:t>Teflon* FEP</w:t>
                  </w:r>
                  <w:r w:rsidRPr="007F3B66">
                    <w:rPr>
                      <w:rFonts w:hint="eastAsia"/>
                      <w:bCs/>
                      <w:snapToGrid w:val="0"/>
                      <w:kern w:val="0"/>
                      <w:szCs w:val="21"/>
                    </w:rPr>
                    <w:t>，是一类化学物质。</w:t>
                  </w:r>
                  <w:r w:rsidRPr="007F3B66">
                    <w:rPr>
                      <w:rFonts w:hint="eastAsia"/>
                      <w:bCs/>
                      <w:snapToGrid w:val="0"/>
                      <w:kern w:val="0"/>
                      <w:szCs w:val="21"/>
                    </w:rPr>
                    <w:t>FEP</w:t>
                  </w:r>
                  <w:r w:rsidRPr="007F3B66">
                    <w:rPr>
                      <w:rFonts w:hint="eastAsia"/>
                      <w:bCs/>
                      <w:snapToGrid w:val="0"/>
                      <w:kern w:val="0"/>
                      <w:szCs w:val="21"/>
                    </w:rPr>
                    <w:t>是四氟乙烯和六氟丙烯共聚而成的。</w:t>
                  </w:r>
                  <w:r w:rsidRPr="007F3B66">
                    <w:rPr>
                      <w:rFonts w:hint="eastAsia"/>
                      <w:bCs/>
                      <w:snapToGrid w:val="0"/>
                      <w:kern w:val="0"/>
                      <w:szCs w:val="21"/>
                    </w:rPr>
                    <w:t>FEP</w:t>
                  </w:r>
                  <w:r w:rsidRPr="007F3B66">
                    <w:rPr>
                      <w:rFonts w:hint="eastAsia"/>
                      <w:bCs/>
                      <w:snapToGrid w:val="0"/>
                      <w:kern w:val="0"/>
                      <w:szCs w:val="21"/>
                    </w:rPr>
                    <w:t>结晶熔化点为</w:t>
                  </w:r>
                  <w:r w:rsidRPr="007F3B66">
                    <w:rPr>
                      <w:rFonts w:hint="eastAsia"/>
                      <w:bCs/>
                      <w:snapToGrid w:val="0"/>
                      <w:kern w:val="0"/>
                      <w:szCs w:val="21"/>
                    </w:rPr>
                    <w:t>304</w:t>
                  </w:r>
                  <w:r w:rsidRPr="007F3B66">
                    <w:rPr>
                      <w:rFonts w:hint="eastAsia"/>
                      <w:bCs/>
                      <w:snapToGrid w:val="0"/>
                      <w:kern w:val="0"/>
                      <w:szCs w:val="21"/>
                    </w:rPr>
                    <w:t>℃，密度为</w:t>
                  </w:r>
                  <w:r w:rsidRPr="007F3B66">
                    <w:rPr>
                      <w:rFonts w:hint="eastAsia"/>
                      <w:bCs/>
                      <w:snapToGrid w:val="0"/>
                      <w:kern w:val="0"/>
                      <w:szCs w:val="21"/>
                    </w:rPr>
                    <w:t>2.15g/CC</w:t>
                  </w:r>
                  <w:r w:rsidRPr="007F3B66">
                    <w:rPr>
                      <w:rFonts w:hint="eastAsia"/>
                      <w:bCs/>
                      <w:snapToGrid w:val="0"/>
                      <w:kern w:val="0"/>
                      <w:szCs w:val="21"/>
                    </w:rPr>
                    <w:t>（克</w:t>
                  </w:r>
                  <w:r w:rsidRPr="007F3B66">
                    <w:rPr>
                      <w:rFonts w:hint="eastAsia"/>
                      <w:bCs/>
                      <w:snapToGrid w:val="0"/>
                      <w:kern w:val="0"/>
                      <w:szCs w:val="21"/>
                    </w:rPr>
                    <w:t>/</w:t>
                  </w:r>
                  <w:r w:rsidRPr="007F3B66">
                    <w:rPr>
                      <w:rFonts w:hint="eastAsia"/>
                      <w:bCs/>
                      <w:snapToGrid w:val="0"/>
                      <w:kern w:val="0"/>
                      <w:szCs w:val="21"/>
                    </w:rPr>
                    <w:t>立方厘米）。</w:t>
                  </w:r>
                  <w:r w:rsidRPr="007F3B66">
                    <w:rPr>
                      <w:rFonts w:hint="eastAsia"/>
                      <w:bCs/>
                      <w:snapToGrid w:val="0"/>
                      <w:kern w:val="0"/>
                      <w:szCs w:val="21"/>
                    </w:rPr>
                    <w:t>FEP</w:t>
                  </w:r>
                  <w:r w:rsidRPr="007F3B66">
                    <w:rPr>
                      <w:rFonts w:hint="eastAsia"/>
                      <w:bCs/>
                      <w:snapToGrid w:val="0"/>
                      <w:kern w:val="0"/>
                      <w:szCs w:val="21"/>
                    </w:rPr>
                    <w:t>可应用到软性塑料，其拉伸强度、耐磨性、抗蠕变性低于许多工程塑料。它是化学惰性的，在很宽的温度和频率范围内具有较低的介电常数</w:t>
                  </w:r>
                  <w:r>
                    <w:rPr>
                      <w:rFonts w:hint="eastAsia"/>
                      <w:bCs/>
                      <w:snapToGrid w:val="0"/>
                      <w:kern w:val="0"/>
                      <w:szCs w:val="21"/>
                    </w:rPr>
                    <w:t>，</w:t>
                  </w:r>
                  <w:r w:rsidRPr="007F3B66">
                    <w:rPr>
                      <w:rFonts w:hint="eastAsia"/>
                      <w:bCs/>
                      <w:snapToGrid w:val="0"/>
                      <w:kern w:val="0"/>
                      <w:szCs w:val="21"/>
                    </w:rPr>
                    <w:t>FEP</w:t>
                  </w:r>
                  <w:r>
                    <w:t>热分解温度高于熔点温度，在</w:t>
                  </w:r>
                  <w:r>
                    <w:t>400℃</w:t>
                  </w:r>
                  <w:r>
                    <w:t>以上才发生显著的热分解</w:t>
                  </w:r>
                  <w:r>
                    <w:rPr>
                      <w:rFonts w:hint="eastAsia"/>
                    </w:rPr>
                    <w:t>。</w:t>
                  </w:r>
                </w:p>
              </w:tc>
            </w:tr>
            <w:tr w:rsidR="008A2513" w14:paraId="64F7C6AF" w14:textId="77777777" w:rsidTr="00C94982">
              <w:trPr>
                <w:trHeight w:val="357"/>
                <w:jc w:val="center"/>
              </w:trPr>
              <w:tc>
                <w:tcPr>
                  <w:tcW w:w="1283" w:type="dxa"/>
                  <w:vAlign w:val="center"/>
                </w:tcPr>
                <w:p w14:paraId="41128E7E" w14:textId="0BB5D710" w:rsidR="008A2513" w:rsidRDefault="00C94982">
                  <w:pPr>
                    <w:adjustRightInd w:val="0"/>
                    <w:snapToGrid w:val="0"/>
                    <w:jc w:val="center"/>
                    <w:rPr>
                      <w:color w:val="000000"/>
                      <w:szCs w:val="21"/>
                    </w:rPr>
                  </w:pPr>
                  <w:r w:rsidRPr="00C94982">
                    <w:rPr>
                      <w:rFonts w:hint="eastAsia"/>
                      <w:color w:val="000000"/>
                      <w:szCs w:val="21"/>
                    </w:rPr>
                    <w:t>PTFE</w:t>
                  </w:r>
                  <w:r w:rsidRPr="00C94982">
                    <w:rPr>
                      <w:rFonts w:hint="eastAsia"/>
                      <w:color w:val="000000"/>
                      <w:szCs w:val="21"/>
                    </w:rPr>
                    <w:t>塑料粒子</w:t>
                  </w:r>
                </w:p>
              </w:tc>
              <w:tc>
                <w:tcPr>
                  <w:tcW w:w="6736" w:type="dxa"/>
                  <w:vAlign w:val="center"/>
                </w:tcPr>
                <w:p w14:paraId="7FF13E81" w14:textId="112037AF" w:rsidR="008A2513" w:rsidRDefault="007F3B66">
                  <w:pPr>
                    <w:tabs>
                      <w:tab w:val="left" w:pos="3225"/>
                    </w:tabs>
                    <w:adjustRightInd w:val="0"/>
                    <w:snapToGrid w:val="0"/>
                    <w:jc w:val="left"/>
                    <w:rPr>
                      <w:bCs/>
                      <w:snapToGrid w:val="0"/>
                      <w:kern w:val="0"/>
                      <w:szCs w:val="21"/>
                    </w:rPr>
                  </w:pPr>
                  <w:r w:rsidRPr="007F3B66">
                    <w:rPr>
                      <w:rFonts w:hint="eastAsia"/>
                    </w:rPr>
                    <w:t>聚四氟乙烯（</w:t>
                  </w:r>
                  <w:r w:rsidRPr="007F3B66">
                    <w:rPr>
                      <w:rFonts w:hint="eastAsia"/>
                    </w:rPr>
                    <w:t>Poly tetra fluoroethylene</w:t>
                  </w:r>
                  <w:r w:rsidRPr="007F3B66">
                    <w:rPr>
                      <w:rFonts w:hint="eastAsia"/>
                    </w:rPr>
                    <w:t>，简写为</w:t>
                  </w:r>
                  <w:r w:rsidRPr="007F3B66">
                    <w:rPr>
                      <w:rFonts w:hint="eastAsia"/>
                    </w:rPr>
                    <w:t>PTFE</w:t>
                  </w:r>
                  <w:r w:rsidRPr="007F3B66">
                    <w:rPr>
                      <w:rFonts w:hint="eastAsia"/>
                    </w:rPr>
                    <w:t>），俗称“塑料王”，是一种以四氟乙烯作为单体聚合制得的高分子聚合物。白色、无臭、无味、无毒的粉状物，俗称“塑料王”。具有优良的化学稳定性、</w:t>
                  </w:r>
                  <w:r w:rsidRPr="007F3B66">
                    <w:rPr>
                      <w:rFonts w:hint="eastAsia"/>
                    </w:rPr>
                    <w:lastRenderedPageBreak/>
                    <w:t>耐腐蚀性、密封性、高润滑不粘性、电绝缘性和良好的抗老化耐力。耐高温，使用工作温度达</w:t>
                  </w:r>
                  <w:r w:rsidRPr="007F3B66">
                    <w:rPr>
                      <w:rFonts w:hint="eastAsia"/>
                    </w:rPr>
                    <w:t>250</w:t>
                  </w:r>
                  <w:r w:rsidRPr="007F3B66">
                    <w:rPr>
                      <w:rFonts w:hint="eastAsia"/>
                    </w:rPr>
                    <w:t>℃</w:t>
                  </w:r>
                  <w:r>
                    <w:rPr>
                      <w:rFonts w:hint="eastAsia"/>
                    </w:rPr>
                    <w:t>，</w:t>
                  </w:r>
                  <w:r w:rsidRPr="007F3B66">
                    <w:rPr>
                      <w:rFonts w:hint="eastAsia"/>
                    </w:rPr>
                    <w:t>熔融温度为</w:t>
                  </w:r>
                  <w:r w:rsidRPr="007F3B66">
                    <w:rPr>
                      <w:rFonts w:hint="eastAsia"/>
                    </w:rPr>
                    <w:t>327~342</w:t>
                  </w:r>
                  <w:r w:rsidRPr="007F3B66">
                    <w:rPr>
                      <w:rFonts w:hint="eastAsia"/>
                    </w:rPr>
                    <w:t>℃。耐低温，低温下具有良好的机械韧性，即使温度下降到－</w:t>
                  </w:r>
                  <w:r w:rsidRPr="007F3B66">
                    <w:rPr>
                      <w:rFonts w:hint="eastAsia"/>
                    </w:rPr>
                    <w:t>196</w:t>
                  </w:r>
                  <w:r w:rsidRPr="007F3B66">
                    <w:rPr>
                      <w:rFonts w:hint="eastAsia"/>
                    </w:rPr>
                    <w:t>℃，也可保持</w:t>
                  </w:r>
                  <w:r w:rsidRPr="007F3B66">
                    <w:rPr>
                      <w:rFonts w:hint="eastAsia"/>
                    </w:rPr>
                    <w:t>5%</w:t>
                  </w:r>
                  <w:r w:rsidRPr="007F3B66">
                    <w:rPr>
                      <w:rFonts w:hint="eastAsia"/>
                    </w:rPr>
                    <w:t>的伸长率。耐腐蚀，对大多数化学药品和溶剂表现出惰性，能耐强酸强碱、水和各种有机溶剂。耐候性好，有塑料中最佳的老化寿命。高润滑，是固体材料中摩擦系数最低者。不黏附，是固体材料中表面张力最小者，不黏附任何物质。无毒害，具有生理惰性，作为人工血管和脏器长期植入体内无不良反应。</w:t>
                  </w:r>
                </w:p>
              </w:tc>
            </w:tr>
          </w:tbl>
          <w:p w14:paraId="2173A329" w14:textId="497F2CC1" w:rsidR="008A2513" w:rsidRDefault="00843DE6">
            <w:pPr>
              <w:spacing w:beforeLines="50" w:before="120" w:line="360" w:lineRule="auto"/>
              <w:ind w:firstLine="480"/>
              <w:rPr>
                <w:b/>
                <w:color w:val="000000"/>
                <w:kern w:val="0"/>
                <w:sz w:val="24"/>
              </w:rPr>
            </w:pPr>
            <w:r>
              <w:rPr>
                <w:b/>
                <w:color w:val="000000"/>
                <w:kern w:val="0"/>
                <w:sz w:val="24"/>
              </w:rPr>
              <w:lastRenderedPageBreak/>
              <w:t>6</w:t>
            </w:r>
            <w:r w:rsidR="00B42508">
              <w:rPr>
                <w:rFonts w:hint="eastAsia"/>
                <w:b/>
                <w:color w:val="000000"/>
                <w:kern w:val="0"/>
                <w:sz w:val="24"/>
              </w:rPr>
              <w:t>、项目平面布局合理性</w:t>
            </w:r>
          </w:p>
          <w:p w14:paraId="0169D00B" w14:textId="0159F775" w:rsidR="008A2513" w:rsidRDefault="00B42508">
            <w:pPr>
              <w:pStyle w:val="afffa"/>
              <w:ind w:firstLine="480"/>
              <w:rPr>
                <w:rFonts w:ascii="Times New Roman" w:hAnsi="宋体" w:cs="Times New Roman"/>
                <w:color w:val="0D0D0D" w:themeColor="text1" w:themeTint="F2"/>
                <w:kern w:val="24"/>
                <w:sz w:val="24"/>
              </w:rPr>
            </w:pPr>
            <w:r>
              <w:rPr>
                <w:rFonts w:ascii="Times New Roman" w:hAnsi="宋体" w:cs="Times New Roman" w:hint="eastAsia"/>
                <w:color w:val="0D0D0D"/>
                <w:kern w:val="24"/>
                <w:sz w:val="24"/>
              </w:rPr>
              <w:t>本项目厂房、</w:t>
            </w:r>
            <w:r w:rsidR="007F3B66">
              <w:rPr>
                <w:rFonts w:ascii="Times New Roman" w:hAnsi="宋体" w:cs="Times New Roman" w:hint="eastAsia"/>
                <w:color w:val="0D0D0D"/>
                <w:kern w:val="24"/>
                <w:sz w:val="24"/>
              </w:rPr>
              <w:t>宿舍楼</w:t>
            </w:r>
            <w:r>
              <w:rPr>
                <w:rFonts w:ascii="Times New Roman" w:hAnsi="宋体" w:cs="Times New Roman" w:hint="eastAsia"/>
                <w:color w:val="0D0D0D"/>
                <w:kern w:val="24"/>
                <w:sz w:val="24"/>
              </w:rPr>
              <w:t>及办公楼，总占地</w:t>
            </w:r>
            <w:r>
              <w:rPr>
                <w:rFonts w:ascii="Times New Roman" w:hAnsi="宋体" w:cs="Times New Roman"/>
                <w:color w:val="0D0D0D"/>
                <w:kern w:val="24"/>
                <w:sz w:val="24"/>
              </w:rPr>
              <w:t>面积约</w:t>
            </w:r>
            <w:r w:rsidR="004B2EBC">
              <w:rPr>
                <w:rFonts w:ascii="Times New Roman" w:hAnsi="宋体" w:cs="Times New Roman"/>
                <w:color w:val="0D0D0D"/>
                <w:kern w:val="24"/>
                <w:sz w:val="24"/>
              </w:rPr>
              <w:t>4854</w:t>
            </w:r>
            <w:r>
              <w:rPr>
                <w:rFonts w:ascii="Times New Roman" w:hAnsi="宋体" w:cs="Times New Roman" w:hint="eastAsia"/>
                <w:color w:val="0D0D0D"/>
                <w:kern w:val="24"/>
                <w:sz w:val="24"/>
              </w:rPr>
              <w:t>平方米。厂房位于厂区北侧，设置原料仓库、成品仓库</w:t>
            </w:r>
            <w:r w:rsidR="004550A2">
              <w:rPr>
                <w:rFonts w:ascii="Times New Roman" w:hAnsi="宋体" w:cs="Times New Roman" w:hint="eastAsia"/>
                <w:color w:val="0D0D0D"/>
                <w:kern w:val="24"/>
                <w:sz w:val="24"/>
              </w:rPr>
              <w:t>、生厂车间等</w:t>
            </w:r>
            <w:r>
              <w:rPr>
                <w:rFonts w:ascii="Times New Roman" w:hAnsi="宋体" w:cs="Times New Roman" w:hint="eastAsia"/>
                <w:color w:val="0D0D0D" w:themeColor="text1" w:themeTint="F2"/>
                <w:kern w:val="24"/>
                <w:sz w:val="24"/>
              </w:rPr>
              <w:t>；办公楼位于厂房</w:t>
            </w:r>
            <w:r w:rsidR="004550A2">
              <w:rPr>
                <w:rFonts w:ascii="Times New Roman" w:hAnsi="宋体" w:cs="Times New Roman" w:hint="eastAsia"/>
                <w:color w:val="0D0D0D" w:themeColor="text1" w:themeTint="F2"/>
                <w:kern w:val="24"/>
                <w:sz w:val="24"/>
              </w:rPr>
              <w:t>南</w:t>
            </w:r>
            <w:r>
              <w:rPr>
                <w:rFonts w:ascii="Times New Roman" w:hAnsi="宋体" w:cs="Times New Roman" w:hint="eastAsia"/>
                <w:color w:val="0D0D0D" w:themeColor="text1" w:themeTint="F2"/>
                <w:kern w:val="24"/>
                <w:sz w:val="24"/>
              </w:rPr>
              <w:t>侧，用于员工日常办公。危废暂存间及固废仓库位于厂房西侧。</w:t>
            </w:r>
          </w:p>
          <w:p w14:paraId="535EF011" w14:textId="77777777" w:rsidR="008A2513" w:rsidRDefault="00B42508">
            <w:pPr>
              <w:autoSpaceDE w:val="0"/>
              <w:autoSpaceDN w:val="0"/>
              <w:adjustRightInd w:val="0"/>
              <w:spacing w:line="360" w:lineRule="auto"/>
              <w:ind w:firstLineChars="200" w:firstLine="480"/>
              <w:rPr>
                <w:color w:val="0D0D0D" w:themeColor="text1" w:themeTint="F2"/>
                <w:kern w:val="24"/>
                <w:sz w:val="24"/>
              </w:rPr>
            </w:pPr>
            <w:r>
              <w:rPr>
                <w:rFonts w:hint="eastAsia"/>
                <w:color w:val="0D0D0D" w:themeColor="text1" w:themeTint="F2"/>
                <w:kern w:val="24"/>
                <w:sz w:val="24"/>
              </w:rPr>
              <w:t>厂房依据出入口位置在车间内设置过道。项目平面布置详见附图</w:t>
            </w:r>
            <w:r>
              <w:rPr>
                <w:rFonts w:hint="eastAsia"/>
                <w:color w:val="0D0D0D" w:themeColor="text1" w:themeTint="F2"/>
                <w:kern w:val="24"/>
                <w:sz w:val="24"/>
              </w:rPr>
              <w:t>3</w:t>
            </w:r>
            <w:r>
              <w:rPr>
                <w:rFonts w:hint="eastAsia"/>
                <w:color w:val="0D0D0D" w:themeColor="text1" w:themeTint="F2"/>
                <w:kern w:val="24"/>
                <w:sz w:val="24"/>
              </w:rPr>
              <w:t>。</w:t>
            </w:r>
          </w:p>
          <w:p w14:paraId="7C2C8D3F" w14:textId="77777777" w:rsidR="008A2513" w:rsidRDefault="00B42508">
            <w:pPr>
              <w:autoSpaceDE w:val="0"/>
              <w:autoSpaceDN w:val="0"/>
              <w:adjustRightInd w:val="0"/>
              <w:spacing w:line="480" w:lineRule="exact"/>
              <w:ind w:firstLineChars="200" w:firstLine="480"/>
              <w:rPr>
                <w:color w:val="0D0D0D" w:themeColor="text1" w:themeTint="F2"/>
                <w:kern w:val="0"/>
                <w:sz w:val="24"/>
              </w:rPr>
            </w:pPr>
            <w:r>
              <w:rPr>
                <w:rFonts w:hint="eastAsia"/>
                <w:color w:val="0D0D0D"/>
                <w:kern w:val="24"/>
                <w:sz w:val="24"/>
              </w:rPr>
              <w:t>从项目平面布置可看出，其人流、车流、货运路线清晰，厂区平面布置有利于项目生产运行过程中各部门的生产协作，提高生产效率。总体来说，拟建项目的总平面布置较为合理</w:t>
            </w:r>
            <w:r>
              <w:rPr>
                <w:rFonts w:hint="eastAsia"/>
                <w:color w:val="0D0D0D" w:themeColor="text1" w:themeTint="F2"/>
                <w:kern w:val="24"/>
                <w:sz w:val="24"/>
              </w:rPr>
              <w:t>。</w:t>
            </w:r>
          </w:p>
          <w:p w14:paraId="5433A3B8" w14:textId="1B9500EC" w:rsidR="008A2513" w:rsidRDefault="00843DE6">
            <w:pPr>
              <w:spacing w:beforeLines="50" w:before="120" w:line="360" w:lineRule="auto"/>
              <w:ind w:firstLine="480"/>
              <w:rPr>
                <w:color w:val="000000"/>
                <w:sz w:val="24"/>
              </w:rPr>
            </w:pPr>
            <w:r>
              <w:rPr>
                <w:b/>
                <w:color w:val="000000"/>
                <w:kern w:val="0"/>
                <w:sz w:val="24"/>
              </w:rPr>
              <w:t>7</w:t>
            </w:r>
            <w:r w:rsidR="00B42508">
              <w:rPr>
                <w:rFonts w:hint="eastAsia"/>
                <w:b/>
                <w:color w:val="000000"/>
                <w:kern w:val="0"/>
                <w:sz w:val="24"/>
              </w:rPr>
              <w:t>、生产制度和劳动定员</w:t>
            </w:r>
          </w:p>
          <w:p w14:paraId="5FF7CEB8" w14:textId="77777777" w:rsidR="00B33C6B" w:rsidRDefault="00B42508" w:rsidP="004550A2">
            <w:pPr>
              <w:autoSpaceDE w:val="0"/>
              <w:autoSpaceDN w:val="0"/>
              <w:adjustRightInd w:val="0"/>
              <w:snapToGrid w:val="0"/>
              <w:spacing w:line="360" w:lineRule="auto"/>
              <w:ind w:firstLineChars="200" w:firstLine="480"/>
              <w:jc w:val="left"/>
              <w:rPr>
                <w:rFonts w:hAnsi="宋体"/>
                <w:kern w:val="24"/>
                <w:sz w:val="24"/>
              </w:rPr>
            </w:pPr>
            <w:r>
              <w:rPr>
                <w:rFonts w:hAnsi="宋体"/>
                <w:kern w:val="24"/>
                <w:sz w:val="24"/>
              </w:rPr>
              <w:t>本项目</w:t>
            </w:r>
            <w:r w:rsidR="003D5E7E" w:rsidRPr="003D5E7E">
              <w:rPr>
                <w:rFonts w:hAnsi="宋体" w:hint="eastAsia"/>
                <w:kern w:val="24"/>
                <w:sz w:val="24"/>
              </w:rPr>
              <w:t>拟聘用员工</w:t>
            </w:r>
            <w:r w:rsidR="004A205B">
              <w:rPr>
                <w:rFonts w:hAnsi="宋体"/>
                <w:kern w:val="24"/>
                <w:sz w:val="24"/>
              </w:rPr>
              <w:t>5</w:t>
            </w:r>
            <w:r w:rsidR="004550A2">
              <w:rPr>
                <w:rFonts w:hAnsi="宋体"/>
                <w:kern w:val="24"/>
                <w:sz w:val="24"/>
              </w:rPr>
              <w:t>0</w:t>
            </w:r>
            <w:r w:rsidR="003D5E7E" w:rsidRPr="003D5E7E">
              <w:rPr>
                <w:rFonts w:hAnsi="宋体" w:hint="eastAsia"/>
                <w:kern w:val="24"/>
                <w:sz w:val="24"/>
              </w:rPr>
              <w:t>人</w:t>
            </w:r>
            <w:r>
              <w:rPr>
                <w:rFonts w:hAnsi="宋体" w:hint="eastAsia"/>
                <w:color w:val="0D0D0D"/>
                <w:kern w:val="24"/>
                <w:sz w:val="24"/>
              </w:rPr>
              <w:t>，</w:t>
            </w:r>
            <w:r>
              <w:rPr>
                <w:rFonts w:hAnsi="宋体"/>
                <w:color w:val="0D0D0D"/>
                <w:kern w:val="24"/>
                <w:sz w:val="24"/>
              </w:rPr>
              <w:t>实行</w:t>
            </w:r>
            <w:r w:rsidR="004550A2">
              <w:rPr>
                <w:rFonts w:hAnsi="宋体" w:hint="eastAsia"/>
                <w:color w:val="0D0D0D"/>
                <w:kern w:val="24"/>
                <w:sz w:val="24"/>
              </w:rPr>
              <w:t>二</w:t>
            </w:r>
            <w:r>
              <w:rPr>
                <w:rFonts w:hAnsi="宋体" w:hint="eastAsia"/>
                <w:color w:val="0D0D0D"/>
                <w:kern w:val="24"/>
                <w:sz w:val="24"/>
              </w:rPr>
              <w:t>班</w:t>
            </w:r>
            <w:r>
              <w:rPr>
                <w:rFonts w:hAnsi="宋体"/>
                <w:color w:val="0D0D0D"/>
                <w:kern w:val="24"/>
                <w:sz w:val="24"/>
              </w:rPr>
              <w:t>制</w:t>
            </w:r>
            <w:r>
              <w:rPr>
                <w:rFonts w:hAnsi="宋体" w:hint="eastAsia"/>
                <w:color w:val="0D0D0D"/>
                <w:kern w:val="24"/>
                <w:sz w:val="24"/>
              </w:rPr>
              <w:t>生产</w:t>
            </w:r>
            <w:r>
              <w:rPr>
                <w:rFonts w:hAnsi="宋体"/>
                <w:color w:val="0D0D0D"/>
                <w:kern w:val="24"/>
                <w:sz w:val="24"/>
              </w:rPr>
              <w:t>，</w:t>
            </w:r>
            <w:r>
              <w:rPr>
                <w:rFonts w:hAnsi="宋体" w:hint="eastAsia"/>
                <w:color w:val="0D0D0D"/>
                <w:kern w:val="24"/>
                <w:sz w:val="24"/>
              </w:rPr>
              <w:t>每班</w:t>
            </w:r>
            <w:r w:rsidR="0076028C">
              <w:rPr>
                <w:rFonts w:hAnsi="宋体"/>
                <w:color w:val="0D0D0D"/>
                <w:kern w:val="24"/>
                <w:sz w:val="24"/>
              </w:rPr>
              <w:t>8</w:t>
            </w:r>
            <w:r>
              <w:rPr>
                <w:rFonts w:hAnsi="宋体" w:hint="eastAsia"/>
                <w:color w:val="0D0D0D"/>
                <w:kern w:val="24"/>
                <w:sz w:val="24"/>
              </w:rPr>
              <w:t>小时，有</w:t>
            </w:r>
            <w:r>
              <w:rPr>
                <w:rFonts w:hAnsi="宋体"/>
                <w:color w:val="0D0D0D"/>
                <w:kern w:val="24"/>
                <w:sz w:val="24"/>
              </w:rPr>
              <w:t>住宿</w:t>
            </w:r>
            <w:r>
              <w:rPr>
                <w:rFonts w:hAnsi="宋体" w:hint="eastAsia"/>
                <w:color w:val="0D0D0D"/>
                <w:kern w:val="24"/>
                <w:sz w:val="24"/>
              </w:rPr>
              <w:t>楼及食堂，</w:t>
            </w:r>
            <w:r>
              <w:rPr>
                <w:rFonts w:hAnsi="宋体" w:hint="eastAsia"/>
                <w:kern w:val="24"/>
                <w:sz w:val="24"/>
              </w:rPr>
              <w:t>年工作日</w:t>
            </w:r>
            <w:r w:rsidR="004550A2" w:rsidRPr="004550A2">
              <w:rPr>
                <w:rFonts w:hAnsi="宋体"/>
                <w:kern w:val="24"/>
                <w:sz w:val="24"/>
              </w:rPr>
              <w:t>290</w:t>
            </w:r>
            <w:r>
              <w:rPr>
                <w:rFonts w:hAnsi="宋体" w:hint="eastAsia"/>
                <w:kern w:val="24"/>
                <w:sz w:val="24"/>
              </w:rPr>
              <w:t>天。</w:t>
            </w:r>
          </w:p>
          <w:p w14:paraId="78203E42" w14:textId="77777777" w:rsidR="0010717D" w:rsidRDefault="0010717D" w:rsidP="004550A2">
            <w:pPr>
              <w:autoSpaceDE w:val="0"/>
              <w:autoSpaceDN w:val="0"/>
              <w:adjustRightInd w:val="0"/>
              <w:snapToGrid w:val="0"/>
              <w:spacing w:line="360" w:lineRule="auto"/>
              <w:ind w:firstLineChars="200" w:firstLine="480"/>
              <w:jc w:val="left"/>
              <w:rPr>
                <w:rFonts w:hAnsi="宋体"/>
                <w:kern w:val="24"/>
                <w:sz w:val="24"/>
              </w:rPr>
            </w:pPr>
          </w:p>
          <w:p w14:paraId="4E338D76" w14:textId="51073123" w:rsidR="0010717D" w:rsidRDefault="0010717D" w:rsidP="004550A2">
            <w:pPr>
              <w:autoSpaceDE w:val="0"/>
              <w:autoSpaceDN w:val="0"/>
              <w:adjustRightInd w:val="0"/>
              <w:snapToGrid w:val="0"/>
              <w:spacing w:line="360" w:lineRule="auto"/>
              <w:ind w:firstLineChars="200" w:firstLine="480"/>
              <w:jc w:val="left"/>
              <w:rPr>
                <w:rFonts w:hAnsi="宋体"/>
                <w:kern w:val="24"/>
                <w:sz w:val="24"/>
              </w:rPr>
            </w:pPr>
          </w:p>
          <w:p w14:paraId="1BF4F37E" w14:textId="1F2DF235" w:rsidR="0010717D" w:rsidRDefault="0010717D" w:rsidP="004550A2">
            <w:pPr>
              <w:autoSpaceDE w:val="0"/>
              <w:autoSpaceDN w:val="0"/>
              <w:adjustRightInd w:val="0"/>
              <w:snapToGrid w:val="0"/>
              <w:spacing w:line="360" w:lineRule="auto"/>
              <w:ind w:firstLineChars="200" w:firstLine="480"/>
              <w:jc w:val="left"/>
              <w:rPr>
                <w:rFonts w:hAnsi="宋体"/>
                <w:kern w:val="24"/>
                <w:sz w:val="24"/>
              </w:rPr>
            </w:pPr>
          </w:p>
          <w:p w14:paraId="40B18F08" w14:textId="76C8ED16" w:rsidR="0010717D" w:rsidRDefault="0010717D" w:rsidP="004550A2">
            <w:pPr>
              <w:autoSpaceDE w:val="0"/>
              <w:autoSpaceDN w:val="0"/>
              <w:adjustRightInd w:val="0"/>
              <w:snapToGrid w:val="0"/>
              <w:spacing w:line="360" w:lineRule="auto"/>
              <w:ind w:firstLineChars="200" w:firstLine="480"/>
              <w:jc w:val="left"/>
              <w:rPr>
                <w:rFonts w:hAnsi="宋体"/>
                <w:kern w:val="24"/>
                <w:sz w:val="24"/>
              </w:rPr>
            </w:pPr>
          </w:p>
          <w:p w14:paraId="153C5443" w14:textId="46795E23" w:rsidR="0010717D" w:rsidRDefault="0010717D" w:rsidP="004550A2">
            <w:pPr>
              <w:autoSpaceDE w:val="0"/>
              <w:autoSpaceDN w:val="0"/>
              <w:adjustRightInd w:val="0"/>
              <w:snapToGrid w:val="0"/>
              <w:spacing w:line="360" w:lineRule="auto"/>
              <w:ind w:firstLineChars="200" w:firstLine="480"/>
              <w:jc w:val="left"/>
              <w:rPr>
                <w:rFonts w:hAnsi="宋体"/>
                <w:kern w:val="24"/>
                <w:sz w:val="24"/>
              </w:rPr>
            </w:pPr>
          </w:p>
          <w:p w14:paraId="391D4FB7" w14:textId="3487E1A5" w:rsidR="0010717D" w:rsidRDefault="0010717D" w:rsidP="004550A2">
            <w:pPr>
              <w:autoSpaceDE w:val="0"/>
              <w:autoSpaceDN w:val="0"/>
              <w:adjustRightInd w:val="0"/>
              <w:snapToGrid w:val="0"/>
              <w:spacing w:line="360" w:lineRule="auto"/>
              <w:ind w:firstLineChars="200" w:firstLine="480"/>
              <w:jc w:val="left"/>
              <w:rPr>
                <w:rFonts w:hAnsi="宋体"/>
                <w:kern w:val="24"/>
                <w:sz w:val="24"/>
              </w:rPr>
            </w:pPr>
          </w:p>
          <w:p w14:paraId="5BE83954" w14:textId="77777777" w:rsidR="0010717D" w:rsidRDefault="0010717D" w:rsidP="004550A2">
            <w:pPr>
              <w:autoSpaceDE w:val="0"/>
              <w:autoSpaceDN w:val="0"/>
              <w:adjustRightInd w:val="0"/>
              <w:snapToGrid w:val="0"/>
              <w:spacing w:line="360" w:lineRule="auto"/>
              <w:ind w:firstLineChars="200" w:firstLine="480"/>
              <w:jc w:val="left"/>
              <w:rPr>
                <w:rFonts w:hAnsi="宋体"/>
                <w:kern w:val="24"/>
                <w:sz w:val="24"/>
              </w:rPr>
            </w:pPr>
          </w:p>
          <w:p w14:paraId="2912CB1F" w14:textId="77777777" w:rsidR="0010717D" w:rsidRDefault="0010717D" w:rsidP="004550A2">
            <w:pPr>
              <w:autoSpaceDE w:val="0"/>
              <w:autoSpaceDN w:val="0"/>
              <w:adjustRightInd w:val="0"/>
              <w:snapToGrid w:val="0"/>
              <w:spacing w:line="360" w:lineRule="auto"/>
              <w:ind w:firstLineChars="200" w:firstLine="480"/>
              <w:jc w:val="left"/>
              <w:rPr>
                <w:rFonts w:hAnsi="宋体"/>
                <w:kern w:val="24"/>
                <w:sz w:val="24"/>
              </w:rPr>
            </w:pPr>
          </w:p>
          <w:p w14:paraId="5C1CB12B" w14:textId="2AC6D62A" w:rsidR="0010717D" w:rsidRPr="0010717D" w:rsidRDefault="0010717D" w:rsidP="004550A2">
            <w:pPr>
              <w:autoSpaceDE w:val="0"/>
              <w:autoSpaceDN w:val="0"/>
              <w:adjustRightInd w:val="0"/>
              <w:snapToGrid w:val="0"/>
              <w:spacing w:line="360" w:lineRule="auto"/>
              <w:ind w:firstLineChars="200" w:firstLine="480"/>
              <w:jc w:val="left"/>
              <w:rPr>
                <w:rFonts w:hAnsi="宋体"/>
                <w:kern w:val="24"/>
                <w:sz w:val="24"/>
              </w:rPr>
            </w:pPr>
          </w:p>
        </w:tc>
      </w:tr>
      <w:tr w:rsidR="008A2513" w14:paraId="100274EE" w14:textId="77777777" w:rsidTr="00847AA7">
        <w:trPr>
          <w:trHeight w:val="4530"/>
          <w:jc w:val="center"/>
        </w:trPr>
        <w:tc>
          <w:tcPr>
            <w:tcW w:w="823" w:type="dxa"/>
            <w:vAlign w:val="center"/>
          </w:tcPr>
          <w:p w14:paraId="71828A83" w14:textId="77777777" w:rsidR="008A2513" w:rsidRDefault="00B42508">
            <w:pPr>
              <w:autoSpaceDE w:val="0"/>
              <w:autoSpaceDN w:val="0"/>
              <w:adjustRightInd w:val="0"/>
              <w:snapToGrid w:val="0"/>
              <w:jc w:val="center"/>
              <w:rPr>
                <w:rFonts w:cs="宋体"/>
                <w:color w:val="000000"/>
                <w:kern w:val="0"/>
                <w:sz w:val="24"/>
              </w:rPr>
            </w:pPr>
            <w:bookmarkStart w:id="3" w:name="_Hlk83542333"/>
            <w:r>
              <w:rPr>
                <w:rFonts w:cs="宋体" w:hint="eastAsia"/>
                <w:color w:val="000000"/>
                <w:kern w:val="0"/>
                <w:sz w:val="24"/>
              </w:rPr>
              <w:lastRenderedPageBreak/>
              <w:t>工艺流程和产排污环节</w:t>
            </w:r>
          </w:p>
        </w:tc>
        <w:tc>
          <w:tcPr>
            <w:tcW w:w="8235" w:type="dxa"/>
            <w:tcBorders>
              <w:top w:val="single" w:sz="4" w:space="0" w:color="auto"/>
            </w:tcBorders>
          </w:tcPr>
          <w:p w14:paraId="293EA5F1" w14:textId="535BEE01" w:rsidR="008A2513" w:rsidRPr="00A73A17" w:rsidRDefault="00B42508" w:rsidP="00A73A17">
            <w:pPr>
              <w:pStyle w:val="affff7"/>
              <w:numPr>
                <w:ilvl w:val="0"/>
                <w:numId w:val="10"/>
              </w:numPr>
              <w:spacing w:beforeLines="50" w:before="120" w:line="360" w:lineRule="auto"/>
              <w:ind w:firstLineChars="0"/>
              <w:rPr>
                <w:rFonts w:cs="宋体"/>
                <w:b/>
                <w:bCs/>
                <w:color w:val="000000"/>
                <w:sz w:val="24"/>
              </w:rPr>
            </w:pPr>
            <w:r w:rsidRPr="00A73A17">
              <w:rPr>
                <w:rFonts w:cs="宋体" w:hint="eastAsia"/>
                <w:b/>
                <w:color w:val="000000"/>
                <w:sz w:val="24"/>
              </w:rPr>
              <w:t>营运期</w:t>
            </w:r>
            <w:r w:rsidRPr="00A73A17">
              <w:rPr>
                <w:rFonts w:cs="宋体"/>
                <w:b/>
                <w:bCs/>
                <w:color w:val="000000"/>
                <w:sz w:val="24"/>
              </w:rPr>
              <w:t>生产工艺流程及产污环节分析</w:t>
            </w:r>
          </w:p>
          <w:p w14:paraId="6370CC84" w14:textId="56B48E3A" w:rsidR="008A2513" w:rsidRDefault="00274945">
            <w:pPr>
              <w:jc w:val="center"/>
              <w:rPr>
                <w:b/>
                <w:color w:val="000000"/>
                <w:sz w:val="24"/>
              </w:rPr>
            </w:pPr>
            <w:r>
              <w:object w:dxaOrig="4351" w:dyaOrig="11040" w14:anchorId="7B2FE7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5pt;height:552pt" o:ole="">
                  <v:imagedata r:id="rId10" o:title=""/>
                </v:shape>
                <o:OLEObject Type="Embed" ProgID="Visio.Drawing.15" ShapeID="_x0000_i1025" DrawAspect="Content" ObjectID="_1700563293" r:id="rId11"/>
              </w:object>
            </w:r>
          </w:p>
          <w:p w14:paraId="3136CCCF" w14:textId="52920F39" w:rsidR="008A2513" w:rsidRDefault="00B42508">
            <w:pPr>
              <w:spacing w:line="360" w:lineRule="auto"/>
              <w:jc w:val="center"/>
              <w:rPr>
                <w:b/>
                <w:color w:val="000000"/>
                <w:sz w:val="24"/>
              </w:rPr>
            </w:pPr>
            <w:r>
              <w:rPr>
                <w:b/>
                <w:color w:val="000000"/>
                <w:sz w:val="24"/>
              </w:rPr>
              <w:t>图</w:t>
            </w:r>
            <w:r>
              <w:rPr>
                <w:rFonts w:hint="eastAsia"/>
                <w:b/>
                <w:color w:val="000000"/>
                <w:sz w:val="24"/>
              </w:rPr>
              <w:t>2</w:t>
            </w:r>
            <w:r>
              <w:rPr>
                <w:b/>
                <w:color w:val="000000"/>
                <w:sz w:val="24"/>
              </w:rPr>
              <w:t>-1</w:t>
            </w:r>
            <w:r w:rsidR="00EA06CD">
              <w:rPr>
                <w:rFonts w:hint="eastAsia"/>
                <w:b/>
                <w:color w:val="000000"/>
                <w:sz w:val="24"/>
              </w:rPr>
              <w:t>弹簧管</w:t>
            </w:r>
            <w:r>
              <w:rPr>
                <w:rFonts w:hint="eastAsia"/>
                <w:b/>
                <w:color w:val="000000"/>
                <w:sz w:val="24"/>
              </w:rPr>
              <w:t>生产工艺流程及产污节点图</w:t>
            </w:r>
          </w:p>
          <w:p w14:paraId="45735194" w14:textId="1B578857" w:rsidR="008A2513" w:rsidRDefault="00667232">
            <w:pPr>
              <w:spacing w:line="360" w:lineRule="auto"/>
              <w:ind w:right="113"/>
              <w:rPr>
                <w:color w:val="000000"/>
                <w:sz w:val="24"/>
              </w:rPr>
            </w:pPr>
            <w:r w:rsidRPr="00667232">
              <w:rPr>
                <w:rFonts w:hint="eastAsia"/>
                <w:color w:val="000000"/>
                <w:sz w:val="24"/>
              </w:rPr>
              <w:t>弹簧管</w:t>
            </w:r>
            <w:r w:rsidR="00B42508">
              <w:rPr>
                <w:color w:val="000000"/>
                <w:sz w:val="24"/>
              </w:rPr>
              <w:t>生产工艺流程简述：</w:t>
            </w:r>
          </w:p>
          <w:p w14:paraId="740D7161" w14:textId="463FB2B6" w:rsidR="008A2513" w:rsidRDefault="00E42E35">
            <w:pPr>
              <w:spacing w:line="360" w:lineRule="auto"/>
              <w:ind w:firstLineChars="200" w:firstLine="480"/>
              <w:rPr>
                <w:rFonts w:cs="宋体"/>
                <w:color w:val="000000"/>
                <w:kern w:val="0"/>
                <w:sz w:val="24"/>
              </w:rPr>
            </w:pPr>
            <w:r>
              <w:rPr>
                <w:rFonts w:cs="宋体" w:hint="eastAsia"/>
                <w:color w:val="000000"/>
                <w:kern w:val="0"/>
                <w:sz w:val="24"/>
              </w:rPr>
              <w:t>绕簧</w:t>
            </w:r>
            <w:r w:rsidR="00B42508">
              <w:rPr>
                <w:rFonts w:cs="宋体" w:hint="eastAsia"/>
                <w:color w:val="000000"/>
                <w:kern w:val="0"/>
                <w:sz w:val="24"/>
              </w:rPr>
              <w:t>：将</w:t>
            </w:r>
            <w:r>
              <w:rPr>
                <w:rFonts w:cs="宋体" w:hint="eastAsia"/>
                <w:color w:val="000000"/>
                <w:kern w:val="0"/>
                <w:sz w:val="24"/>
              </w:rPr>
              <w:t>不锈钢丝材</w:t>
            </w:r>
            <w:r w:rsidR="00B42508">
              <w:rPr>
                <w:rFonts w:cs="宋体" w:hint="eastAsia"/>
                <w:color w:val="000000"/>
                <w:kern w:val="0"/>
                <w:sz w:val="24"/>
              </w:rPr>
              <w:t>原</w:t>
            </w:r>
            <w:r>
              <w:rPr>
                <w:rFonts w:cs="宋体" w:hint="eastAsia"/>
                <w:color w:val="000000"/>
                <w:kern w:val="0"/>
                <w:sz w:val="24"/>
              </w:rPr>
              <w:t>材料通过</w:t>
            </w:r>
            <w:r w:rsidRPr="00E42E35">
              <w:rPr>
                <w:rFonts w:cs="宋体" w:hint="eastAsia"/>
                <w:color w:val="000000"/>
                <w:kern w:val="0"/>
                <w:sz w:val="24"/>
              </w:rPr>
              <w:t>绕弹簧管设备</w:t>
            </w:r>
            <w:r>
              <w:rPr>
                <w:rFonts w:cs="宋体" w:hint="eastAsia"/>
                <w:color w:val="000000"/>
                <w:kern w:val="0"/>
                <w:sz w:val="24"/>
              </w:rPr>
              <w:t>，</w:t>
            </w:r>
            <w:r w:rsidRPr="00E42E35">
              <w:rPr>
                <w:rFonts w:cs="宋体" w:hint="eastAsia"/>
                <w:color w:val="000000"/>
                <w:kern w:val="0"/>
                <w:sz w:val="24"/>
              </w:rPr>
              <w:t>利用滚轮压住钢丝并旋</w:t>
            </w:r>
            <w:r w:rsidRPr="00E42E35">
              <w:rPr>
                <w:rFonts w:cs="宋体" w:hint="eastAsia"/>
                <w:color w:val="000000"/>
                <w:kern w:val="0"/>
                <w:sz w:val="24"/>
              </w:rPr>
              <w:lastRenderedPageBreak/>
              <w:t>转，推动钢丝向右运动，依靠上、下圈径杆的限位及导向作用使钢丝成形</w:t>
            </w:r>
            <w:r w:rsidR="00B42508">
              <w:rPr>
                <w:rFonts w:cs="宋体" w:hint="eastAsia"/>
                <w:color w:val="000000"/>
                <w:kern w:val="0"/>
                <w:sz w:val="24"/>
              </w:rPr>
              <w:t>。此过程产生污染物为</w:t>
            </w:r>
            <w:r w:rsidR="00487181">
              <w:rPr>
                <w:rFonts w:cs="宋体"/>
                <w:color w:val="000000"/>
                <w:kern w:val="0"/>
                <w:sz w:val="24"/>
              </w:rPr>
              <w:t>S</w:t>
            </w:r>
            <w:r w:rsidR="00B42508">
              <w:rPr>
                <w:rFonts w:cs="宋体"/>
                <w:color w:val="000000"/>
                <w:kern w:val="0"/>
                <w:sz w:val="24"/>
              </w:rPr>
              <w:t>1</w:t>
            </w:r>
            <w:r w:rsidR="00F07BAC">
              <w:rPr>
                <w:rFonts w:cs="宋体" w:hint="eastAsia"/>
                <w:color w:val="000000"/>
                <w:kern w:val="0"/>
                <w:sz w:val="24"/>
              </w:rPr>
              <w:t>废</w:t>
            </w:r>
            <w:r w:rsidR="00487181">
              <w:rPr>
                <w:rFonts w:cs="宋体" w:hint="eastAsia"/>
                <w:color w:val="000000"/>
                <w:kern w:val="0"/>
                <w:sz w:val="24"/>
              </w:rPr>
              <w:t>金属</w:t>
            </w:r>
            <w:r w:rsidR="00B42508">
              <w:rPr>
                <w:rFonts w:cs="宋体" w:hint="eastAsia"/>
                <w:color w:val="000000"/>
                <w:kern w:val="0"/>
                <w:sz w:val="24"/>
              </w:rPr>
              <w:t>、</w:t>
            </w:r>
            <w:r w:rsidR="00B42508">
              <w:rPr>
                <w:rFonts w:cs="宋体" w:hint="eastAsia"/>
                <w:color w:val="000000"/>
                <w:kern w:val="0"/>
                <w:sz w:val="24"/>
              </w:rPr>
              <w:t>N</w:t>
            </w:r>
            <w:r w:rsidR="00B42508">
              <w:rPr>
                <w:rFonts w:cs="宋体" w:hint="eastAsia"/>
                <w:color w:val="000000"/>
                <w:kern w:val="0"/>
                <w:sz w:val="24"/>
              </w:rPr>
              <w:t>噪声。</w:t>
            </w:r>
          </w:p>
          <w:p w14:paraId="42C3958B" w14:textId="38691307"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2</w:t>
            </w:r>
            <w:r>
              <w:rPr>
                <w:rFonts w:cs="宋体" w:hint="eastAsia"/>
                <w:color w:val="000000"/>
                <w:kern w:val="0"/>
                <w:sz w:val="24"/>
              </w:rPr>
              <w:t>）</w:t>
            </w:r>
            <w:r w:rsidR="00487181">
              <w:rPr>
                <w:rFonts w:ascii="宋体" w:cs="宋体" w:hint="eastAsia"/>
                <w:color w:val="000000"/>
                <w:kern w:val="0"/>
                <w:sz w:val="24"/>
                <w:lang w:val="zh-CN"/>
              </w:rPr>
              <w:t>线切割</w:t>
            </w:r>
            <w:r>
              <w:rPr>
                <w:rFonts w:cs="宋体" w:hint="eastAsia"/>
                <w:color w:val="000000"/>
                <w:kern w:val="0"/>
                <w:sz w:val="24"/>
              </w:rPr>
              <w:t>：</w:t>
            </w:r>
            <w:r w:rsidR="00487181">
              <w:rPr>
                <w:rFonts w:cs="宋体" w:hint="eastAsia"/>
                <w:color w:val="000000"/>
                <w:kern w:val="0"/>
                <w:sz w:val="24"/>
              </w:rPr>
              <w:t>利用</w:t>
            </w:r>
            <w:r w:rsidR="00487181" w:rsidRPr="00487181">
              <w:rPr>
                <w:rFonts w:cs="宋体" w:hint="eastAsia"/>
                <w:color w:val="000000"/>
                <w:kern w:val="0"/>
                <w:sz w:val="24"/>
              </w:rPr>
              <w:t>线切割设备</w:t>
            </w:r>
            <w:r w:rsidR="00487181">
              <w:rPr>
                <w:rFonts w:cs="宋体" w:hint="eastAsia"/>
                <w:color w:val="000000"/>
                <w:kern w:val="0"/>
                <w:sz w:val="24"/>
              </w:rPr>
              <w:t>将钢丝切割成固定长度</w:t>
            </w:r>
            <w:r w:rsidR="00FD3723">
              <w:rPr>
                <w:rFonts w:cs="宋体" w:hint="eastAsia"/>
                <w:color w:val="000000"/>
                <w:kern w:val="0"/>
                <w:sz w:val="24"/>
              </w:rPr>
              <w:t>。</w:t>
            </w:r>
            <w:r>
              <w:rPr>
                <w:rFonts w:cs="宋体" w:hint="eastAsia"/>
                <w:color w:val="000000"/>
                <w:kern w:val="0"/>
                <w:sz w:val="24"/>
              </w:rPr>
              <w:t>该工序会产生</w:t>
            </w:r>
            <w:r w:rsidR="00487181">
              <w:rPr>
                <w:rFonts w:cs="宋体"/>
                <w:color w:val="000000"/>
                <w:kern w:val="0"/>
                <w:sz w:val="24"/>
              </w:rPr>
              <w:t>S1</w:t>
            </w:r>
            <w:r w:rsidR="00F07BAC">
              <w:rPr>
                <w:rFonts w:cs="宋体" w:hint="eastAsia"/>
                <w:color w:val="000000"/>
                <w:kern w:val="0"/>
                <w:sz w:val="24"/>
              </w:rPr>
              <w:t>废</w:t>
            </w:r>
            <w:r w:rsidR="00487181">
              <w:rPr>
                <w:rFonts w:cs="宋体" w:hint="eastAsia"/>
                <w:color w:val="000000"/>
                <w:kern w:val="0"/>
                <w:sz w:val="24"/>
              </w:rPr>
              <w:t>金属、</w:t>
            </w:r>
            <w:r w:rsidR="00487181">
              <w:rPr>
                <w:rFonts w:cs="宋体" w:hint="eastAsia"/>
                <w:color w:val="000000"/>
                <w:kern w:val="0"/>
                <w:sz w:val="24"/>
              </w:rPr>
              <w:t>N</w:t>
            </w:r>
            <w:r w:rsidR="00487181">
              <w:rPr>
                <w:rFonts w:cs="宋体" w:hint="eastAsia"/>
                <w:color w:val="000000"/>
                <w:kern w:val="0"/>
                <w:sz w:val="24"/>
              </w:rPr>
              <w:t>噪声</w:t>
            </w:r>
            <w:r>
              <w:rPr>
                <w:rFonts w:cs="宋体" w:hint="eastAsia"/>
                <w:color w:val="000000"/>
                <w:kern w:val="0"/>
                <w:sz w:val="24"/>
              </w:rPr>
              <w:t>。</w:t>
            </w:r>
            <w:r w:rsidR="0022693A">
              <w:rPr>
                <w:rFonts w:cs="宋体" w:hint="eastAsia"/>
                <w:color w:val="000000"/>
                <w:kern w:val="0"/>
                <w:sz w:val="24"/>
              </w:rPr>
              <w:t>边角料经过</w:t>
            </w:r>
            <w:r w:rsidR="00487181">
              <w:rPr>
                <w:rFonts w:cs="宋体" w:hint="eastAsia"/>
                <w:color w:val="000000"/>
                <w:kern w:val="0"/>
                <w:sz w:val="24"/>
              </w:rPr>
              <w:t>收集</w:t>
            </w:r>
            <w:r w:rsidR="00864B96">
              <w:rPr>
                <w:rFonts w:cs="宋体" w:hint="eastAsia"/>
                <w:color w:val="000000"/>
                <w:kern w:val="0"/>
                <w:sz w:val="24"/>
              </w:rPr>
              <w:t>后</w:t>
            </w:r>
            <w:r w:rsidR="00487181">
              <w:rPr>
                <w:rFonts w:cs="宋体" w:hint="eastAsia"/>
                <w:color w:val="000000"/>
                <w:kern w:val="0"/>
                <w:sz w:val="24"/>
              </w:rPr>
              <w:t>厂家回收</w:t>
            </w:r>
            <w:r w:rsidR="004866E6">
              <w:rPr>
                <w:rFonts w:cs="宋体" w:hint="eastAsia"/>
                <w:color w:val="000000"/>
                <w:kern w:val="0"/>
                <w:sz w:val="24"/>
              </w:rPr>
              <w:t>。</w:t>
            </w:r>
          </w:p>
          <w:p w14:paraId="035D1B45" w14:textId="7E6E106C"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3</w:t>
            </w:r>
            <w:r>
              <w:rPr>
                <w:rFonts w:cs="宋体" w:hint="eastAsia"/>
                <w:color w:val="000000"/>
                <w:kern w:val="0"/>
                <w:sz w:val="24"/>
              </w:rPr>
              <w:t>）</w:t>
            </w:r>
            <w:r w:rsidR="004866E6" w:rsidRPr="004866E6">
              <w:rPr>
                <w:rFonts w:cs="宋体" w:hint="eastAsia"/>
                <w:color w:val="000000"/>
                <w:kern w:val="0"/>
                <w:sz w:val="24"/>
              </w:rPr>
              <w:t>去毛刺清洗</w:t>
            </w:r>
            <w:r w:rsidR="004866E6">
              <w:rPr>
                <w:rFonts w:cs="宋体" w:hint="eastAsia"/>
                <w:color w:val="000000"/>
                <w:kern w:val="0"/>
                <w:sz w:val="24"/>
              </w:rPr>
              <w:t>、烘干</w:t>
            </w:r>
            <w:r>
              <w:rPr>
                <w:rFonts w:cs="宋体" w:hint="eastAsia"/>
                <w:color w:val="000000"/>
                <w:kern w:val="0"/>
                <w:sz w:val="24"/>
              </w:rPr>
              <w:t>：</w:t>
            </w:r>
            <w:r w:rsidR="00B83ECF">
              <w:rPr>
                <w:rFonts w:cs="宋体" w:hint="eastAsia"/>
                <w:color w:val="000000"/>
                <w:kern w:val="0"/>
                <w:sz w:val="24"/>
              </w:rPr>
              <w:t>将</w:t>
            </w:r>
            <w:r w:rsidR="004866E6">
              <w:rPr>
                <w:rFonts w:cs="宋体" w:hint="eastAsia"/>
                <w:color w:val="000000"/>
                <w:kern w:val="0"/>
                <w:sz w:val="24"/>
              </w:rPr>
              <w:t>切割后的产品</w:t>
            </w:r>
            <w:r w:rsidR="00B83ECF">
              <w:rPr>
                <w:rFonts w:cs="宋体" w:hint="eastAsia"/>
                <w:color w:val="000000"/>
                <w:kern w:val="0"/>
                <w:sz w:val="24"/>
              </w:rPr>
              <w:t>通过</w:t>
            </w:r>
            <w:r w:rsidR="004866E6" w:rsidRPr="004866E6">
              <w:rPr>
                <w:rFonts w:cs="宋体" w:hint="eastAsia"/>
                <w:color w:val="000000"/>
                <w:kern w:val="0"/>
                <w:sz w:val="24"/>
              </w:rPr>
              <w:t>自动清洗烘干设备</w:t>
            </w:r>
            <w:r w:rsidR="004866E6">
              <w:rPr>
                <w:rFonts w:cs="宋体" w:hint="eastAsia"/>
                <w:color w:val="000000"/>
                <w:kern w:val="0"/>
                <w:sz w:val="24"/>
              </w:rPr>
              <w:t>清洗掉切割时产生的料屑和脏水而后烘干</w:t>
            </w:r>
            <w:r w:rsidR="00F420A1">
              <w:rPr>
                <w:rFonts w:cs="宋体" w:hint="eastAsia"/>
                <w:color w:val="000000"/>
                <w:kern w:val="0"/>
                <w:sz w:val="24"/>
              </w:rPr>
              <w:t>(</w:t>
            </w:r>
            <w:r w:rsidR="00F420A1">
              <w:rPr>
                <w:rFonts w:cs="宋体" w:hint="eastAsia"/>
                <w:color w:val="000000"/>
                <w:kern w:val="0"/>
                <w:sz w:val="24"/>
              </w:rPr>
              <w:t>清洗过程会使用除</w:t>
            </w:r>
            <w:r w:rsidR="00E65515">
              <w:rPr>
                <w:rFonts w:cs="宋体" w:hint="eastAsia"/>
                <w:color w:val="000000"/>
                <w:kern w:val="0"/>
                <w:sz w:val="24"/>
              </w:rPr>
              <w:t>油</w:t>
            </w:r>
            <w:r w:rsidR="00F420A1">
              <w:rPr>
                <w:rFonts w:cs="宋体" w:hint="eastAsia"/>
                <w:color w:val="000000"/>
                <w:kern w:val="0"/>
                <w:sz w:val="24"/>
              </w:rPr>
              <w:t>剂</w:t>
            </w:r>
            <w:r w:rsidR="00F420A1">
              <w:rPr>
                <w:rFonts w:cs="宋体"/>
                <w:color w:val="000000"/>
                <w:kern w:val="0"/>
                <w:sz w:val="24"/>
              </w:rPr>
              <w:t>)</w:t>
            </w:r>
            <w:r w:rsidR="00B83ECF">
              <w:rPr>
                <w:rFonts w:cs="宋体" w:hint="eastAsia"/>
                <w:color w:val="000000"/>
                <w:kern w:val="0"/>
                <w:sz w:val="24"/>
              </w:rPr>
              <w:t>，</w:t>
            </w:r>
            <w:r w:rsidR="000D0973">
              <w:rPr>
                <w:rFonts w:cs="宋体" w:hint="eastAsia"/>
                <w:color w:val="000000"/>
                <w:kern w:val="0"/>
                <w:sz w:val="24"/>
              </w:rPr>
              <w:t>清洗后的水</w:t>
            </w:r>
            <w:r w:rsidR="00B83ECF">
              <w:rPr>
                <w:rFonts w:cs="宋体" w:hint="eastAsia"/>
                <w:color w:val="000000"/>
                <w:kern w:val="0"/>
                <w:sz w:val="24"/>
              </w:rPr>
              <w:t>通过管道进入沉淀池处理</w:t>
            </w:r>
            <w:r w:rsidR="004866E6">
              <w:rPr>
                <w:rFonts w:cs="宋体" w:hint="eastAsia"/>
                <w:color w:val="000000"/>
                <w:kern w:val="0"/>
                <w:sz w:val="24"/>
              </w:rPr>
              <w:t>，</w:t>
            </w:r>
            <w:r w:rsidR="002C1521">
              <w:rPr>
                <w:rFonts w:cs="宋体" w:hint="eastAsia"/>
                <w:color w:val="000000"/>
                <w:kern w:val="0"/>
                <w:sz w:val="24"/>
              </w:rPr>
              <w:t>再</w:t>
            </w:r>
            <w:r w:rsidR="002C1521" w:rsidRPr="002C1521">
              <w:rPr>
                <w:rFonts w:cs="宋体" w:hint="eastAsia"/>
                <w:color w:val="000000"/>
                <w:kern w:val="0"/>
                <w:sz w:val="24"/>
              </w:rPr>
              <w:t>经过设备压滤后循环使用</w:t>
            </w:r>
            <w:r w:rsidR="00F07BAC">
              <w:rPr>
                <w:rFonts w:cs="宋体" w:hint="eastAsia"/>
                <w:color w:val="000000"/>
                <w:kern w:val="0"/>
                <w:sz w:val="24"/>
              </w:rPr>
              <w:t>（该过程会使用过滤棉）</w:t>
            </w:r>
            <w:r w:rsidR="002C1521" w:rsidRPr="002C1521">
              <w:rPr>
                <w:rFonts w:cs="宋体" w:hint="eastAsia"/>
                <w:color w:val="000000"/>
                <w:kern w:val="0"/>
                <w:sz w:val="24"/>
              </w:rPr>
              <w:t>，不外排</w:t>
            </w:r>
            <w:r>
              <w:rPr>
                <w:rFonts w:cs="宋体" w:hint="eastAsia"/>
                <w:color w:val="000000"/>
                <w:kern w:val="0"/>
                <w:sz w:val="24"/>
              </w:rPr>
              <w:t>。</w:t>
            </w:r>
            <w:r w:rsidR="004866E6">
              <w:rPr>
                <w:rFonts w:cs="宋体" w:hint="eastAsia"/>
                <w:color w:val="000000"/>
                <w:kern w:val="0"/>
                <w:sz w:val="24"/>
              </w:rPr>
              <w:t>工序会产生</w:t>
            </w:r>
            <w:r w:rsidR="004866E6">
              <w:rPr>
                <w:rFonts w:cs="宋体"/>
                <w:color w:val="000000"/>
                <w:kern w:val="0"/>
                <w:sz w:val="24"/>
              </w:rPr>
              <w:t>S</w:t>
            </w:r>
            <w:r w:rsidR="00F07BAC">
              <w:rPr>
                <w:rFonts w:cs="宋体"/>
                <w:color w:val="000000"/>
                <w:kern w:val="0"/>
                <w:sz w:val="24"/>
              </w:rPr>
              <w:t>1</w:t>
            </w:r>
            <w:r w:rsidR="00F07BAC">
              <w:rPr>
                <w:rFonts w:cs="宋体" w:hint="eastAsia"/>
                <w:color w:val="000000"/>
                <w:kern w:val="0"/>
                <w:sz w:val="24"/>
              </w:rPr>
              <w:t>废金属</w:t>
            </w:r>
            <w:r w:rsidR="004866E6">
              <w:rPr>
                <w:rFonts w:cs="宋体" w:hint="eastAsia"/>
                <w:color w:val="000000"/>
                <w:kern w:val="0"/>
                <w:sz w:val="24"/>
              </w:rPr>
              <w:t>、</w:t>
            </w:r>
            <w:r w:rsidR="00F07BAC">
              <w:rPr>
                <w:rFonts w:cs="宋体" w:hint="eastAsia"/>
                <w:color w:val="000000"/>
                <w:kern w:val="0"/>
                <w:sz w:val="24"/>
              </w:rPr>
              <w:t>S</w:t>
            </w:r>
            <w:r w:rsidR="00F07BAC">
              <w:rPr>
                <w:rFonts w:cs="宋体"/>
                <w:color w:val="000000"/>
                <w:kern w:val="0"/>
                <w:sz w:val="24"/>
              </w:rPr>
              <w:t>2</w:t>
            </w:r>
            <w:r w:rsidR="00F07BAC">
              <w:rPr>
                <w:rFonts w:cs="宋体" w:hint="eastAsia"/>
                <w:color w:val="000000"/>
                <w:kern w:val="0"/>
                <w:sz w:val="24"/>
              </w:rPr>
              <w:t>废过滤棉、</w:t>
            </w:r>
            <w:r w:rsidR="00F420A1">
              <w:rPr>
                <w:rFonts w:cs="宋体"/>
                <w:color w:val="000000"/>
                <w:kern w:val="0"/>
                <w:sz w:val="24"/>
              </w:rPr>
              <w:t>S3</w:t>
            </w:r>
            <w:r w:rsidR="00E65515">
              <w:rPr>
                <w:rFonts w:cs="宋体" w:hint="eastAsia"/>
                <w:color w:val="000000"/>
                <w:kern w:val="0"/>
                <w:sz w:val="24"/>
              </w:rPr>
              <w:t>废除油剂、</w:t>
            </w:r>
            <w:r w:rsidR="004866E6">
              <w:rPr>
                <w:rFonts w:cs="宋体" w:hint="eastAsia"/>
                <w:color w:val="000000"/>
                <w:kern w:val="0"/>
                <w:sz w:val="24"/>
              </w:rPr>
              <w:t>N</w:t>
            </w:r>
            <w:r w:rsidR="004866E6">
              <w:rPr>
                <w:rFonts w:cs="宋体" w:hint="eastAsia"/>
                <w:color w:val="000000"/>
                <w:kern w:val="0"/>
                <w:sz w:val="24"/>
              </w:rPr>
              <w:t>噪声。</w:t>
            </w:r>
          </w:p>
          <w:p w14:paraId="628FCBFA" w14:textId="7695726E"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4</w:t>
            </w:r>
            <w:r>
              <w:rPr>
                <w:rFonts w:cs="宋体" w:hint="eastAsia"/>
                <w:color w:val="000000"/>
                <w:kern w:val="0"/>
                <w:sz w:val="24"/>
              </w:rPr>
              <w:t>）</w:t>
            </w:r>
            <w:r w:rsidR="008A2801">
              <w:rPr>
                <w:rFonts w:cs="宋体" w:hint="eastAsia"/>
                <w:color w:val="000000"/>
                <w:kern w:val="0"/>
                <w:sz w:val="24"/>
              </w:rPr>
              <w:t>包塑</w:t>
            </w:r>
            <w:r>
              <w:rPr>
                <w:rFonts w:cs="宋体" w:hint="eastAsia"/>
                <w:color w:val="000000"/>
                <w:kern w:val="0"/>
                <w:sz w:val="24"/>
              </w:rPr>
              <w:t>：</w:t>
            </w:r>
            <w:r w:rsidR="008A2801">
              <w:rPr>
                <w:rFonts w:cs="宋体" w:hint="eastAsia"/>
                <w:color w:val="000000"/>
                <w:kern w:val="0"/>
                <w:sz w:val="24"/>
              </w:rPr>
              <w:t>将烘干后的产品通过</w:t>
            </w:r>
            <w:r w:rsidR="008A2801" w:rsidRPr="008A2801">
              <w:rPr>
                <w:rFonts w:cs="宋体" w:hint="eastAsia"/>
                <w:color w:val="000000"/>
                <w:kern w:val="0"/>
                <w:sz w:val="24"/>
              </w:rPr>
              <w:t>挤出包塑设备</w:t>
            </w:r>
            <w:r w:rsidR="008A2801">
              <w:rPr>
                <w:rFonts w:cs="宋体" w:hint="eastAsia"/>
                <w:color w:val="000000"/>
                <w:kern w:val="0"/>
                <w:sz w:val="24"/>
              </w:rPr>
              <w:t>，在产品的表面包裹一层塑胶</w:t>
            </w:r>
            <w:r>
              <w:rPr>
                <w:rFonts w:cs="宋体" w:hint="eastAsia"/>
                <w:color w:val="000000"/>
                <w:kern w:val="0"/>
                <w:sz w:val="24"/>
              </w:rPr>
              <w:t>。</w:t>
            </w:r>
            <w:r w:rsidR="008A2801">
              <w:rPr>
                <w:rFonts w:cs="宋体" w:hint="eastAsia"/>
                <w:color w:val="000000"/>
                <w:kern w:val="0"/>
                <w:sz w:val="24"/>
              </w:rPr>
              <w:t>该工序</w:t>
            </w:r>
            <w:r w:rsidR="00CC384C" w:rsidRPr="008545D0">
              <w:rPr>
                <w:rFonts w:hint="eastAsia"/>
                <w:sz w:val="24"/>
              </w:rPr>
              <w:t>在密闭环境下进行</w:t>
            </w:r>
            <w:r w:rsidR="00CC384C">
              <w:rPr>
                <w:rFonts w:hint="eastAsia"/>
                <w:sz w:val="24"/>
              </w:rPr>
              <w:t>，</w:t>
            </w:r>
            <w:r w:rsidR="008A2801">
              <w:rPr>
                <w:rFonts w:cs="宋体" w:hint="eastAsia"/>
                <w:color w:val="000000"/>
                <w:kern w:val="0"/>
                <w:sz w:val="24"/>
              </w:rPr>
              <w:t>温度控制在</w:t>
            </w:r>
            <w:r w:rsidR="008A2801">
              <w:rPr>
                <w:rFonts w:cs="宋体" w:hint="eastAsia"/>
                <w:color w:val="000000"/>
                <w:kern w:val="0"/>
                <w:sz w:val="24"/>
              </w:rPr>
              <w:t>2</w:t>
            </w:r>
            <w:r w:rsidR="008A2801">
              <w:rPr>
                <w:rFonts w:cs="宋体"/>
                <w:color w:val="000000"/>
                <w:kern w:val="0"/>
                <w:sz w:val="24"/>
              </w:rPr>
              <w:t>30</w:t>
            </w:r>
            <w:r w:rsidR="008A2801">
              <w:rPr>
                <w:rFonts w:cs="宋体" w:hint="eastAsia"/>
                <w:color w:val="000000"/>
                <w:kern w:val="0"/>
                <w:sz w:val="24"/>
              </w:rPr>
              <w:t>℃</w:t>
            </w:r>
            <w:r w:rsidR="008A2801">
              <w:rPr>
                <w:rFonts w:cs="宋体" w:hint="eastAsia"/>
                <w:color w:val="000000"/>
                <w:kern w:val="0"/>
                <w:sz w:val="24"/>
              </w:rPr>
              <w:t>~</w:t>
            </w:r>
            <w:r w:rsidR="008A2801">
              <w:rPr>
                <w:rFonts w:cs="宋体"/>
                <w:color w:val="000000"/>
                <w:kern w:val="0"/>
                <w:sz w:val="24"/>
              </w:rPr>
              <w:t>250</w:t>
            </w:r>
            <w:r w:rsidR="008A2801">
              <w:rPr>
                <w:rFonts w:cs="宋体" w:hint="eastAsia"/>
                <w:color w:val="000000"/>
                <w:kern w:val="0"/>
                <w:sz w:val="24"/>
              </w:rPr>
              <w:t>℃之间，未达到塑料粒子的热分解温度，仅</w:t>
            </w:r>
            <w:r w:rsidR="00CC384C">
              <w:rPr>
                <w:rFonts w:hint="eastAsia"/>
                <w:sz w:val="24"/>
              </w:rPr>
              <w:t>有非甲烷总烃产生。</w:t>
            </w:r>
            <w:r w:rsidR="00CC384C">
              <w:rPr>
                <w:rFonts w:cs="宋体" w:hint="eastAsia"/>
                <w:color w:val="000000"/>
                <w:kern w:val="0"/>
                <w:sz w:val="24"/>
              </w:rPr>
              <w:t>工序会产生</w:t>
            </w:r>
            <w:r w:rsidR="00CC384C">
              <w:rPr>
                <w:rFonts w:cs="宋体"/>
                <w:color w:val="000000"/>
                <w:kern w:val="0"/>
                <w:sz w:val="24"/>
              </w:rPr>
              <w:t>G1</w:t>
            </w:r>
            <w:r w:rsidR="00CC384C">
              <w:rPr>
                <w:rFonts w:cs="宋体" w:hint="eastAsia"/>
                <w:color w:val="000000"/>
                <w:kern w:val="0"/>
                <w:sz w:val="24"/>
              </w:rPr>
              <w:t>包塑废气、</w:t>
            </w:r>
            <w:r w:rsidR="00CC384C">
              <w:rPr>
                <w:rFonts w:cs="宋体" w:hint="eastAsia"/>
                <w:color w:val="000000"/>
                <w:kern w:val="0"/>
                <w:sz w:val="24"/>
              </w:rPr>
              <w:t>N</w:t>
            </w:r>
            <w:r w:rsidR="00CC384C">
              <w:rPr>
                <w:rFonts w:cs="宋体" w:hint="eastAsia"/>
                <w:color w:val="000000"/>
                <w:kern w:val="0"/>
                <w:sz w:val="24"/>
              </w:rPr>
              <w:t>噪声。</w:t>
            </w:r>
          </w:p>
          <w:p w14:paraId="41913439" w14:textId="553E6BD9"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5</w:t>
            </w:r>
            <w:r>
              <w:rPr>
                <w:rFonts w:cs="宋体" w:hint="eastAsia"/>
                <w:color w:val="000000"/>
                <w:kern w:val="0"/>
                <w:sz w:val="24"/>
              </w:rPr>
              <w:t>）</w:t>
            </w:r>
            <w:r w:rsidR="00E11AF1">
              <w:rPr>
                <w:rFonts w:cs="宋体" w:hint="eastAsia"/>
                <w:color w:val="000000"/>
                <w:kern w:val="0"/>
                <w:sz w:val="24"/>
              </w:rPr>
              <w:t>冷却烘干、</w:t>
            </w:r>
            <w:r w:rsidR="00CC384C">
              <w:rPr>
                <w:rFonts w:cs="宋体" w:hint="eastAsia"/>
                <w:color w:val="000000"/>
                <w:kern w:val="0"/>
                <w:sz w:val="24"/>
              </w:rPr>
              <w:t>剥皮、打码</w:t>
            </w:r>
            <w:r>
              <w:rPr>
                <w:rFonts w:cs="宋体" w:hint="eastAsia"/>
                <w:color w:val="000000"/>
                <w:kern w:val="0"/>
                <w:sz w:val="24"/>
              </w:rPr>
              <w:t>：</w:t>
            </w:r>
            <w:r w:rsidR="00E11AF1">
              <w:rPr>
                <w:rFonts w:cs="宋体" w:hint="eastAsia"/>
                <w:color w:val="000000"/>
                <w:kern w:val="0"/>
                <w:sz w:val="24"/>
              </w:rPr>
              <w:t>将包塑好的产品通过冷却水冷却后使用</w:t>
            </w:r>
            <w:r w:rsidR="00B2417A">
              <w:rPr>
                <w:rFonts w:cs="宋体" w:hint="eastAsia"/>
                <w:color w:val="000000"/>
                <w:kern w:val="0"/>
                <w:sz w:val="24"/>
              </w:rPr>
              <w:t>烘干设备烘干</w:t>
            </w:r>
            <w:r w:rsidR="00E11AF1">
              <w:rPr>
                <w:rFonts w:cs="宋体" w:hint="eastAsia"/>
                <w:color w:val="000000"/>
                <w:kern w:val="0"/>
                <w:sz w:val="24"/>
              </w:rPr>
              <w:t>，</w:t>
            </w:r>
            <w:r w:rsidR="00B2417A">
              <w:rPr>
                <w:rFonts w:cs="宋体" w:hint="eastAsia"/>
                <w:color w:val="000000"/>
                <w:kern w:val="0"/>
                <w:sz w:val="24"/>
              </w:rPr>
              <w:t>然后</w:t>
            </w:r>
            <w:r w:rsidR="00CC384C">
              <w:rPr>
                <w:rFonts w:cs="宋体" w:hint="eastAsia"/>
                <w:color w:val="000000"/>
                <w:kern w:val="0"/>
                <w:sz w:val="24"/>
              </w:rPr>
              <w:t>去除产品表面胶皮并在表面打上标记</w:t>
            </w:r>
            <w:r>
              <w:rPr>
                <w:rFonts w:cs="宋体" w:hint="eastAsia"/>
                <w:color w:val="000000"/>
                <w:kern w:val="0"/>
                <w:sz w:val="24"/>
              </w:rPr>
              <w:t>。</w:t>
            </w:r>
            <w:r w:rsidR="00B2417A">
              <w:rPr>
                <w:rFonts w:cs="宋体" w:hint="eastAsia"/>
                <w:color w:val="000000"/>
                <w:kern w:val="0"/>
                <w:sz w:val="24"/>
              </w:rPr>
              <w:t>该过程的冷却水循环使用，不外排。</w:t>
            </w:r>
            <w:r w:rsidR="00D23E55">
              <w:rPr>
                <w:rFonts w:cs="宋体" w:hint="eastAsia"/>
                <w:color w:val="000000"/>
                <w:kern w:val="0"/>
                <w:sz w:val="24"/>
              </w:rPr>
              <w:t>工序会产生</w:t>
            </w:r>
            <w:r w:rsidR="00D23E55">
              <w:rPr>
                <w:rFonts w:cs="宋体"/>
                <w:color w:val="000000"/>
                <w:kern w:val="0"/>
                <w:sz w:val="24"/>
              </w:rPr>
              <w:t>S3</w:t>
            </w:r>
            <w:r w:rsidR="00D23E55">
              <w:rPr>
                <w:rFonts w:cs="宋体" w:hint="eastAsia"/>
                <w:color w:val="000000"/>
                <w:kern w:val="0"/>
                <w:sz w:val="24"/>
              </w:rPr>
              <w:t>废边角料</w:t>
            </w:r>
            <w:r w:rsidR="00B2417A">
              <w:rPr>
                <w:rFonts w:cs="宋体" w:hint="eastAsia"/>
                <w:color w:val="000000"/>
                <w:kern w:val="0"/>
                <w:sz w:val="24"/>
              </w:rPr>
              <w:t>、</w:t>
            </w:r>
            <w:r w:rsidR="00B2417A">
              <w:rPr>
                <w:rFonts w:cs="宋体" w:hint="eastAsia"/>
                <w:color w:val="000000"/>
                <w:kern w:val="0"/>
                <w:sz w:val="24"/>
              </w:rPr>
              <w:t>N</w:t>
            </w:r>
            <w:r w:rsidR="00B2417A">
              <w:rPr>
                <w:rFonts w:cs="宋体" w:hint="eastAsia"/>
                <w:color w:val="000000"/>
                <w:kern w:val="0"/>
                <w:sz w:val="24"/>
              </w:rPr>
              <w:t>噪声</w:t>
            </w:r>
            <w:r w:rsidR="00D23E55">
              <w:rPr>
                <w:rFonts w:cs="宋体" w:hint="eastAsia"/>
                <w:color w:val="000000"/>
                <w:kern w:val="0"/>
                <w:sz w:val="24"/>
              </w:rPr>
              <w:t>。</w:t>
            </w:r>
          </w:p>
          <w:p w14:paraId="1B347C4E" w14:textId="11698163" w:rsidR="00D37968" w:rsidRPr="00D37968" w:rsidRDefault="00D37968">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6</w:t>
            </w:r>
            <w:r>
              <w:rPr>
                <w:rFonts w:cs="宋体" w:hint="eastAsia"/>
                <w:color w:val="000000"/>
                <w:kern w:val="0"/>
                <w:sz w:val="24"/>
              </w:rPr>
              <w:t>）</w:t>
            </w:r>
            <w:r w:rsidR="00CC384C">
              <w:rPr>
                <w:rFonts w:cs="宋体" w:hint="eastAsia"/>
                <w:color w:val="000000"/>
                <w:kern w:val="0"/>
                <w:sz w:val="24"/>
              </w:rPr>
              <w:t>过程检验</w:t>
            </w:r>
            <w:r>
              <w:rPr>
                <w:rFonts w:cs="宋体" w:hint="eastAsia"/>
                <w:color w:val="000000"/>
                <w:kern w:val="0"/>
                <w:sz w:val="24"/>
              </w:rPr>
              <w:t>：</w:t>
            </w:r>
            <w:r w:rsidR="00CC384C">
              <w:rPr>
                <w:rFonts w:cs="宋体" w:hint="eastAsia"/>
                <w:color w:val="000000"/>
                <w:kern w:val="0"/>
                <w:sz w:val="24"/>
              </w:rPr>
              <w:t>对</w:t>
            </w:r>
            <w:r w:rsidR="00AA4062">
              <w:rPr>
                <w:rFonts w:cs="宋体" w:hint="eastAsia"/>
                <w:color w:val="000000"/>
                <w:kern w:val="0"/>
                <w:sz w:val="24"/>
              </w:rPr>
              <w:t>产品进行检验，不合格品放置于不良品区域，而后厂家回收处理</w:t>
            </w:r>
            <w:r w:rsidR="00E02380">
              <w:rPr>
                <w:rFonts w:cs="宋体" w:hint="eastAsia"/>
                <w:color w:val="000000"/>
                <w:kern w:val="0"/>
                <w:sz w:val="24"/>
              </w:rPr>
              <w:t>。</w:t>
            </w:r>
            <w:r w:rsidR="00AA4062">
              <w:rPr>
                <w:rFonts w:cs="宋体" w:hint="eastAsia"/>
                <w:color w:val="000000"/>
                <w:kern w:val="0"/>
                <w:sz w:val="24"/>
              </w:rPr>
              <w:t>工序会产生</w:t>
            </w:r>
            <w:r w:rsidR="00AA4062">
              <w:rPr>
                <w:rFonts w:cs="宋体"/>
                <w:color w:val="000000"/>
                <w:kern w:val="0"/>
                <w:sz w:val="24"/>
              </w:rPr>
              <w:t>S</w:t>
            </w:r>
            <w:r w:rsidR="00D23E55">
              <w:rPr>
                <w:rFonts w:cs="宋体"/>
                <w:color w:val="000000"/>
                <w:kern w:val="0"/>
                <w:sz w:val="24"/>
              </w:rPr>
              <w:t>4</w:t>
            </w:r>
            <w:r w:rsidR="00AA4062">
              <w:rPr>
                <w:rFonts w:cs="宋体" w:hint="eastAsia"/>
                <w:color w:val="000000"/>
                <w:kern w:val="0"/>
                <w:sz w:val="24"/>
              </w:rPr>
              <w:t>不合格品。</w:t>
            </w:r>
          </w:p>
          <w:p w14:paraId="481DA3C6" w14:textId="36D40412" w:rsidR="008A2513" w:rsidRDefault="00B42508">
            <w:pPr>
              <w:spacing w:line="360" w:lineRule="auto"/>
              <w:ind w:firstLineChars="200" w:firstLine="480"/>
              <w:rPr>
                <w:rFonts w:cs="宋体"/>
                <w:color w:val="000000"/>
                <w:kern w:val="0"/>
                <w:sz w:val="24"/>
              </w:rPr>
            </w:pPr>
            <w:r>
              <w:rPr>
                <w:rFonts w:cs="宋体" w:hint="eastAsia"/>
                <w:color w:val="000000"/>
                <w:kern w:val="0"/>
                <w:sz w:val="24"/>
              </w:rPr>
              <w:t>（</w:t>
            </w:r>
            <w:r w:rsidR="00D37968">
              <w:rPr>
                <w:rFonts w:cs="宋体"/>
                <w:color w:val="000000"/>
                <w:kern w:val="0"/>
                <w:sz w:val="24"/>
              </w:rPr>
              <w:t>7</w:t>
            </w:r>
            <w:r>
              <w:rPr>
                <w:rFonts w:cs="宋体" w:hint="eastAsia"/>
                <w:color w:val="000000"/>
                <w:kern w:val="0"/>
                <w:sz w:val="24"/>
              </w:rPr>
              <w:t>）包装：</w:t>
            </w:r>
            <w:r w:rsidR="00AA4062">
              <w:rPr>
                <w:rFonts w:cs="宋体" w:hint="eastAsia"/>
                <w:color w:val="000000"/>
                <w:kern w:val="0"/>
                <w:sz w:val="24"/>
              </w:rPr>
              <w:t>将产品与外购的塑料制品及不锈钢产品</w:t>
            </w:r>
            <w:r w:rsidR="00E11AF1">
              <w:rPr>
                <w:rFonts w:cs="宋体" w:hint="eastAsia"/>
                <w:color w:val="000000"/>
                <w:kern w:val="0"/>
                <w:sz w:val="24"/>
              </w:rPr>
              <w:t>通过自动组装设备</w:t>
            </w:r>
            <w:r w:rsidR="00AA4062">
              <w:rPr>
                <w:rFonts w:cs="宋体" w:hint="eastAsia"/>
                <w:color w:val="000000"/>
                <w:kern w:val="0"/>
                <w:sz w:val="24"/>
              </w:rPr>
              <w:t>进行组装</w:t>
            </w:r>
            <w:r>
              <w:rPr>
                <w:rFonts w:cs="宋体" w:hint="eastAsia"/>
                <w:color w:val="000000"/>
                <w:kern w:val="0"/>
                <w:sz w:val="24"/>
              </w:rPr>
              <w:t>。</w:t>
            </w:r>
          </w:p>
          <w:p w14:paraId="2296A5F5" w14:textId="57C762E5" w:rsidR="00AA4062" w:rsidRDefault="00AA4062">
            <w:pPr>
              <w:spacing w:line="360" w:lineRule="auto"/>
              <w:ind w:firstLineChars="200" w:firstLine="480"/>
              <w:rPr>
                <w:rFonts w:cs="宋体"/>
                <w:color w:val="000000"/>
                <w:kern w:val="0"/>
                <w:sz w:val="24"/>
              </w:rPr>
            </w:pPr>
            <w:r>
              <w:rPr>
                <w:rFonts w:cs="宋体" w:hint="eastAsia"/>
                <w:color w:val="000000"/>
                <w:kern w:val="0"/>
                <w:sz w:val="24"/>
              </w:rPr>
              <w:t>（</w:t>
            </w:r>
            <w:r>
              <w:rPr>
                <w:rFonts w:cs="宋体"/>
                <w:color w:val="000000"/>
                <w:kern w:val="0"/>
                <w:sz w:val="24"/>
              </w:rPr>
              <w:t>8</w:t>
            </w:r>
            <w:r>
              <w:rPr>
                <w:rFonts w:cs="宋体" w:hint="eastAsia"/>
                <w:color w:val="000000"/>
                <w:kern w:val="0"/>
                <w:sz w:val="24"/>
              </w:rPr>
              <w:t>）成品检验：对包装好的成品进行检验，不合格品放置于不良品区域，而后厂家回收处理。工序会产生</w:t>
            </w:r>
            <w:r>
              <w:rPr>
                <w:rFonts w:cs="宋体"/>
                <w:color w:val="000000"/>
                <w:kern w:val="0"/>
                <w:sz w:val="24"/>
              </w:rPr>
              <w:t>S</w:t>
            </w:r>
            <w:r w:rsidR="00D23E55">
              <w:rPr>
                <w:rFonts w:cs="宋体"/>
                <w:color w:val="000000"/>
                <w:kern w:val="0"/>
                <w:sz w:val="24"/>
              </w:rPr>
              <w:t>4</w:t>
            </w:r>
            <w:r>
              <w:rPr>
                <w:rFonts w:cs="宋体" w:hint="eastAsia"/>
                <w:color w:val="000000"/>
                <w:kern w:val="0"/>
                <w:sz w:val="24"/>
              </w:rPr>
              <w:t>不合格品。</w:t>
            </w:r>
          </w:p>
          <w:p w14:paraId="26BC3B32" w14:textId="5D3B8D99" w:rsidR="00AA4062" w:rsidRDefault="00AA4062">
            <w:pPr>
              <w:spacing w:line="360" w:lineRule="auto"/>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9</w:t>
            </w:r>
            <w:r>
              <w:rPr>
                <w:rFonts w:cs="宋体" w:hint="eastAsia"/>
                <w:color w:val="000000"/>
                <w:kern w:val="0"/>
                <w:sz w:val="24"/>
              </w:rPr>
              <w:t>）入库：将成品入库</w:t>
            </w:r>
          </w:p>
          <w:p w14:paraId="69DDAB8E" w14:textId="77777777" w:rsidR="00667232" w:rsidRDefault="00667232" w:rsidP="00667232">
            <w:pPr>
              <w:spacing w:line="360" w:lineRule="auto"/>
              <w:jc w:val="center"/>
            </w:pPr>
            <w:r>
              <w:object w:dxaOrig="1231" w:dyaOrig="3540" w14:anchorId="2801D88F">
                <v:shape id="_x0000_i1026" type="#_x0000_t75" style="width:61.55pt;height:177pt" o:ole="">
                  <v:imagedata r:id="rId12" o:title=""/>
                </v:shape>
                <o:OLEObject Type="Embed" ProgID="Visio.Drawing.15" ShapeID="_x0000_i1026" DrawAspect="Content" ObjectID="_1700563294" r:id="rId13"/>
              </w:object>
            </w:r>
          </w:p>
          <w:p w14:paraId="780B5CF8" w14:textId="77777777" w:rsidR="00667232" w:rsidRDefault="00667232" w:rsidP="00667232">
            <w:pPr>
              <w:spacing w:line="360" w:lineRule="auto"/>
              <w:jc w:val="center"/>
              <w:rPr>
                <w:b/>
                <w:color w:val="000000"/>
                <w:sz w:val="24"/>
              </w:rPr>
            </w:pPr>
            <w:r>
              <w:rPr>
                <w:b/>
                <w:color w:val="000000"/>
                <w:sz w:val="24"/>
              </w:rPr>
              <w:t>图</w:t>
            </w:r>
            <w:r>
              <w:rPr>
                <w:rFonts w:hint="eastAsia"/>
                <w:b/>
                <w:color w:val="000000"/>
                <w:sz w:val="24"/>
              </w:rPr>
              <w:t>2</w:t>
            </w:r>
            <w:r>
              <w:rPr>
                <w:b/>
                <w:color w:val="000000"/>
                <w:sz w:val="24"/>
              </w:rPr>
              <w:t>-2</w:t>
            </w:r>
            <w:r w:rsidRPr="00667232">
              <w:rPr>
                <w:rFonts w:hint="eastAsia"/>
                <w:b/>
                <w:color w:val="000000"/>
                <w:sz w:val="24"/>
              </w:rPr>
              <w:t>止血钳</w:t>
            </w:r>
            <w:r>
              <w:rPr>
                <w:rFonts w:hint="eastAsia"/>
                <w:b/>
                <w:color w:val="000000"/>
                <w:sz w:val="24"/>
              </w:rPr>
              <w:t>及</w:t>
            </w:r>
            <w:r w:rsidRPr="00667232">
              <w:rPr>
                <w:rFonts w:hint="eastAsia"/>
                <w:b/>
                <w:color w:val="000000"/>
                <w:sz w:val="24"/>
              </w:rPr>
              <w:t>活检钳</w:t>
            </w:r>
            <w:r>
              <w:rPr>
                <w:rFonts w:hint="eastAsia"/>
                <w:b/>
                <w:color w:val="000000"/>
                <w:sz w:val="24"/>
              </w:rPr>
              <w:t>生产工艺流程及产污节点图</w:t>
            </w:r>
          </w:p>
          <w:p w14:paraId="1E37B3D3" w14:textId="02968CF4" w:rsidR="00667232" w:rsidRDefault="00667232" w:rsidP="00667232">
            <w:pPr>
              <w:spacing w:line="360" w:lineRule="auto"/>
              <w:ind w:right="113"/>
              <w:rPr>
                <w:color w:val="000000"/>
                <w:sz w:val="24"/>
              </w:rPr>
            </w:pPr>
            <w:r w:rsidRPr="00667232">
              <w:rPr>
                <w:rFonts w:hint="eastAsia"/>
                <w:color w:val="000000"/>
                <w:sz w:val="24"/>
              </w:rPr>
              <w:t>止血钳及活检钳</w:t>
            </w:r>
            <w:r>
              <w:rPr>
                <w:color w:val="000000"/>
                <w:sz w:val="24"/>
              </w:rPr>
              <w:t>生产工艺流程简述：</w:t>
            </w:r>
          </w:p>
          <w:p w14:paraId="7A8D58F4" w14:textId="1C26AD7A" w:rsidR="00667232" w:rsidRPr="00667232" w:rsidRDefault="00667232">
            <w:pPr>
              <w:spacing w:line="360" w:lineRule="auto"/>
              <w:ind w:firstLineChars="200" w:firstLine="480"/>
              <w:rPr>
                <w:rFonts w:cs="宋体"/>
                <w:color w:val="000000"/>
                <w:kern w:val="0"/>
                <w:sz w:val="24"/>
              </w:rPr>
            </w:pPr>
            <w:r>
              <w:rPr>
                <w:rFonts w:cs="宋体" w:hint="eastAsia"/>
                <w:color w:val="000000"/>
                <w:kern w:val="0"/>
                <w:sz w:val="24"/>
              </w:rPr>
              <w:t>将外购的不锈钢产品与塑料制品通过自动组装机器进行组装安装，此过程只包括简单的组装过程。</w:t>
            </w:r>
          </w:p>
        </w:tc>
      </w:tr>
      <w:bookmarkEnd w:id="3"/>
      <w:tr w:rsidR="008A2513" w14:paraId="43DC7A5D" w14:textId="77777777">
        <w:trPr>
          <w:trHeight w:val="2614"/>
          <w:jc w:val="center"/>
        </w:trPr>
        <w:tc>
          <w:tcPr>
            <w:tcW w:w="823" w:type="dxa"/>
            <w:vAlign w:val="center"/>
          </w:tcPr>
          <w:p w14:paraId="494C829C"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与项目有关的原有环境污染问题</w:t>
            </w:r>
          </w:p>
        </w:tc>
        <w:tc>
          <w:tcPr>
            <w:tcW w:w="8235" w:type="dxa"/>
          </w:tcPr>
          <w:p w14:paraId="31B985F5" w14:textId="13BEFE68" w:rsidR="008A2513" w:rsidRDefault="008A2513">
            <w:pPr>
              <w:spacing w:line="360" w:lineRule="auto"/>
              <w:ind w:firstLineChars="200" w:firstLine="480"/>
              <w:rPr>
                <w:sz w:val="24"/>
              </w:rPr>
            </w:pPr>
          </w:p>
          <w:p w14:paraId="18E7D8FD" w14:textId="1881AAA5" w:rsidR="00C36212" w:rsidRDefault="00C36212">
            <w:pPr>
              <w:spacing w:line="360" w:lineRule="auto"/>
              <w:ind w:firstLineChars="200" w:firstLine="480"/>
              <w:rPr>
                <w:color w:val="0D0D0D"/>
                <w:sz w:val="24"/>
              </w:rPr>
            </w:pPr>
          </w:p>
          <w:p w14:paraId="417C448C" w14:textId="575E8912" w:rsidR="00F571CA" w:rsidRDefault="00F571CA">
            <w:pPr>
              <w:spacing w:line="360" w:lineRule="auto"/>
              <w:ind w:firstLineChars="200" w:firstLine="480"/>
              <w:rPr>
                <w:color w:val="0D0D0D"/>
                <w:sz w:val="24"/>
              </w:rPr>
            </w:pPr>
          </w:p>
          <w:p w14:paraId="60BD6C0D" w14:textId="5DE719DE" w:rsidR="00F571CA" w:rsidRDefault="00F571CA">
            <w:pPr>
              <w:spacing w:line="360" w:lineRule="auto"/>
              <w:ind w:firstLineChars="200" w:firstLine="480"/>
              <w:rPr>
                <w:color w:val="0D0D0D"/>
                <w:sz w:val="24"/>
              </w:rPr>
            </w:pPr>
          </w:p>
          <w:p w14:paraId="05D8501D" w14:textId="568622AE" w:rsidR="00F571CA" w:rsidRDefault="00F571CA">
            <w:pPr>
              <w:spacing w:line="360" w:lineRule="auto"/>
              <w:ind w:firstLineChars="200" w:firstLine="480"/>
              <w:rPr>
                <w:color w:val="0D0D0D"/>
                <w:sz w:val="24"/>
              </w:rPr>
            </w:pPr>
          </w:p>
          <w:p w14:paraId="72ED4540" w14:textId="13869280" w:rsidR="00F571CA" w:rsidRDefault="00F571CA">
            <w:pPr>
              <w:spacing w:line="360" w:lineRule="auto"/>
              <w:ind w:firstLineChars="200" w:firstLine="480"/>
              <w:rPr>
                <w:color w:val="0D0D0D"/>
                <w:sz w:val="24"/>
              </w:rPr>
            </w:pPr>
          </w:p>
          <w:p w14:paraId="2CAF01DB" w14:textId="77777777" w:rsidR="00F571CA" w:rsidRDefault="00F571CA">
            <w:pPr>
              <w:spacing w:line="360" w:lineRule="auto"/>
              <w:ind w:firstLineChars="200" w:firstLine="480"/>
              <w:rPr>
                <w:color w:val="0D0D0D"/>
                <w:sz w:val="24"/>
              </w:rPr>
            </w:pPr>
          </w:p>
          <w:p w14:paraId="0696368E" w14:textId="142315B6" w:rsidR="008A2513" w:rsidRDefault="00B42508">
            <w:pPr>
              <w:spacing w:line="360" w:lineRule="auto"/>
              <w:ind w:firstLineChars="200" w:firstLine="480"/>
              <w:rPr>
                <w:rFonts w:hAnsi="宋体"/>
                <w:color w:val="0D0D0D" w:themeColor="text1" w:themeTint="F2"/>
                <w:kern w:val="24"/>
                <w:sz w:val="24"/>
              </w:rPr>
            </w:pPr>
            <w:r>
              <w:rPr>
                <w:color w:val="0D0D0D"/>
                <w:sz w:val="24"/>
              </w:rPr>
              <w:t>项目选址于</w:t>
            </w:r>
            <w:r w:rsidR="000227AA">
              <w:rPr>
                <w:rFonts w:hint="eastAsia"/>
                <w:color w:val="000000"/>
                <w:sz w:val="24"/>
              </w:rPr>
              <w:t>安徽省芜湖市弋江区高新技术产业开发区天井山路</w:t>
            </w:r>
            <w:r w:rsidR="000227AA">
              <w:rPr>
                <w:rFonts w:hint="eastAsia"/>
                <w:color w:val="000000"/>
                <w:sz w:val="24"/>
              </w:rPr>
              <w:t>16</w:t>
            </w:r>
            <w:r w:rsidR="000227AA">
              <w:rPr>
                <w:rFonts w:hint="eastAsia"/>
                <w:color w:val="000000"/>
                <w:sz w:val="24"/>
              </w:rPr>
              <w:t>号</w:t>
            </w:r>
            <w:r w:rsidR="000227AA">
              <w:rPr>
                <w:rFonts w:hint="eastAsia"/>
                <w:color w:val="000000"/>
                <w:sz w:val="24"/>
              </w:rPr>
              <w:t xml:space="preserve"> </w:t>
            </w:r>
            <w:r>
              <w:rPr>
                <w:rFonts w:hint="eastAsia"/>
                <w:color w:val="0D0D0D" w:themeColor="text1" w:themeTint="F2"/>
                <w:sz w:val="24"/>
              </w:rPr>
              <w:t>，该厂房一直空置</w:t>
            </w:r>
            <w:r>
              <w:rPr>
                <w:rFonts w:hAnsi="宋体" w:hint="eastAsia"/>
                <w:color w:val="0D0D0D" w:themeColor="text1" w:themeTint="F2"/>
                <w:kern w:val="24"/>
                <w:sz w:val="24"/>
              </w:rPr>
              <w:t>。因此，不存在环保遗留问题。</w:t>
            </w:r>
          </w:p>
          <w:p w14:paraId="4E99F863" w14:textId="50E701BA" w:rsidR="00310B8E" w:rsidRDefault="00310B8E" w:rsidP="00D23E55">
            <w:pPr>
              <w:spacing w:line="360" w:lineRule="auto"/>
              <w:rPr>
                <w:sz w:val="24"/>
              </w:rPr>
            </w:pPr>
          </w:p>
          <w:p w14:paraId="493A2E3C" w14:textId="580CA2B1" w:rsidR="00F571CA" w:rsidRDefault="00F571CA" w:rsidP="00D23E55">
            <w:pPr>
              <w:spacing w:line="360" w:lineRule="auto"/>
              <w:rPr>
                <w:sz w:val="24"/>
              </w:rPr>
            </w:pPr>
          </w:p>
          <w:p w14:paraId="77CA338B" w14:textId="23285422" w:rsidR="00F571CA" w:rsidRDefault="00F571CA" w:rsidP="00D23E55">
            <w:pPr>
              <w:spacing w:line="360" w:lineRule="auto"/>
              <w:rPr>
                <w:sz w:val="24"/>
              </w:rPr>
            </w:pPr>
          </w:p>
          <w:p w14:paraId="5D3060E9" w14:textId="2402AC34" w:rsidR="00F571CA" w:rsidRDefault="00F571CA" w:rsidP="00D23E55">
            <w:pPr>
              <w:spacing w:line="360" w:lineRule="auto"/>
              <w:rPr>
                <w:sz w:val="24"/>
              </w:rPr>
            </w:pPr>
          </w:p>
          <w:p w14:paraId="15950D67" w14:textId="77777777" w:rsidR="00F571CA" w:rsidRDefault="00F571CA" w:rsidP="00D23E55">
            <w:pPr>
              <w:spacing w:line="360" w:lineRule="auto"/>
              <w:rPr>
                <w:sz w:val="24"/>
              </w:rPr>
            </w:pPr>
          </w:p>
          <w:p w14:paraId="7C43EF17" w14:textId="77777777" w:rsidR="00D23E55" w:rsidRDefault="00D23E55" w:rsidP="00D23E55">
            <w:pPr>
              <w:spacing w:line="360" w:lineRule="auto"/>
              <w:rPr>
                <w:sz w:val="24"/>
              </w:rPr>
            </w:pPr>
          </w:p>
          <w:p w14:paraId="63836C3E" w14:textId="77777777" w:rsidR="00D23E55" w:rsidRPr="00310B8E" w:rsidRDefault="00D23E55" w:rsidP="00D23E55">
            <w:pPr>
              <w:spacing w:line="360" w:lineRule="auto"/>
              <w:rPr>
                <w:sz w:val="24"/>
              </w:rPr>
            </w:pPr>
          </w:p>
        </w:tc>
      </w:tr>
    </w:tbl>
    <w:p w14:paraId="7C4F1494" w14:textId="77777777" w:rsidR="008A2513" w:rsidRDefault="008A2513">
      <w:pPr>
        <w:tabs>
          <w:tab w:val="left" w:pos="1165"/>
        </w:tabs>
        <w:rPr>
          <w:rFonts w:cs="宋体"/>
          <w:color w:val="000000"/>
          <w:sz w:val="24"/>
        </w:rPr>
        <w:sectPr w:rsidR="008A2513">
          <w:pgSz w:w="11906" w:h="16838"/>
          <w:pgMar w:top="1701" w:right="1531" w:bottom="1701" w:left="1531" w:header="851" w:footer="851" w:gutter="0"/>
          <w:cols w:space="720"/>
          <w:docGrid w:linePitch="312"/>
        </w:sectPr>
      </w:pPr>
    </w:p>
    <w:p w14:paraId="00D566F5"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lastRenderedPageBreak/>
        <w:t>三、区域环境质量现状、环境保护目标及评价标准</w:t>
      </w:r>
    </w:p>
    <w:tbl>
      <w:tblPr>
        <w:tblW w:w="906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52"/>
        <w:gridCol w:w="8609"/>
      </w:tblGrid>
      <w:tr w:rsidR="008A2513" w14:paraId="7B44FC58" w14:textId="77777777">
        <w:trPr>
          <w:trHeight w:val="396"/>
          <w:jc w:val="center"/>
        </w:trPr>
        <w:tc>
          <w:tcPr>
            <w:tcW w:w="452" w:type="dxa"/>
            <w:vAlign w:val="center"/>
          </w:tcPr>
          <w:p w14:paraId="15DB7BC8"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区域</w:t>
            </w:r>
          </w:p>
          <w:p w14:paraId="202852A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环境</w:t>
            </w:r>
          </w:p>
          <w:p w14:paraId="45F83324"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质量</w:t>
            </w:r>
          </w:p>
          <w:p w14:paraId="5DCEB312"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现状</w:t>
            </w:r>
          </w:p>
        </w:tc>
        <w:tc>
          <w:tcPr>
            <w:tcW w:w="8609" w:type="dxa"/>
            <w:vAlign w:val="center"/>
          </w:tcPr>
          <w:p w14:paraId="15260FD1" w14:textId="77777777" w:rsidR="008A0F6D" w:rsidRDefault="008A0F6D" w:rsidP="008A0F6D">
            <w:pPr>
              <w:spacing w:beforeLines="50" w:before="120" w:line="360" w:lineRule="auto"/>
              <w:ind w:firstLineChars="200" w:firstLine="482"/>
              <w:rPr>
                <w:b/>
                <w:sz w:val="24"/>
              </w:rPr>
            </w:pPr>
            <w:r>
              <w:rPr>
                <w:rFonts w:hint="eastAsia"/>
                <w:b/>
                <w:sz w:val="24"/>
              </w:rPr>
              <w:t>1</w:t>
            </w:r>
            <w:r>
              <w:rPr>
                <w:rFonts w:hint="eastAsia"/>
                <w:b/>
                <w:sz w:val="24"/>
              </w:rPr>
              <w:t>、区域大气环境质量现状</w:t>
            </w:r>
          </w:p>
          <w:p w14:paraId="703986EF" w14:textId="77777777" w:rsidR="008A0F6D" w:rsidRDefault="008A0F6D" w:rsidP="008A0F6D">
            <w:pPr>
              <w:spacing w:line="360" w:lineRule="auto"/>
              <w:ind w:firstLine="482"/>
              <w:rPr>
                <w:sz w:val="24"/>
              </w:rPr>
            </w:pPr>
            <w:r>
              <w:rPr>
                <w:rFonts w:hint="eastAsia"/>
                <w:sz w:val="24"/>
              </w:rPr>
              <w:t>（</w:t>
            </w:r>
            <w:r>
              <w:rPr>
                <w:rFonts w:hint="eastAsia"/>
                <w:sz w:val="24"/>
              </w:rPr>
              <w:t>1</w:t>
            </w:r>
            <w:r>
              <w:rPr>
                <w:rFonts w:hint="eastAsia"/>
                <w:sz w:val="24"/>
              </w:rPr>
              <w:t>）空气质量达标区判定</w:t>
            </w:r>
          </w:p>
          <w:p w14:paraId="69FA8000" w14:textId="77777777" w:rsidR="008A0F6D" w:rsidRPr="008A0F6D" w:rsidRDefault="008A0F6D" w:rsidP="008A0F6D">
            <w:pPr>
              <w:spacing w:line="360" w:lineRule="auto"/>
              <w:ind w:firstLineChars="200" w:firstLine="480"/>
              <w:rPr>
                <w:rFonts w:cs="宋体"/>
                <w:color w:val="000000"/>
                <w:kern w:val="0"/>
                <w:sz w:val="24"/>
              </w:rPr>
            </w:pPr>
            <w:r>
              <w:rPr>
                <w:sz w:val="24"/>
              </w:rPr>
              <w:t>本次评价选取</w:t>
            </w:r>
            <w:r>
              <w:rPr>
                <w:sz w:val="24"/>
              </w:rPr>
              <w:t>2020</w:t>
            </w:r>
            <w:r>
              <w:rPr>
                <w:sz w:val="24"/>
              </w:rPr>
              <w:t>年作为评价基准年，</w:t>
            </w:r>
            <w:r>
              <w:rPr>
                <w:rFonts w:hint="eastAsia"/>
                <w:sz w:val="24"/>
              </w:rPr>
              <w:t>根据</w:t>
            </w:r>
            <w:r>
              <w:rPr>
                <w:sz w:val="24"/>
              </w:rPr>
              <w:t>芜湖市</w:t>
            </w:r>
            <w:r>
              <w:rPr>
                <w:rFonts w:hint="eastAsia"/>
                <w:sz w:val="24"/>
              </w:rPr>
              <w:t>生态</w:t>
            </w:r>
            <w:r>
              <w:rPr>
                <w:sz w:val="24"/>
              </w:rPr>
              <w:t>环境局网站公示的</w:t>
            </w:r>
            <w:r>
              <w:rPr>
                <w:rFonts w:hint="eastAsia"/>
                <w:sz w:val="24"/>
              </w:rPr>
              <w:t>20</w:t>
            </w:r>
            <w:r>
              <w:rPr>
                <w:sz w:val="24"/>
              </w:rPr>
              <w:t>20</w:t>
            </w:r>
            <w:r>
              <w:rPr>
                <w:sz w:val="24"/>
              </w:rPr>
              <w:t>年</w:t>
            </w:r>
            <w:r>
              <w:rPr>
                <w:rFonts w:hint="eastAsia"/>
                <w:sz w:val="24"/>
              </w:rPr>
              <w:t>芜湖市生态环境状况公报（</w:t>
            </w:r>
            <w:hyperlink r:id="rId14" w:history="1">
              <w:r>
                <w:rPr>
                  <w:rStyle w:val="affb"/>
                  <w:sz w:val="24"/>
                </w:rPr>
                <w:t>http://sthjj.wuhu.gov.cn/hbyw/hjzl/hjzlgb/8284951.html</w:t>
              </w:r>
              <w:r>
                <w:rPr>
                  <w:rStyle w:val="affb"/>
                  <w:rFonts w:hint="eastAsia"/>
                  <w:sz w:val="24"/>
                </w:rPr>
                <w:t>）</w:t>
              </w:r>
            </w:hyperlink>
            <w:r>
              <w:rPr>
                <w:rFonts w:hint="eastAsia"/>
                <w:sz w:val="24"/>
              </w:rPr>
              <w:t>20</w:t>
            </w:r>
            <w:r>
              <w:rPr>
                <w:sz w:val="24"/>
              </w:rPr>
              <w:t>20</w:t>
            </w:r>
            <w:r>
              <w:rPr>
                <w:rFonts w:hint="eastAsia"/>
                <w:sz w:val="24"/>
              </w:rPr>
              <w:t>年：全年环境空气优良天数为</w:t>
            </w:r>
            <w:r>
              <w:rPr>
                <w:rFonts w:hint="eastAsia"/>
                <w:sz w:val="24"/>
              </w:rPr>
              <w:t>323</w:t>
            </w:r>
            <w:r>
              <w:rPr>
                <w:rFonts w:hint="eastAsia"/>
                <w:sz w:val="24"/>
              </w:rPr>
              <w:t>天，优良率达</w:t>
            </w:r>
            <w:r>
              <w:rPr>
                <w:rFonts w:hint="eastAsia"/>
                <w:sz w:val="24"/>
              </w:rPr>
              <w:t>88.3%</w:t>
            </w:r>
            <w:r>
              <w:rPr>
                <w:rFonts w:hint="eastAsia"/>
                <w:sz w:val="24"/>
              </w:rPr>
              <w:t>，较</w:t>
            </w:r>
            <w:r>
              <w:rPr>
                <w:rFonts w:hint="eastAsia"/>
                <w:sz w:val="24"/>
              </w:rPr>
              <w:t>2019</w:t>
            </w:r>
            <w:r>
              <w:rPr>
                <w:rFonts w:hint="eastAsia"/>
                <w:sz w:val="24"/>
              </w:rPr>
              <w:t>年增加</w:t>
            </w:r>
            <w:r>
              <w:rPr>
                <w:rFonts w:hint="eastAsia"/>
                <w:sz w:val="24"/>
              </w:rPr>
              <w:t>63</w:t>
            </w:r>
            <w:r>
              <w:rPr>
                <w:rFonts w:hint="eastAsia"/>
                <w:sz w:val="24"/>
              </w:rPr>
              <w:t>天，空气质量优良天数比例</w:t>
            </w:r>
            <w:r w:rsidRPr="008A0F6D">
              <w:rPr>
                <w:rFonts w:cs="宋体" w:hint="eastAsia"/>
                <w:color w:val="000000"/>
                <w:kern w:val="0"/>
                <w:sz w:val="24"/>
              </w:rPr>
              <w:t>为</w:t>
            </w:r>
            <w:r w:rsidRPr="008A0F6D">
              <w:rPr>
                <w:rFonts w:cs="宋体" w:hint="eastAsia"/>
                <w:color w:val="000000"/>
                <w:kern w:val="0"/>
                <w:sz w:val="24"/>
              </w:rPr>
              <w:t>88.3%</w:t>
            </w:r>
            <w:r w:rsidRPr="008A0F6D">
              <w:rPr>
                <w:rFonts w:cs="宋体" w:hint="eastAsia"/>
                <w:color w:val="000000"/>
                <w:kern w:val="0"/>
                <w:sz w:val="24"/>
              </w:rPr>
              <w:t>，同比提高</w:t>
            </w:r>
            <w:r w:rsidRPr="008A0F6D">
              <w:rPr>
                <w:rFonts w:cs="宋体" w:hint="eastAsia"/>
                <w:color w:val="000000"/>
                <w:kern w:val="0"/>
                <w:sz w:val="24"/>
              </w:rPr>
              <w:t>16.5%</w:t>
            </w:r>
            <w:r w:rsidRPr="008A0F6D">
              <w:rPr>
                <w:rFonts w:cs="宋体" w:hint="eastAsia"/>
                <w:color w:val="000000"/>
                <w:kern w:val="0"/>
                <w:sz w:val="24"/>
              </w:rPr>
              <w:t>，改善幅度位居全省第二位；轻度污染</w:t>
            </w:r>
            <w:r w:rsidRPr="008A0F6D">
              <w:rPr>
                <w:rFonts w:cs="宋体" w:hint="eastAsia"/>
                <w:color w:val="000000"/>
                <w:kern w:val="0"/>
                <w:sz w:val="24"/>
              </w:rPr>
              <w:t>37</w:t>
            </w:r>
            <w:r w:rsidRPr="008A0F6D">
              <w:rPr>
                <w:rFonts w:cs="宋体" w:hint="eastAsia"/>
                <w:color w:val="000000"/>
                <w:kern w:val="0"/>
                <w:sz w:val="24"/>
              </w:rPr>
              <w:t>天，中度污染</w:t>
            </w:r>
            <w:r w:rsidRPr="008A0F6D">
              <w:rPr>
                <w:rFonts w:cs="宋体" w:hint="eastAsia"/>
                <w:color w:val="000000"/>
                <w:kern w:val="0"/>
                <w:sz w:val="24"/>
              </w:rPr>
              <w:t>5</w:t>
            </w:r>
            <w:r w:rsidRPr="008A0F6D">
              <w:rPr>
                <w:rFonts w:cs="宋体" w:hint="eastAsia"/>
                <w:color w:val="000000"/>
                <w:kern w:val="0"/>
                <w:sz w:val="24"/>
              </w:rPr>
              <w:t>天，重度污染</w:t>
            </w:r>
            <w:r w:rsidRPr="008A0F6D">
              <w:rPr>
                <w:rFonts w:cs="宋体" w:hint="eastAsia"/>
                <w:color w:val="000000"/>
                <w:kern w:val="0"/>
                <w:sz w:val="24"/>
              </w:rPr>
              <w:t>1</w:t>
            </w:r>
            <w:r w:rsidRPr="008A0F6D">
              <w:rPr>
                <w:rFonts w:cs="宋体" w:hint="eastAsia"/>
                <w:color w:val="000000"/>
                <w:kern w:val="0"/>
                <w:sz w:val="24"/>
              </w:rPr>
              <w:t>天，无严重污染天气，重度污染天数比</w:t>
            </w:r>
            <w:r w:rsidRPr="008A0F6D">
              <w:rPr>
                <w:rFonts w:cs="宋体" w:hint="eastAsia"/>
                <w:color w:val="000000"/>
                <w:kern w:val="0"/>
                <w:sz w:val="24"/>
              </w:rPr>
              <w:t>2019</w:t>
            </w:r>
            <w:r w:rsidRPr="008A0F6D">
              <w:rPr>
                <w:rFonts w:cs="宋体" w:hint="eastAsia"/>
                <w:color w:val="000000"/>
                <w:kern w:val="0"/>
                <w:sz w:val="24"/>
              </w:rPr>
              <w:t>年减少</w:t>
            </w:r>
            <w:r w:rsidRPr="008A0F6D">
              <w:rPr>
                <w:rFonts w:cs="宋体" w:hint="eastAsia"/>
                <w:color w:val="000000"/>
                <w:kern w:val="0"/>
                <w:sz w:val="24"/>
              </w:rPr>
              <w:t>1</w:t>
            </w:r>
            <w:r w:rsidRPr="008A0F6D">
              <w:rPr>
                <w:rFonts w:cs="宋体" w:hint="eastAsia"/>
                <w:color w:val="000000"/>
                <w:kern w:val="0"/>
                <w:sz w:val="24"/>
              </w:rPr>
              <w:t>天，比</w:t>
            </w:r>
            <w:r w:rsidRPr="008A0F6D">
              <w:rPr>
                <w:rFonts w:cs="宋体" w:hint="eastAsia"/>
                <w:color w:val="000000"/>
                <w:kern w:val="0"/>
                <w:sz w:val="24"/>
              </w:rPr>
              <w:t>2015</w:t>
            </w:r>
            <w:r w:rsidRPr="008A0F6D">
              <w:rPr>
                <w:rFonts w:cs="宋体" w:hint="eastAsia"/>
                <w:color w:val="000000"/>
                <w:kern w:val="0"/>
                <w:sz w:val="24"/>
              </w:rPr>
              <w:t>年减少</w:t>
            </w:r>
            <w:r w:rsidRPr="008A0F6D">
              <w:rPr>
                <w:rFonts w:cs="宋体" w:hint="eastAsia"/>
                <w:color w:val="000000"/>
                <w:kern w:val="0"/>
                <w:sz w:val="24"/>
              </w:rPr>
              <w:t>6</w:t>
            </w:r>
            <w:r w:rsidRPr="008A0F6D">
              <w:rPr>
                <w:rFonts w:cs="宋体" w:hint="eastAsia"/>
                <w:color w:val="000000"/>
                <w:kern w:val="0"/>
                <w:sz w:val="24"/>
              </w:rPr>
              <w:t>天。</w:t>
            </w:r>
          </w:p>
          <w:p w14:paraId="4A0D5F89" w14:textId="77777777" w:rsidR="008A0F6D" w:rsidRPr="008A0F6D" w:rsidRDefault="008A0F6D" w:rsidP="008A0F6D">
            <w:pPr>
              <w:spacing w:line="360" w:lineRule="auto"/>
              <w:ind w:firstLineChars="200" w:firstLine="480"/>
              <w:rPr>
                <w:rFonts w:cs="宋体"/>
                <w:color w:val="000000"/>
                <w:kern w:val="0"/>
                <w:sz w:val="24"/>
              </w:rPr>
            </w:pPr>
            <w:r w:rsidRPr="008A0F6D">
              <w:rPr>
                <w:rFonts w:cs="宋体" w:hint="eastAsia"/>
                <w:color w:val="000000"/>
                <w:kern w:val="0"/>
                <w:sz w:val="24"/>
              </w:rPr>
              <w:t>20</w:t>
            </w:r>
            <w:r w:rsidRPr="008A0F6D">
              <w:rPr>
                <w:rFonts w:cs="宋体"/>
                <w:color w:val="000000"/>
                <w:kern w:val="0"/>
                <w:sz w:val="24"/>
              </w:rPr>
              <w:t>20</w:t>
            </w:r>
            <w:r w:rsidRPr="008A0F6D">
              <w:rPr>
                <w:rFonts w:cs="宋体" w:hint="eastAsia"/>
                <w:color w:val="000000"/>
                <w:kern w:val="0"/>
                <w:sz w:val="24"/>
              </w:rPr>
              <w:t>年，弋江区设置</w:t>
            </w:r>
            <w:r w:rsidRPr="008A0F6D">
              <w:rPr>
                <w:rFonts w:cs="宋体" w:hint="eastAsia"/>
                <w:color w:val="000000"/>
                <w:kern w:val="0"/>
                <w:sz w:val="24"/>
              </w:rPr>
              <w:t>1</w:t>
            </w:r>
            <w:r w:rsidRPr="008A0F6D">
              <w:rPr>
                <w:rFonts w:cs="宋体" w:hint="eastAsia"/>
                <w:color w:val="000000"/>
                <w:kern w:val="0"/>
                <w:sz w:val="24"/>
              </w:rPr>
              <w:t>座空气质量监测站点。站点采用空气质量自动监测系统监测</w:t>
            </w:r>
            <w:r w:rsidRPr="008A0F6D">
              <w:rPr>
                <w:rFonts w:cs="宋体"/>
                <w:color w:val="000000"/>
                <w:kern w:val="0"/>
                <w:sz w:val="24"/>
              </w:rPr>
              <w:t>。</w:t>
            </w:r>
            <w:r w:rsidRPr="008A0F6D">
              <w:rPr>
                <w:rFonts w:cs="宋体" w:hint="eastAsia"/>
                <w:color w:val="000000"/>
                <w:kern w:val="0"/>
                <w:sz w:val="24"/>
              </w:rPr>
              <w:t>以下为弋江区</w:t>
            </w:r>
            <w:r w:rsidRPr="008A0F6D">
              <w:rPr>
                <w:rFonts w:cs="宋体" w:hint="eastAsia"/>
                <w:color w:val="000000"/>
                <w:kern w:val="0"/>
                <w:sz w:val="24"/>
              </w:rPr>
              <w:t>1</w:t>
            </w:r>
            <w:r w:rsidRPr="008A0F6D">
              <w:rPr>
                <w:rFonts w:cs="宋体" w:hint="eastAsia"/>
                <w:color w:val="000000"/>
                <w:kern w:val="0"/>
                <w:sz w:val="24"/>
              </w:rPr>
              <w:t>座监测站首要污染物浓度一览表</w:t>
            </w:r>
            <w:r w:rsidRPr="008A0F6D">
              <w:rPr>
                <w:rFonts w:cs="宋体"/>
                <w:color w:val="000000"/>
                <w:kern w:val="0"/>
                <w:sz w:val="24"/>
              </w:rPr>
              <w:t>。</w:t>
            </w:r>
          </w:p>
          <w:p w14:paraId="7E16D4F2" w14:textId="77777777" w:rsidR="008A0F6D" w:rsidRDefault="008A0F6D" w:rsidP="008A0F6D">
            <w:pPr>
              <w:spacing w:beforeLines="50" w:before="120"/>
              <w:jc w:val="center"/>
              <w:rPr>
                <w:b/>
                <w:sz w:val="24"/>
              </w:rPr>
            </w:pPr>
            <w:r>
              <w:rPr>
                <w:b/>
                <w:sz w:val="24"/>
              </w:rPr>
              <w:t>表</w:t>
            </w:r>
            <w:r>
              <w:rPr>
                <w:rFonts w:hint="eastAsia"/>
                <w:b/>
                <w:sz w:val="24"/>
              </w:rPr>
              <w:t>3-1</w:t>
            </w:r>
            <w:r>
              <w:rPr>
                <w:b/>
                <w:sz w:val="24"/>
              </w:rPr>
              <w:t xml:space="preserve">  </w:t>
            </w:r>
            <w:r w:rsidRPr="00772AE9">
              <w:rPr>
                <w:rFonts w:hint="eastAsia"/>
                <w:b/>
                <w:sz w:val="24"/>
              </w:rPr>
              <w:t>弋江区</w:t>
            </w:r>
            <w:r>
              <w:rPr>
                <w:b/>
                <w:sz w:val="24"/>
              </w:rPr>
              <w:t>环境空气</w:t>
            </w:r>
            <w:r>
              <w:rPr>
                <w:rFonts w:hint="eastAsia"/>
                <w:b/>
                <w:sz w:val="24"/>
              </w:rPr>
              <w:t>首要污染物平均浓度值汇总</w:t>
            </w:r>
            <w:r>
              <w:rPr>
                <w:b/>
                <w:sz w:val="24"/>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9"/>
              <w:gridCol w:w="2129"/>
              <w:gridCol w:w="2271"/>
              <w:gridCol w:w="2024"/>
            </w:tblGrid>
            <w:tr w:rsidR="008A0F6D" w14:paraId="4D764BD4" w14:textId="77777777" w:rsidTr="00EC7540">
              <w:trPr>
                <w:trHeight w:val="336"/>
                <w:jc w:val="center"/>
              </w:trPr>
              <w:tc>
                <w:tcPr>
                  <w:tcW w:w="1967" w:type="dxa"/>
                  <w:vMerge w:val="restart"/>
                  <w:tcBorders>
                    <w:left w:val="nil"/>
                    <w:tl2br w:val="single" w:sz="4" w:space="0" w:color="auto"/>
                  </w:tcBorders>
                  <w:vAlign w:val="center"/>
                </w:tcPr>
                <w:p w14:paraId="4CF4415F" w14:textId="77777777" w:rsidR="008A0F6D" w:rsidRDefault="008A0F6D" w:rsidP="008A0F6D">
                  <w:pPr>
                    <w:jc w:val="right"/>
                    <w:rPr>
                      <w:b/>
                      <w:szCs w:val="21"/>
                    </w:rPr>
                  </w:pPr>
                  <w:r>
                    <w:rPr>
                      <w:rFonts w:hint="eastAsia"/>
                      <w:b/>
                      <w:szCs w:val="21"/>
                    </w:rPr>
                    <w:t>站点</w:t>
                  </w:r>
                </w:p>
                <w:p w14:paraId="517CC449" w14:textId="77777777" w:rsidR="008A0F6D" w:rsidRDefault="008A0F6D" w:rsidP="008A0F6D">
                  <w:pPr>
                    <w:rPr>
                      <w:b/>
                      <w:szCs w:val="21"/>
                    </w:rPr>
                  </w:pPr>
                  <w:r>
                    <w:rPr>
                      <w:b/>
                      <w:szCs w:val="21"/>
                    </w:rPr>
                    <w:t>监测项</w:t>
                  </w:r>
                </w:p>
              </w:tc>
              <w:tc>
                <w:tcPr>
                  <w:tcW w:w="6416" w:type="dxa"/>
                  <w:gridSpan w:val="3"/>
                  <w:tcBorders>
                    <w:right w:val="nil"/>
                  </w:tcBorders>
                  <w:vAlign w:val="center"/>
                </w:tcPr>
                <w:p w14:paraId="3A82F824" w14:textId="77777777" w:rsidR="008A0F6D" w:rsidRDefault="008A0F6D" w:rsidP="008A0F6D">
                  <w:pPr>
                    <w:jc w:val="center"/>
                    <w:rPr>
                      <w:b/>
                      <w:szCs w:val="21"/>
                    </w:rPr>
                  </w:pPr>
                  <w:r>
                    <w:rPr>
                      <w:rFonts w:hint="eastAsia"/>
                      <w:b/>
                      <w:szCs w:val="21"/>
                    </w:rPr>
                    <w:t>20</w:t>
                  </w:r>
                  <w:r>
                    <w:rPr>
                      <w:b/>
                      <w:szCs w:val="21"/>
                    </w:rPr>
                    <w:t>20</w:t>
                  </w:r>
                  <w:r>
                    <w:rPr>
                      <w:rFonts w:hint="eastAsia"/>
                      <w:b/>
                      <w:szCs w:val="21"/>
                    </w:rPr>
                    <w:t>年</w:t>
                  </w:r>
                </w:p>
              </w:tc>
            </w:tr>
            <w:tr w:rsidR="008A0F6D" w14:paraId="5F5A5269" w14:textId="77777777" w:rsidTr="00EC7540">
              <w:trPr>
                <w:trHeight w:val="336"/>
                <w:jc w:val="center"/>
              </w:trPr>
              <w:tc>
                <w:tcPr>
                  <w:tcW w:w="1967" w:type="dxa"/>
                  <w:vMerge/>
                  <w:tcBorders>
                    <w:left w:val="nil"/>
                    <w:tl2br w:val="single" w:sz="4" w:space="0" w:color="auto"/>
                  </w:tcBorders>
                  <w:vAlign w:val="center"/>
                </w:tcPr>
                <w:p w14:paraId="4E47DA2F" w14:textId="77777777" w:rsidR="008A0F6D" w:rsidRDefault="008A0F6D" w:rsidP="008A0F6D">
                  <w:pPr>
                    <w:rPr>
                      <w:b/>
                      <w:szCs w:val="21"/>
                    </w:rPr>
                  </w:pPr>
                </w:p>
              </w:tc>
              <w:tc>
                <w:tcPr>
                  <w:tcW w:w="2126" w:type="dxa"/>
                  <w:vAlign w:val="center"/>
                </w:tcPr>
                <w:p w14:paraId="358A1292" w14:textId="77777777" w:rsidR="008A0F6D" w:rsidRDefault="008A0F6D" w:rsidP="008A0F6D">
                  <w:pPr>
                    <w:ind w:leftChars="-50" w:left="-105" w:rightChars="-50" w:right="-105"/>
                    <w:jc w:val="center"/>
                    <w:rPr>
                      <w:b/>
                      <w:szCs w:val="21"/>
                    </w:rPr>
                  </w:pPr>
                  <w:r w:rsidRPr="00772AE9">
                    <w:rPr>
                      <w:rFonts w:hint="eastAsia"/>
                      <w:b/>
                      <w:szCs w:val="21"/>
                    </w:rPr>
                    <w:t>四水厂</w:t>
                  </w:r>
                </w:p>
              </w:tc>
              <w:tc>
                <w:tcPr>
                  <w:tcW w:w="2268" w:type="dxa"/>
                  <w:vAlign w:val="center"/>
                </w:tcPr>
                <w:p w14:paraId="0CF7282F" w14:textId="77777777" w:rsidR="008A0F6D" w:rsidRDefault="008A0F6D" w:rsidP="008A0F6D">
                  <w:pPr>
                    <w:jc w:val="center"/>
                    <w:rPr>
                      <w:b/>
                      <w:szCs w:val="21"/>
                    </w:rPr>
                  </w:pPr>
                  <w:r>
                    <w:rPr>
                      <w:b/>
                      <w:szCs w:val="21"/>
                    </w:rPr>
                    <w:t>标准值</w:t>
                  </w:r>
                </w:p>
              </w:tc>
              <w:tc>
                <w:tcPr>
                  <w:tcW w:w="2022" w:type="dxa"/>
                  <w:tcBorders>
                    <w:right w:val="nil"/>
                  </w:tcBorders>
                </w:tcPr>
                <w:p w14:paraId="00CD4EF2" w14:textId="77777777" w:rsidR="008A0F6D" w:rsidRDefault="008A0F6D" w:rsidP="008A0F6D">
                  <w:pPr>
                    <w:jc w:val="center"/>
                    <w:rPr>
                      <w:b/>
                      <w:szCs w:val="21"/>
                    </w:rPr>
                  </w:pPr>
                  <w:r>
                    <w:rPr>
                      <w:b/>
                      <w:szCs w:val="21"/>
                    </w:rPr>
                    <w:t>达标情况</w:t>
                  </w:r>
                </w:p>
              </w:tc>
            </w:tr>
            <w:tr w:rsidR="008A0F6D" w14:paraId="5E227C56" w14:textId="77777777" w:rsidTr="00EC7540">
              <w:trPr>
                <w:trHeight w:val="336"/>
                <w:jc w:val="center"/>
              </w:trPr>
              <w:tc>
                <w:tcPr>
                  <w:tcW w:w="1967" w:type="dxa"/>
                  <w:tcBorders>
                    <w:left w:val="nil"/>
                  </w:tcBorders>
                  <w:vAlign w:val="center"/>
                </w:tcPr>
                <w:p w14:paraId="27185E57" w14:textId="77777777" w:rsidR="008A0F6D" w:rsidRDefault="008A0F6D" w:rsidP="008A0F6D">
                  <w:pPr>
                    <w:jc w:val="center"/>
                    <w:rPr>
                      <w:szCs w:val="21"/>
                    </w:rPr>
                  </w:pPr>
                  <w:r>
                    <w:rPr>
                      <w:rFonts w:hint="eastAsia"/>
                      <w:szCs w:val="21"/>
                    </w:rPr>
                    <w:t>S</w:t>
                  </w:r>
                  <w:r>
                    <w:rPr>
                      <w:szCs w:val="21"/>
                    </w:rPr>
                    <w:t>O</w:t>
                  </w:r>
                  <w:r>
                    <w:rPr>
                      <w:szCs w:val="21"/>
                      <w:vertAlign w:val="subscript"/>
                    </w:rPr>
                    <w:t>2</w:t>
                  </w:r>
                  <w:r>
                    <w:rPr>
                      <w:szCs w:val="21"/>
                    </w:rPr>
                    <w:t>年平均</w:t>
                  </w:r>
                </w:p>
              </w:tc>
              <w:tc>
                <w:tcPr>
                  <w:tcW w:w="2126" w:type="dxa"/>
                  <w:vAlign w:val="center"/>
                </w:tcPr>
                <w:p w14:paraId="6CE7E687" w14:textId="77777777" w:rsidR="008A0F6D" w:rsidRDefault="008A0F6D" w:rsidP="008A0F6D">
                  <w:pPr>
                    <w:jc w:val="center"/>
                    <w:rPr>
                      <w:szCs w:val="21"/>
                    </w:rPr>
                  </w:pPr>
                  <w:r w:rsidRPr="004B7615">
                    <w:rPr>
                      <w:szCs w:val="21"/>
                    </w:rPr>
                    <w:t>10</w:t>
                  </w:r>
                  <w:r>
                    <w:rPr>
                      <w:szCs w:val="21"/>
                    </w:rPr>
                    <w:t>μg/m3</w:t>
                  </w:r>
                </w:p>
              </w:tc>
              <w:tc>
                <w:tcPr>
                  <w:tcW w:w="2268" w:type="dxa"/>
                  <w:vAlign w:val="center"/>
                </w:tcPr>
                <w:p w14:paraId="1783A85B" w14:textId="77777777" w:rsidR="008A0F6D" w:rsidRDefault="008A0F6D" w:rsidP="008A0F6D">
                  <w:pPr>
                    <w:jc w:val="center"/>
                    <w:rPr>
                      <w:szCs w:val="21"/>
                    </w:rPr>
                  </w:pPr>
                  <w:r>
                    <w:rPr>
                      <w:rFonts w:hint="eastAsia"/>
                      <w:szCs w:val="21"/>
                    </w:rPr>
                    <w:t>6</w:t>
                  </w:r>
                  <w:r>
                    <w:rPr>
                      <w:szCs w:val="21"/>
                    </w:rPr>
                    <w:t>0</w:t>
                  </w:r>
                  <w:r>
                    <w:rPr>
                      <w:rFonts w:hint="eastAsia"/>
                      <w:szCs w:val="21"/>
                    </w:rPr>
                    <w:t xml:space="preserve"> </w:t>
                  </w:r>
                  <w:r>
                    <w:rPr>
                      <w:szCs w:val="21"/>
                    </w:rPr>
                    <w:t>μg/m</w:t>
                  </w:r>
                  <w:r>
                    <w:rPr>
                      <w:szCs w:val="21"/>
                      <w:vertAlign w:val="superscript"/>
                    </w:rPr>
                    <w:t>3</w:t>
                  </w:r>
                </w:p>
              </w:tc>
              <w:tc>
                <w:tcPr>
                  <w:tcW w:w="2022" w:type="dxa"/>
                  <w:tcBorders>
                    <w:right w:val="nil"/>
                  </w:tcBorders>
                </w:tcPr>
                <w:p w14:paraId="30DE6055" w14:textId="77777777" w:rsidR="008A0F6D" w:rsidRDefault="008A0F6D" w:rsidP="008A0F6D">
                  <w:pPr>
                    <w:jc w:val="center"/>
                    <w:rPr>
                      <w:szCs w:val="21"/>
                    </w:rPr>
                  </w:pPr>
                  <w:r>
                    <w:rPr>
                      <w:rFonts w:hint="eastAsia"/>
                      <w:szCs w:val="21"/>
                    </w:rPr>
                    <w:t>达标</w:t>
                  </w:r>
                </w:p>
              </w:tc>
            </w:tr>
            <w:tr w:rsidR="008A0F6D" w14:paraId="71789754" w14:textId="77777777" w:rsidTr="00EC7540">
              <w:trPr>
                <w:trHeight w:val="336"/>
                <w:jc w:val="center"/>
              </w:trPr>
              <w:tc>
                <w:tcPr>
                  <w:tcW w:w="1967" w:type="dxa"/>
                  <w:tcBorders>
                    <w:left w:val="nil"/>
                  </w:tcBorders>
                  <w:vAlign w:val="center"/>
                </w:tcPr>
                <w:p w14:paraId="6C08D8D0" w14:textId="77777777" w:rsidR="008A0F6D" w:rsidRDefault="008A0F6D" w:rsidP="008A0F6D">
                  <w:pPr>
                    <w:jc w:val="center"/>
                    <w:rPr>
                      <w:szCs w:val="21"/>
                    </w:rPr>
                  </w:pPr>
                  <w:r>
                    <w:rPr>
                      <w:szCs w:val="21"/>
                    </w:rPr>
                    <w:t>NO</w:t>
                  </w:r>
                  <w:r>
                    <w:rPr>
                      <w:szCs w:val="21"/>
                      <w:vertAlign w:val="subscript"/>
                    </w:rPr>
                    <w:t>2</w:t>
                  </w:r>
                  <w:r>
                    <w:rPr>
                      <w:szCs w:val="21"/>
                    </w:rPr>
                    <w:t>年平均</w:t>
                  </w:r>
                </w:p>
              </w:tc>
              <w:tc>
                <w:tcPr>
                  <w:tcW w:w="2126" w:type="dxa"/>
                  <w:vAlign w:val="center"/>
                </w:tcPr>
                <w:p w14:paraId="2A72A125" w14:textId="77777777" w:rsidR="008A0F6D" w:rsidRDefault="008A0F6D" w:rsidP="008A0F6D">
                  <w:pPr>
                    <w:jc w:val="center"/>
                    <w:rPr>
                      <w:szCs w:val="21"/>
                    </w:rPr>
                  </w:pPr>
                  <w:r>
                    <w:rPr>
                      <w:szCs w:val="21"/>
                    </w:rPr>
                    <w:t>36μg/m</w:t>
                  </w:r>
                  <w:r>
                    <w:rPr>
                      <w:szCs w:val="21"/>
                      <w:vertAlign w:val="superscript"/>
                    </w:rPr>
                    <w:t>3</w:t>
                  </w:r>
                </w:p>
              </w:tc>
              <w:tc>
                <w:tcPr>
                  <w:tcW w:w="2268" w:type="dxa"/>
                  <w:vAlign w:val="center"/>
                </w:tcPr>
                <w:p w14:paraId="0A9CCC68" w14:textId="77777777" w:rsidR="008A0F6D" w:rsidRDefault="008A0F6D" w:rsidP="008A0F6D">
                  <w:pPr>
                    <w:jc w:val="center"/>
                    <w:rPr>
                      <w:szCs w:val="21"/>
                    </w:rPr>
                  </w:pPr>
                  <w:r>
                    <w:rPr>
                      <w:szCs w:val="21"/>
                    </w:rPr>
                    <w:t>40</w:t>
                  </w:r>
                  <w:r>
                    <w:rPr>
                      <w:rFonts w:hint="eastAsia"/>
                      <w:szCs w:val="21"/>
                    </w:rPr>
                    <w:t xml:space="preserve"> </w:t>
                  </w:r>
                  <w:r>
                    <w:rPr>
                      <w:szCs w:val="21"/>
                    </w:rPr>
                    <w:t>μg/m</w:t>
                  </w:r>
                  <w:r>
                    <w:rPr>
                      <w:szCs w:val="21"/>
                      <w:vertAlign w:val="superscript"/>
                    </w:rPr>
                    <w:t>3</w:t>
                  </w:r>
                </w:p>
              </w:tc>
              <w:tc>
                <w:tcPr>
                  <w:tcW w:w="2022" w:type="dxa"/>
                  <w:tcBorders>
                    <w:right w:val="nil"/>
                  </w:tcBorders>
                </w:tcPr>
                <w:p w14:paraId="3C5A5B97" w14:textId="77777777" w:rsidR="008A0F6D" w:rsidRDefault="008A0F6D" w:rsidP="008A0F6D">
                  <w:pPr>
                    <w:jc w:val="center"/>
                    <w:rPr>
                      <w:szCs w:val="21"/>
                    </w:rPr>
                  </w:pPr>
                  <w:r>
                    <w:rPr>
                      <w:rFonts w:hint="eastAsia"/>
                      <w:szCs w:val="21"/>
                    </w:rPr>
                    <w:t>达标</w:t>
                  </w:r>
                </w:p>
              </w:tc>
            </w:tr>
            <w:tr w:rsidR="008A0F6D" w14:paraId="30C1B7C4" w14:textId="77777777" w:rsidTr="00EC7540">
              <w:trPr>
                <w:trHeight w:val="336"/>
                <w:jc w:val="center"/>
              </w:trPr>
              <w:tc>
                <w:tcPr>
                  <w:tcW w:w="1967" w:type="dxa"/>
                  <w:tcBorders>
                    <w:left w:val="nil"/>
                  </w:tcBorders>
                  <w:vAlign w:val="center"/>
                </w:tcPr>
                <w:p w14:paraId="3A526BCD" w14:textId="77777777" w:rsidR="008A0F6D" w:rsidRDefault="008A0F6D" w:rsidP="008A0F6D">
                  <w:pPr>
                    <w:jc w:val="center"/>
                    <w:rPr>
                      <w:szCs w:val="21"/>
                    </w:rPr>
                  </w:pPr>
                  <w:r>
                    <w:rPr>
                      <w:szCs w:val="21"/>
                    </w:rPr>
                    <w:t>PM</w:t>
                  </w:r>
                  <w:r>
                    <w:rPr>
                      <w:szCs w:val="21"/>
                      <w:vertAlign w:val="subscript"/>
                    </w:rPr>
                    <w:t>10</w:t>
                  </w:r>
                  <w:r>
                    <w:rPr>
                      <w:szCs w:val="21"/>
                    </w:rPr>
                    <w:t>年平均</w:t>
                  </w:r>
                </w:p>
              </w:tc>
              <w:tc>
                <w:tcPr>
                  <w:tcW w:w="2126" w:type="dxa"/>
                  <w:vAlign w:val="center"/>
                </w:tcPr>
                <w:p w14:paraId="06FE5BBC" w14:textId="77777777" w:rsidR="008A0F6D" w:rsidRDefault="008A0F6D" w:rsidP="008A0F6D">
                  <w:pPr>
                    <w:jc w:val="center"/>
                    <w:rPr>
                      <w:szCs w:val="21"/>
                    </w:rPr>
                  </w:pPr>
                  <w:r>
                    <w:rPr>
                      <w:szCs w:val="21"/>
                    </w:rPr>
                    <w:t>49μg/m</w:t>
                  </w:r>
                  <w:r>
                    <w:rPr>
                      <w:szCs w:val="21"/>
                      <w:vertAlign w:val="superscript"/>
                    </w:rPr>
                    <w:t>3</w:t>
                  </w:r>
                </w:p>
              </w:tc>
              <w:tc>
                <w:tcPr>
                  <w:tcW w:w="2268" w:type="dxa"/>
                  <w:vAlign w:val="center"/>
                </w:tcPr>
                <w:p w14:paraId="671200FA" w14:textId="77777777" w:rsidR="008A0F6D" w:rsidRDefault="008A0F6D" w:rsidP="008A0F6D">
                  <w:pPr>
                    <w:jc w:val="center"/>
                    <w:rPr>
                      <w:szCs w:val="21"/>
                    </w:rPr>
                  </w:pPr>
                  <w:r>
                    <w:rPr>
                      <w:szCs w:val="21"/>
                    </w:rPr>
                    <w:t>70</w:t>
                  </w:r>
                  <w:r>
                    <w:rPr>
                      <w:rFonts w:hint="eastAsia"/>
                      <w:szCs w:val="21"/>
                    </w:rPr>
                    <w:t xml:space="preserve"> </w:t>
                  </w:r>
                  <w:r>
                    <w:rPr>
                      <w:szCs w:val="21"/>
                    </w:rPr>
                    <w:t>μg/m</w:t>
                  </w:r>
                  <w:r>
                    <w:rPr>
                      <w:szCs w:val="21"/>
                      <w:vertAlign w:val="superscript"/>
                    </w:rPr>
                    <w:t>3</w:t>
                  </w:r>
                </w:p>
              </w:tc>
              <w:tc>
                <w:tcPr>
                  <w:tcW w:w="2022" w:type="dxa"/>
                  <w:tcBorders>
                    <w:right w:val="nil"/>
                  </w:tcBorders>
                </w:tcPr>
                <w:p w14:paraId="38BC742D" w14:textId="77777777" w:rsidR="008A0F6D" w:rsidRDefault="008A0F6D" w:rsidP="008A0F6D">
                  <w:pPr>
                    <w:jc w:val="center"/>
                    <w:rPr>
                      <w:szCs w:val="21"/>
                    </w:rPr>
                  </w:pPr>
                  <w:r>
                    <w:rPr>
                      <w:rFonts w:hint="eastAsia"/>
                      <w:szCs w:val="21"/>
                    </w:rPr>
                    <w:t>达标</w:t>
                  </w:r>
                </w:p>
              </w:tc>
            </w:tr>
            <w:tr w:rsidR="008A0F6D" w14:paraId="2FF901F7" w14:textId="77777777" w:rsidTr="00EC7540">
              <w:trPr>
                <w:trHeight w:val="336"/>
                <w:jc w:val="center"/>
              </w:trPr>
              <w:tc>
                <w:tcPr>
                  <w:tcW w:w="1967" w:type="dxa"/>
                  <w:tcBorders>
                    <w:left w:val="nil"/>
                  </w:tcBorders>
                  <w:vAlign w:val="center"/>
                </w:tcPr>
                <w:p w14:paraId="12B3B6BE" w14:textId="77777777" w:rsidR="008A0F6D" w:rsidRDefault="008A0F6D" w:rsidP="008A0F6D">
                  <w:pPr>
                    <w:jc w:val="center"/>
                    <w:rPr>
                      <w:szCs w:val="21"/>
                    </w:rPr>
                  </w:pPr>
                  <w:r>
                    <w:rPr>
                      <w:szCs w:val="21"/>
                    </w:rPr>
                    <w:t>PM</w:t>
                  </w:r>
                  <w:r>
                    <w:rPr>
                      <w:szCs w:val="21"/>
                      <w:vertAlign w:val="subscript"/>
                    </w:rPr>
                    <w:t>2.5</w:t>
                  </w:r>
                  <w:r>
                    <w:rPr>
                      <w:szCs w:val="21"/>
                    </w:rPr>
                    <w:t>年平均</w:t>
                  </w:r>
                </w:p>
              </w:tc>
              <w:tc>
                <w:tcPr>
                  <w:tcW w:w="2126" w:type="dxa"/>
                  <w:vAlign w:val="center"/>
                </w:tcPr>
                <w:p w14:paraId="13765704" w14:textId="77777777" w:rsidR="008A0F6D" w:rsidRDefault="008A0F6D" w:rsidP="008A0F6D">
                  <w:pPr>
                    <w:jc w:val="center"/>
                    <w:rPr>
                      <w:szCs w:val="21"/>
                    </w:rPr>
                  </w:pPr>
                  <w:r>
                    <w:rPr>
                      <w:rFonts w:hint="eastAsia"/>
                      <w:szCs w:val="21"/>
                    </w:rPr>
                    <w:t>3</w:t>
                  </w:r>
                  <w:r>
                    <w:rPr>
                      <w:szCs w:val="21"/>
                    </w:rPr>
                    <w:t>4μg/m</w:t>
                  </w:r>
                  <w:r>
                    <w:rPr>
                      <w:szCs w:val="21"/>
                      <w:vertAlign w:val="superscript"/>
                    </w:rPr>
                    <w:t>3</w:t>
                  </w:r>
                </w:p>
              </w:tc>
              <w:tc>
                <w:tcPr>
                  <w:tcW w:w="2268" w:type="dxa"/>
                  <w:vAlign w:val="center"/>
                </w:tcPr>
                <w:p w14:paraId="3DF4EC93" w14:textId="77777777" w:rsidR="008A0F6D" w:rsidRDefault="008A0F6D" w:rsidP="008A0F6D">
                  <w:pPr>
                    <w:jc w:val="center"/>
                    <w:rPr>
                      <w:szCs w:val="21"/>
                    </w:rPr>
                  </w:pPr>
                  <w:r>
                    <w:rPr>
                      <w:szCs w:val="21"/>
                    </w:rPr>
                    <w:t>35</w:t>
                  </w:r>
                  <w:r>
                    <w:rPr>
                      <w:rFonts w:hint="eastAsia"/>
                      <w:szCs w:val="21"/>
                    </w:rPr>
                    <w:t xml:space="preserve"> </w:t>
                  </w:r>
                  <w:r>
                    <w:rPr>
                      <w:szCs w:val="21"/>
                    </w:rPr>
                    <w:t>μg/m</w:t>
                  </w:r>
                  <w:r>
                    <w:rPr>
                      <w:szCs w:val="21"/>
                      <w:vertAlign w:val="superscript"/>
                    </w:rPr>
                    <w:t>3</w:t>
                  </w:r>
                </w:p>
              </w:tc>
              <w:tc>
                <w:tcPr>
                  <w:tcW w:w="2022" w:type="dxa"/>
                  <w:tcBorders>
                    <w:right w:val="nil"/>
                  </w:tcBorders>
                </w:tcPr>
                <w:p w14:paraId="78249F1D" w14:textId="77777777" w:rsidR="008A0F6D" w:rsidRDefault="008A0F6D" w:rsidP="008A0F6D">
                  <w:pPr>
                    <w:jc w:val="center"/>
                    <w:rPr>
                      <w:szCs w:val="21"/>
                    </w:rPr>
                  </w:pPr>
                  <w:r>
                    <w:rPr>
                      <w:rFonts w:hint="eastAsia"/>
                      <w:szCs w:val="21"/>
                    </w:rPr>
                    <w:t>达标</w:t>
                  </w:r>
                </w:p>
              </w:tc>
            </w:tr>
            <w:tr w:rsidR="008A0F6D" w14:paraId="28933250" w14:textId="77777777" w:rsidTr="00EC7540">
              <w:trPr>
                <w:trHeight w:val="336"/>
                <w:jc w:val="center"/>
              </w:trPr>
              <w:tc>
                <w:tcPr>
                  <w:tcW w:w="1967" w:type="dxa"/>
                  <w:tcBorders>
                    <w:left w:val="nil"/>
                  </w:tcBorders>
                  <w:vAlign w:val="center"/>
                </w:tcPr>
                <w:p w14:paraId="7ECD1FE4" w14:textId="77777777" w:rsidR="008A0F6D" w:rsidRDefault="008A0F6D" w:rsidP="008A0F6D">
                  <w:pPr>
                    <w:jc w:val="center"/>
                    <w:rPr>
                      <w:szCs w:val="21"/>
                    </w:rPr>
                  </w:pPr>
                  <w:r>
                    <w:rPr>
                      <w:rFonts w:hint="eastAsia"/>
                      <w:szCs w:val="21"/>
                    </w:rPr>
                    <w:t>C</w:t>
                  </w:r>
                  <w:r>
                    <w:rPr>
                      <w:szCs w:val="21"/>
                    </w:rPr>
                    <w:t>O</w:t>
                  </w:r>
                  <w:r>
                    <w:rPr>
                      <w:szCs w:val="21"/>
                    </w:rPr>
                    <w:t>年平均</w:t>
                  </w:r>
                </w:p>
              </w:tc>
              <w:tc>
                <w:tcPr>
                  <w:tcW w:w="2126" w:type="dxa"/>
                  <w:vAlign w:val="center"/>
                </w:tcPr>
                <w:p w14:paraId="1E4D72C1" w14:textId="77777777" w:rsidR="008A0F6D" w:rsidRDefault="008A0F6D" w:rsidP="008A0F6D">
                  <w:pPr>
                    <w:jc w:val="center"/>
                    <w:rPr>
                      <w:szCs w:val="21"/>
                    </w:rPr>
                  </w:pPr>
                  <w:r>
                    <w:rPr>
                      <w:rFonts w:hint="eastAsia"/>
                      <w:szCs w:val="21"/>
                    </w:rPr>
                    <w:t>1.</w:t>
                  </w:r>
                  <w:r>
                    <w:rPr>
                      <w:szCs w:val="21"/>
                    </w:rPr>
                    <w:t>1mg/m3</w:t>
                  </w:r>
                </w:p>
              </w:tc>
              <w:tc>
                <w:tcPr>
                  <w:tcW w:w="2268" w:type="dxa"/>
                  <w:vAlign w:val="center"/>
                </w:tcPr>
                <w:p w14:paraId="1C381295" w14:textId="77777777" w:rsidR="008A0F6D" w:rsidRDefault="008A0F6D" w:rsidP="008A0F6D">
                  <w:pPr>
                    <w:jc w:val="center"/>
                    <w:rPr>
                      <w:szCs w:val="21"/>
                    </w:rPr>
                  </w:pPr>
                  <w:r>
                    <w:rPr>
                      <w:szCs w:val="21"/>
                    </w:rPr>
                    <w:t>4</w:t>
                  </w:r>
                  <w:r>
                    <w:t xml:space="preserve"> </w:t>
                  </w:r>
                  <w:r>
                    <w:rPr>
                      <w:szCs w:val="21"/>
                    </w:rPr>
                    <w:t>mg/m3</w:t>
                  </w:r>
                </w:p>
              </w:tc>
              <w:tc>
                <w:tcPr>
                  <w:tcW w:w="2022" w:type="dxa"/>
                  <w:tcBorders>
                    <w:right w:val="nil"/>
                  </w:tcBorders>
                </w:tcPr>
                <w:p w14:paraId="2E2DA802" w14:textId="77777777" w:rsidR="008A0F6D" w:rsidRDefault="008A0F6D" w:rsidP="008A0F6D">
                  <w:pPr>
                    <w:jc w:val="center"/>
                    <w:rPr>
                      <w:szCs w:val="21"/>
                    </w:rPr>
                  </w:pPr>
                  <w:r>
                    <w:rPr>
                      <w:rFonts w:hint="eastAsia"/>
                      <w:szCs w:val="21"/>
                    </w:rPr>
                    <w:t>达标</w:t>
                  </w:r>
                </w:p>
              </w:tc>
            </w:tr>
            <w:tr w:rsidR="008A0F6D" w14:paraId="1F5D5E62" w14:textId="77777777" w:rsidTr="00EC7540">
              <w:trPr>
                <w:trHeight w:val="336"/>
                <w:jc w:val="center"/>
              </w:trPr>
              <w:tc>
                <w:tcPr>
                  <w:tcW w:w="1967" w:type="dxa"/>
                  <w:tcBorders>
                    <w:left w:val="nil"/>
                  </w:tcBorders>
                  <w:vAlign w:val="center"/>
                </w:tcPr>
                <w:p w14:paraId="31FDFBE2" w14:textId="77777777" w:rsidR="008A0F6D" w:rsidRDefault="008A0F6D" w:rsidP="008A0F6D">
                  <w:pPr>
                    <w:ind w:leftChars="-50" w:left="-105" w:rightChars="-50" w:right="-105"/>
                    <w:jc w:val="center"/>
                    <w:rPr>
                      <w:szCs w:val="21"/>
                    </w:rPr>
                  </w:pPr>
                  <w:r>
                    <w:rPr>
                      <w:szCs w:val="21"/>
                    </w:rPr>
                    <w:t>O</w:t>
                  </w:r>
                  <w:r>
                    <w:rPr>
                      <w:szCs w:val="21"/>
                      <w:vertAlign w:val="subscript"/>
                    </w:rPr>
                    <w:t>3</w:t>
                  </w:r>
                  <w:r>
                    <w:rPr>
                      <w:szCs w:val="21"/>
                    </w:rPr>
                    <w:t xml:space="preserve"> </w:t>
                  </w:r>
                  <w:r>
                    <w:rPr>
                      <w:rFonts w:hint="eastAsia"/>
                      <w:szCs w:val="21"/>
                    </w:rPr>
                    <w:t>日最大</w:t>
                  </w:r>
                  <w:r>
                    <w:rPr>
                      <w:szCs w:val="21"/>
                    </w:rPr>
                    <w:t>8h</w:t>
                  </w:r>
                  <w:r>
                    <w:rPr>
                      <w:szCs w:val="21"/>
                    </w:rPr>
                    <w:t>平均</w:t>
                  </w:r>
                </w:p>
              </w:tc>
              <w:tc>
                <w:tcPr>
                  <w:tcW w:w="2126" w:type="dxa"/>
                  <w:vAlign w:val="center"/>
                </w:tcPr>
                <w:p w14:paraId="77B4D840" w14:textId="77777777" w:rsidR="008A0F6D" w:rsidRDefault="008A0F6D" w:rsidP="008A0F6D">
                  <w:pPr>
                    <w:ind w:firstLine="480"/>
                    <w:jc w:val="center"/>
                    <w:rPr>
                      <w:szCs w:val="21"/>
                    </w:rPr>
                  </w:pPr>
                  <w:r>
                    <w:rPr>
                      <w:szCs w:val="21"/>
                    </w:rPr>
                    <w:t>134μg/m</w:t>
                  </w:r>
                  <w:r>
                    <w:rPr>
                      <w:szCs w:val="21"/>
                      <w:vertAlign w:val="superscript"/>
                    </w:rPr>
                    <w:t>3</w:t>
                  </w:r>
                </w:p>
              </w:tc>
              <w:tc>
                <w:tcPr>
                  <w:tcW w:w="2268" w:type="dxa"/>
                  <w:vAlign w:val="center"/>
                </w:tcPr>
                <w:p w14:paraId="6FD91691" w14:textId="77777777" w:rsidR="008A0F6D" w:rsidRDefault="008A0F6D" w:rsidP="008A0F6D">
                  <w:pPr>
                    <w:ind w:firstLine="480"/>
                    <w:jc w:val="center"/>
                    <w:rPr>
                      <w:szCs w:val="21"/>
                    </w:rPr>
                  </w:pPr>
                  <w:r>
                    <w:rPr>
                      <w:rFonts w:hint="eastAsia"/>
                      <w:szCs w:val="21"/>
                    </w:rPr>
                    <w:t xml:space="preserve">160 </w:t>
                  </w:r>
                  <w:r>
                    <w:rPr>
                      <w:szCs w:val="21"/>
                    </w:rPr>
                    <w:t>μg/m</w:t>
                  </w:r>
                  <w:r>
                    <w:rPr>
                      <w:szCs w:val="21"/>
                      <w:vertAlign w:val="superscript"/>
                    </w:rPr>
                    <w:t>3</w:t>
                  </w:r>
                </w:p>
              </w:tc>
              <w:tc>
                <w:tcPr>
                  <w:tcW w:w="2022" w:type="dxa"/>
                  <w:tcBorders>
                    <w:right w:val="nil"/>
                  </w:tcBorders>
                </w:tcPr>
                <w:p w14:paraId="7643BAAC" w14:textId="77777777" w:rsidR="008A0F6D" w:rsidRDefault="008A0F6D" w:rsidP="008A0F6D">
                  <w:pPr>
                    <w:ind w:firstLine="480"/>
                    <w:jc w:val="center"/>
                    <w:rPr>
                      <w:szCs w:val="21"/>
                    </w:rPr>
                  </w:pPr>
                  <w:r>
                    <w:rPr>
                      <w:rFonts w:hint="eastAsia"/>
                      <w:szCs w:val="21"/>
                    </w:rPr>
                    <w:t>达标</w:t>
                  </w:r>
                </w:p>
              </w:tc>
            </w:tr>
          </w:tbl>
          <w:p w14:paraId="5BFA9FDB" w14:textId="77777777" w:rsidR="008A0F6D" w:rsidRDefault="008A0F6D" w:rsidP="008A0F6D">
            <w:pPr>
              <w:spacing w:line="360" w:lineRule="auto"/>
              <w:ind w:firstLineChars="200" w:firstLine="480"/>
              <w:rPr>
                <w:kern w:val="0"/>
                <w:sz w:val="24"/>
              </w:rPr>
            </w:pPr>
            <w:r>
              <w:rPr>
                <w:sz w:val="24"/>
              </w:rPr>
              <w:t>由上表分析可知：判定项目所在地</w:t>
            </w:r>
            <w:r>
              <w:rPr>
                <w:rFonts w:hint="eastAsia"/>
                <w:sz w:val="24"/>
              </w:rPr>
              <w:t>弋江区</w:t>
            </w:r>
            <w:r>
              <w:rPr>
                <w:sz w:val="24"/>
              </w:rPr>
              <w:t>环境空气为</w:t>
            </w:r>
            <w:r>
              <w:rPr>
                <w:rFonts w:hint="eastAsia"/>
                <w:sz w:val="24"/>
              </w:rPr>
              <w:t>“</w:t>
            </w:r>
            <w:r>
              <w:rPr>
                <w:sz w:val="24"/>
              </w:rPr>
              <w:t>达标区</w:t>
            </w:r>
            <w:r>
              <w:rPr>
                <w:rFonts w:hint="eastAsia"/>
                <w:sz w:val="24"/>
              </w:rPr>
              <w:t>”</w:t>
            </w:r>
            <w:r>
              <w:rPr>
                <w:rFonts w:hint="eastAsia"/>
                <w:kern w:val="0"/>
                <w:sz w:val="24"/>
              </w:rPr>
              <w:t>。</w:t>
            </w:r>
          </w:p>
          <w:p w14:paraId="38D36EA0" w14:textId="77777777" w:rsidR="008A0F6D" w:rsidRDefault="008A0F6D" w:rsidP="008A0F6D">
            <w:pPr>
              <w:spacing w:line="360" w:lineRule="auto"/>
              <w:ind w:firstLineChars="200" w:firstLine="480"/>
              <w:rPr>
                <w:kern w:val="0"/>
                <w:sz w:val="24"/>
              </w:rPr>
            </w:pPr>
            <w:r>
              <w:rPr>
                <w:rFonts w:hint="eastAsia"/>
                <w:kern w:val="0"/>
                <w:sz w:val="24"/>
              </w:rPr>
              <w:t>（</w:t>
            </w:r>
            <w:r>
              <w:rPr>
                <w:rFonts w:hint="eastAsia"/>
                <w:kern w:val="0"/>
                <w:sz w:val="24"/>
              </w:rPr>
              <w:t>2</w:t>
            </w:r>
            <w:r>
              <w:rPr>
                <w:rFonts w:hint="eastAsia"/>
                <w:kern w:val="0"/>
                <w:sz w:val="24"/>
              </w:rPr>
              <w:t>）其他污染物环境质量现状（引用数据）</w:t>
            </w:r>
          </w:p>
          <w:p w14:paraId="2247B057" w14:textId="77777777" w:rsidR="008A0F6D" w:rsidRDefault="008A0F6D" w:rsidP="008A0F6D">
            <w:pPr>
              <w:spacing w:line="360" w:lineRule="auto"/>
              <w:ind w:firstLineChars="200" w:firstLine="480"/>
              <w:rPr>
                <w:kern w:val="0"/>
                <w:sz w:val="24"/>
              </w:rPr>
            </w:pPr>
            <w:r>
              <w:rPr>
                <w:rFonts w:hAnsi="宋体" w:hint="eastAsia"/>
                <w:sz w:val="24"/>
              </w:rPr>
              <w:t>本报告环境空气质量现状评价引用《</w:t>
            </w:r>
            <w:r w:rsidRPr="00F0093D">
              <w:rPr>
                <w:rFonts w:hAnsi="宋体" w:hint="eastAsia"/>
                <w:sz w:val="24"/>
              </w:rPr>
              <w:t>安徽东盛家居科技有限公司智慧家庭产品研发制造项目环境影响报告书</w:t>
            </w:r>
            <w:r>
              <w:rPr>
                <w:rFonts w:hAnsi="宋体" w:hint="eastAsia"/>
                <w:sz w:val="24"/>
              </w:rPr>
              <w:t>》中的监测数据作为评价依据，</w:t>
            </w:r>
            <w:r w:rsidRPr="00F0093D">
              <w:rPr>
                <w:rFonts w:hint="eastAsia"/>
                <w:sz w:val="24"/>
              </w:rPr>
              <w:t>监测时间为</w:t>
            </w:r>
            <w:r w:rsidRPr="00F0093D">
              <w:rPr>
                <w:rFonts w:hint="eastAsia"/>
                <w:sz w:val="24"/>
              </w:rPr>
              <w:t>2021</w:t>
            </w:r>
            <w:r w:rsidRPr="00F0093D">
              <w:rPr>
                <w:rFonts w:hint="eastAsia"/>
                <w:sz w:val="24"/>
              </w:rPr>
              <w:t>年</w:t>
            </w:r>
            <w:r w:rsidRPr="00F0093D">
              <w:rPr>
                <w:rFonts w:hint="eastAsia"/>
                <w:sz w:val="24"/>
              </w:rPr>
              <w:t>6</w:t>
            </w:r>
            <w:r w:rsidRPr="00F0093D">
              <w:rPr>
                <w:rFonts w:hint="eastAsia"/>
                <w:sz w:val="24"/>
              </w:rPr>
              <w:t>月</w:t>
            </w:r>
            <w:r w:rsidRPr="00F0093D">
              <w:rPr>
                <w:rFonts w:hint="eastAsia"/>
                <w:sz w:val="24"/>
              </w:rPr>
              <w:t>21</w:t>
            </w:r>
            <w:r w:rsidRPr="00F0093D">
              <w:rPr>
                <w:rFonts w:hint="eastAsia"/>
                <w:sz w:val="24"/>
              </w:rPr>
              <w:t>日至</w:t>
            </w:r>
            <w:r w:rsidRPr="00F0093D">
              <w:rPr>
                <w:rFonts w:hint="eastAsia"/>
                <w:sz w:val="24"/>
              </w:rPr>
              <w:t>6</w:t>
            </w:r>
            <w:r w:rsidRPr="00F0093D">
              <w:rPr>
                <w:rFonts w:hint="eastAsia"/>
                <w:sz w:val="24"/>
              </w:rPr>
              <w:t>月</w:t>
            </w:r>
            <w:r w:rsidRPr="00F0093D">
              <w:rPr>
                <w:rFonts w:hint="eastAsia"/>
                <w:sz w:val="24"/>
              </w:rPr>
              <w:t>27</w:t>
            </w:r>
            <w:r w:rsidRPr="00F0093D">
              <w:rPr>
                <w:rFonts w:hint="eastAsia"/>
                <w:sz w:val="24"/>
              </w:rPr>
              <w:t>日</w:t>
            </w:r>
            <w:r>
              <w:rPr>
                <w:rFonts w:hAnsi="宋体" w:hint="eastAsia"/>
                <w:sz w:val="24"/>
              </w:rPr>
              <w:t>。</w:t>
            </w:r>
            <w:r>
              <w:rPr>
                <w:bCs/>
                <w:sz w:val="24"/>
              </w:rPr>
              <w:t>根据《环境影响评价</w:t>
            </w:r>
            <w:r>
              <w:rPr>
                <w:kern w:val="0"/>
                <w:sz w:val="24"/>
              </w:rPr>
              <w:t>技术导则</w:t>
            </w:r>
            <w:r>
              <w:rPr>
                <w:kern w:val="0"/>
                <w:sz w:val="24"/>
              </w:rPr>
              <w:t>-</w:t>
            </w:r>
            <w:r>
              <w:rPr>
                <w:kern w:val="0"/>
                <w:sz w:val="24"/>
              </w:rPr>
              <w:t>大气环境》（</w:t>
            </w:r>
            <w:r>
              <w:rPr>
                <w:kern w:val="0"/>
                <w:sz w:val="24"/>
              </w:rPr>
              <w:t>HJ2.2-20</w:t>
            </w:r>
            <w:r>
              <w:rPr>
                <w:rFonts w:hint="eastAsia"/>
                <w:kern w:val="0"/>
                <w:sz w:val="24"/>
              </w:rPr>
              <w:t>1</w:t>
            </w:r>
            <w:r>
              <w:rPr>
                <w:kern w:val="0"/>
                <w:sz w:val="24"/>
              </w:rPr>
              <w:t>8</w:t>
            </w:r>
            <w:r>
              <w:rPr>
                <w:kern w:val="0"/>
                <w:sz w:val="24"/>
              </w:rPr>
              <w:t>），与项目有关的监测数据三年内有效，故本次监测数据引用合理。</w:t>
            </w:r>
          </w:p>
          <w:p w14:paraId="3344C6A2" w14:textId="77777777" w:rsidR="008A0F6D" w:rsidRDefault="008A0F6D" w:rsidP="008A0F6D">
            <w:pPr>
              <w:spacing w:line="360" w:lineRule="auto"/>
              <w:ind w:firstLineChars="200" w:firstLine="480"/>
              <w:rPr>
                <w:rFonts w:hAnsi="宋体"/>
                <w:sz w:val="24"/>
              </w:rPr>
            </w:pPr>
            <w:r>
              <w:rPr>
                <w:rFonts w:hAnsi="宋体" w:hint="eastAsia"/>
                <w:sz w:val="24"/>
              </w:rPr>
              <w:lastRenderedPageBreak/>
              <w:t>①</w:t>
            </w:r>
            <w:r>
              <w:rPr>
                <w:rFonts w:hAnsi="宋体"/>
                <w:sz w:val="24"/>
              </w:rPr>
              <w:t>监测点位信息见下表：</w:t>
            </w:r>
          </w:p>
          <w:p w14:paraId="70850433" w14:textId="77777777" w:rsidR="008A0F6D" w:rsidRDefault="008A0F6D" w:rsidP="00C07DF0">
            <w:pPr>
              <w:jc w:val="center"/>
              <w:rPr>
                <w:b/>
                <w:bCs/>
                <w:sz w:val="24"/>
              </w:rPr>
            </w:pPr>
            <w:r>
              <w:rPr>
                <w:rFonts w:hAnsi="宋体"/>
                <w:b/>
                <w:bCs/>
                <w:sz w:val="24"/>
              </w:rPr>
              <w:t>表</w:t>
            </w:r>
            <w:r>
              <w:rPr>
                <w:rFonts w:hint="eastAsia"/>
                <w:b/>
                <w:bCs/>
                <w:sz w:val="24"/>
              </w:rPr>
              <w:t>3-2</w:t>
            </w:r>
            <w:r>
              <w:rPr>
                <w:b/>
                <w:bCs/>
                <w:sz w:val="24"/>
              </w:rPr>
              <w:t xml:space="preserve"> </w:t>
            </w:r>
            <w:r>
              <w:rPr>
                <w:rFonts w:hAnsi="宋体"/>
                <w:b/>
                <w:bCs/>
                <w:sz w:val="24"/>
              </w:rPr>
              <w:t>监测点位基本信息</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2454"/>
              <w:gridCol w:w="759"/>
              <w:gridCol w:w="1115"/>
              <w:gridCol w:w="3265"/>
            </w:tblGrid>
            <w:tr w:rsidR="008A0F6D" w14:paraId="309EE0A5" w14:textId="77777777" w:rsidTr="008A0F6D">
              <w:trPr>
                <w:trHeight w:val="231"/>
                <w:jc w:val="center"/>
              </w:trPr>
              <w:tc>
                <w:tcPr>
                  <w:tcW w:w="477" w:type="pct"/>
                  <w:vAlign w:val="center"/>
                </w:tcPr>
                <w:p w14:paraId="39FF0014" w14:textId="77777777" w:rsidR="008A0F6D" w:rsidRDefault="008A0F6D" w:rsidP="008A0F6D">
                  <w:pPr>
                    <w:jc w:val="center"/>
                    <w:rPr>
                      <w:b/>
                    </w:rPr>
                  </w:pPr>
                  <w:r>
                    <w:rPr>
                      <w:b/>
                    </w:rPr>
                    <w:t>点位</w:t>
                  </w:r>
                </w:p>
              </w:tc>
              <w:tc>
                <w:tcPr>
                  <w:tcW w:w="1462" w:type="pct"/>
                  <w:vAlign w:val="center"/>
                </w:tcPr>
                <w:p w14:paraId="06B2DA4F" w14:textId="77777777" w:rsidR="008A0F6D" w:rsidRDefault="008A0F6D" w:rsidP="008A0F6D">
                  <w:pPr>
                    <w:jc w:val="center"/>
                    <w:rPr>
                      <w:b/>
                    </w:rPr>
                  </w:pPr>
                  <w:r>
                    <w:rPr>
                      <w:b/>
                    </w:rPr>
                    <w:t>名称</w:t>
                  </w:r>
                </w:p>
              </w:tc>
              <w:tc>
                <w:tcPr>
                  <w:tcW w:w="452" w:type="pct"/>
                  <w:vAlign w:val="center"/>
                </w:tcPr>
                <w:p w14:paraId="166DB06A" w14:textId="77777777" w:rsidR="008A0F6D" w:rsidRDefault="008A0F6D" w:rsidP="008A0F6D">
                  <w:pPr>
                    <w:jc w:val="center"/>
                    <w:rPr>
                      <w:b/>
                    </w:rPr>
                  </w:pPr>
                  <w:r>
                    <w:rPr>
                      <w:b/>
                    </w:rPr>
                    <w:t>方位</w:t>
                  </w:r>
                </w:p>
              </w:tc>
              <w:tc>
                <w:tcPr>
                  <w:tcW w:w="664" w:type="pct"/>
                  <w:vAlign w:val="center"/>
                </w:tcPr>
                <w:p w14:paraId="09159054" w14:textId="77777777" w:rsidR="008A0F6D" w:rsidRDefault="008A0F6D" w:rsidP="008A0F6D">
                  <w:pPr>
                    <w:jc w:val="center"/>
                    <w:rPr>
                      <w:b/>
                    </w:rPr>
                  </w:pPr>
                  <w:r>
                    <w:rPr>
                      <w:b/>
                    </w:rPr>
                    <w:t>距离</w:t>
                  </w:r>
                  <w:r>
                    <w:rPr>
                      <w:b/>
                    </w:rPr>
                    <w:t>(m)</w:t>
                  </w:r>
                </w:p>
              </w:tc>
              <w:tc>
                <w:tcPr>
                  <w:tcW w:w="1945" w:type="pct"/>
                  <w:vAlign w:val="center"/>
                </w:tcPr>
                <w:p w14:paraId="1B4E9460" w14:textId="77777777" w:rsidR="008A0F6D" w:rsidRDefault="008A0F6D" w:rsidP="008A0F6D">
                  <w:pPr>
                    <w:jc w:val="center"/>
                    <w:rPr>
                      <w:b/>
                    </w:rPr>
                  </w:pPr>
                  <w:r>
                    <w:rPr>
                      <w:b/>
                    </w:rPr>
                    <w:t>监测因子</w:t>
                  </w:r>
                </w:p>
              </w:tc>
            </w:tr>
            <w:tr w:rsidR="008A0F6D" w14:paraId="08508803" w14:textId="77777777" w:rsidTr="008A0F6D">
              <w:trPr>
                <w:trHeight w:val="248"/>
                <w:jc w:val="center"/>
              </w:trPr>
              <w:tc>
                <w:tcPr>
                  <w:tcW w:w="477" w:type="pct"/>
                  <w:vAlign w:val="center"/>
                </w:tcPr>
                <w:p w14:paraId="5A1CF581" w14:textId="77777777" w:rsidR="008A0F6D" w:rsidRDefault="008A0F6D" w:rsidP="008A0F6D">
                  <w:pPr>
                    <w:jc w:val="center"/>
                  </w:pPr>
                  <w:r>
                    <w:t>G1</w:t>
                  </w:r>
                </w:p>
              </w:tc>
              <w:tc>
                <w:tcPr>
                  <w:tcW w:w="1462" w:type="pct"/>
                  <w:vAlign w:val="center"/>
                </w:tcPr>
                <w:p w14:paraId="24032E5B" w14:textId="77777777" w:rsidR="008A0F6D" w:rsidRPr="00807AF0" w:rsidRDefault="008A0F6D" w:rsidP="008A0F6D">
                  <w:pPr>
                    <w:jc w:val="center"/>
                  </w:pPr>
                  <w:r w:rsidRPr="00F0093D">
                    <w:rPr>
                      <w:rFonts w:hint="eastAsia"/>
                    </w:rPr>
                    <w:t>安徽东盛家居科技有限公司</w:t>
                  </w:r>
                </w:p>
              </w:tc>
              <w:tc>
                <w:tcPr>
                  <w:tcW w:w="452" w:type="pct"/>
                  <w:vAlign w:val="center"/>
                </w:tcPr>
                <w:p w14:paraId="29162064" w14:textId="77777777" w:rsidR="008A0F6D" w:rsidRPr="00807AF0" w:rsidRDefault="008A0F6D" w:rsidP="008A0F6D">
                  <w:pPr>
                    <w:jc w:val="center"/>
                  </w:pPr>
                  <w:r>
                    <w:rPr>
                      <w:rFonts w:hint="eastAsia"/>
                    </w:rPr>
                    <w:t>东南</w:t>
                  </w:r>
                </w:p>
              </w:tc>
              <w:tc>
                <w:tcPr>
                  <w:tcW w:w="664" w:type="pct"/>
                  <w:vAlign w:val="center"/>
                </w:tcPr>
                <w:p w14:paraId="50E5732B" w14:textId="77777777" w:rsidR="008A0F6D" w:rsidRPr="00807AF0" w:rsidRDefault="008A0F6D" w:rsidP="008A0F6D">
                  <w:pPr>
                    <w:jc w:val="center"/>
                  </w:pPr>
                  <w:r>
                    <w:t>1620</w:t>
                  </w:r>
                </w:p>
              </w:tc>
              <w:tc>
                <w:tcPr>
                  <w:tcW w:w="1945" w:type="pct"/>
                  <w:vAlign w:val="center"/>
                </w:tcPr>
                <w:p w14:paraId="0D802678" w14:textId="77777777" w:rsidR="008A0F6D" w:rsidRPr="00807AF0" w:rsidRDefault="008A0F6D" w:rsidP="008A0F6D">
                  <w:pPr>
                    <w:jc w:val="center"/>
                  </w:pPr>
                  <w:r w:rsidRPr="00807AF0">
                    <w:t>非甲烷总烃</w:t>
                  </w:r>
                </w:p>
              </w:tc>
            </w:tr>
          </w:tbl>
          <w:p w14:paraId="147E9A55" w14:textId="77777777" w:rsidR="008A0F6D" w:rsidRDefault="008A0F6D" w:rsidP="008A0F6D">
            <w:pPr>
              <w:spacing w:line="360" w:lineRule="auto"/>
              <w:ind w:firstLineChars="200" w:firstLine="480"/>
              <w:rPr>
                <w:rFonts w:ascii="宋体" w:hAnsi="宋体"/>
                <w:sz w:val="24"/>
              </w:rPr>
            </w:pPr>
            <w:r>
              <w:rPr>
                <w:rFonts w:ascii="宋体" w:hAnsi="宋体" w:hint="eastAsia"/>
                <w:sz w:val="24"/>
              </w:rPr>
              <w:t>②</w:t>
            </w:r>
            <w:r w:rsidRPr="00F0093D">
              <w:rPr>
                <w:rFonts w:ascii="宋体" w:hAnsi="宋体" w:hint="eastAsia"/>
                <w:sz w:val="24"/>
              </w:rPr>
              <w:t>监测时间和频率</w:t>
            </w:r>
            <w:r>
              <w:rPr>
                <w:rFonts w:ascii="宋体" w:hAnsi="宋体" w:hint="eastAsia"/>
                <w:sz w:val="24"/>
              </w:rPr>
              <w:t>：</w:t>
            </w:r>
            <w:r w:rsidRPr="00F0093D">
              <w:rPr>
                <w:rFonts w:ascii="宋体" w:hAnsi="宋体" w:hint="eastAsia"/>
                <w:sz w:val="24"/>
              </w:rPr>
              <w:t>监测时间：G1-G2监测时间为2021年6月21日至6月27日，监测频次：连续监测7天。采样监测同时记录风向、风速、气压、气温等常规气象要素。</w:t>
            </w:r>
          </w:p>
          <w:p w14:paraId="57F36E0B" w14:textId="77777777" w:rsidR="008A0F6D" w:rsidRDefault="008A0F6D" w:rsidP="008A0F6D">
            <w:pPr>
              <w:ind w:firstLineChars="200" w:firstLine="480"/>
              <w:rPr>
                <w:rFonts w:ascii="宋体" w:hAnsi="宋体"/>
                <w:sz w:val="24"/>
              </w:rPr>
            </w:pPr>
            <w:r>
              <w:rPr>
                <w:rFonts w:ascii="宋体" w:hAnsi="宋体" w:hint="eastAsia"/>
                <w:sz w:val="24"/>
              </w:rPr>
              <w:t>③</w:t>
            </w:r>
            <w:r w:rsidRPr="00F0093D">
              <w:rPr>
                <w:rFonts w:ascii="宋体" w:hAnsi="宋体" w:hint="eastAsia"/>
                <w:sz w:val="24"/>
              </w:rPr>
              <w:t>监测方法</w:t>
            </w:r>
            <w:r>
              <w:rPr>
                <w:rFonts w:ascii="宋体" w:hAnsi="宋体" w:hint="eastAsia"/>
                <w:sz w:val="24"/>
              </w:rPr>
              <w:t>：</w:t>
            </w:r>
            <w:r w:rsidRPr="00F0093D">
              <w:rPr>
                <w:rFonts w:ascii="宋体" w:hAnsi="宋体" w:hint="eastAsia"/>
                <w:sz w:val="24"/>
              </w:rPr>
              <w:t>监测和分析方法见下表。</w:t>
            </w:r>
          </w:p>
          <w:p w14:paraId="30D17A8F" w14:textId="77777777" w:rsidR="008A0F6D" w:rsidRDefault="008A0F6D" w:rsidP="00C07DF0">
            <w:pPr>
              <w:pStyle w:val="Default"/>
              <w:jc w:val="center"/>
              <w:rPr>
                <w:rFonts w:ascii="Times New Roman" w:eastAsiaTheme="minorEastAsia"/>
                <w:b/>
                <w:bCs/>
                <w:color w:val="auto"/>
              </w:rPr>
            </w:pPr>
            <w:r>
              <w:rPr>
                <w:rFonts w:ascii="Times New Roman" w:eastAsiaTheme="minorEastAsia" w:cs="Times New Roman"/>
                <w:b/>
                <w:bCs/>
                <w:color w:val="auto"/>
              </w:rPr>
              <w:t>表</w:t>
            </w:r>
            <w:r>
              <w:rPr>
                <w:rFonts w:ascii="Times New Roman" w:eastAsiaTheme="minorEastAsia" w:cs="Times New Roman"/>
                <w:b/>
                <w:bCs/>
                <w:color w:val="auto"/>
              </w:rPr>
              <w:t xml:space="preserve">3-3  </w:t>
            </w:r>
            <w:r>
              <w:rPr>
                <w:rFonts w:ascii="Times New Roman" w:eastAsiaTheme="minorEastAsia" w:cs="Times New Roman"/>
                <w:b/>
                <w:bCs/>
                <w:color w:val="auto"/>
              </w:rPr>
              <w:t>大气监测分析方法</w:t>
            </w:r>
          </w:p>
          <w:tbl>
            <w:tblPr>
              <w:tblStyle w:val="aff3"/>
              <w:tblW w:w="5000" w:type="pct"/>
              <w:jc w:val="center"/>
              <w:tblBorders>
                <w:left w:val="none" w:sz="0" w:space="0" w:color="auto"/>
                <w:right w:val="none" w:sz="0" w:space="0" w:color="auto"/>
              </w:tblBorders>
              <w:tblLayout w:type="fixed"/>
              <w:tblLook w:val="04A0" w:firstRow="1" w:lastRow="0" w:firstColumn="1" w:lastColumn="0" w:noHBand="0" w:noVBand="1"/>
            </w:tblPr>
            <w:tblGrid>
              <w:gridCol w:w="765"/>
              <w:gridCol w:w="1324"/>
              <w:gridCol w:w="2608"/>
              <w:gridCol w:w="1911"/>
              <w:gridCol w:w="1785"/>
            </w:tblGrid>
            <w:tr w:rsidR="008A0F6D" w14:paraId="2A4EB3E0" w14:textId="77777777" w:rsidTr="00EC7540">
              <w:trPr>
                <w:jc w:val="center"/>
              </w:trPr>
              <w:tc>
                <w:tcPr>
                  <w:tcW w:w="805" w:type="dxa"/>
                  <w:shd w:val="clear" w:color="auto" w:fill="auto"/>
                  <w:vAlign w:val="center"/>
                </w:tcPr>
                <w:p w14:paraId="6F577C44" w14:textId="77777777" w:rsidR="008A0F6D" w:rsidRDefault="008A0F6D" w:rsidP="008A0F6D">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序号</w:t>
                  </w:r>
                </w:p>
              </w:tc>
              <w:tc>
                <w:tcPr>
                  <w:tcW w:w="1408" w:type="dxa"/>
                  <w:shd w:val="clear" w:color="auto" w:fill="auto"/>
                  <w:vAlign w:val="center"/>
                </w:tcPr>
                <w:p w14:paraId="0A471F03" w14:textId="77777777" w:rsidR="008A0F6D" w:rsidRDefault="008A0F6D" w:rsidP="008A0F6D">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项目</w:t>
                  </w:r>
                </w:p>
              </w:tc>
              <w:tc>
                <w:tcPr>
                  <w:tcW w:w="2790" w:type="dxa"/>
                  <w:shd w:val="clear" w:color="auto" w:fill="auto"/>
                  <w:vAlign w:val="center"/>
                </w:tcPr>
                <w:p w14:paraId="657D758D" w14:textId="77777777" w:rsidR="008A0F6D" w:rsidRDefault="008A0F6D" w:rsidP="008A0F6D">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分析方法</w:t>
                  </w:r>
                </w:p>
              </w:tc>
              <w:tc>
                <w:tcPr>
                  <w:tcW w:w="2040" w:type="dxa"/>
                  <w:shd w:val="clear" w:color="auto" w:fill="auto"/>
                  <w:vAlign w:val="center"/>
                </w:tcPr>
                <w:p w14:paraId="19139CA8" w14:textId="77777777" w:rsidR="008A0F6D" w:rsidRDefault="008A0F6D" w:rsidP="008A0F6D">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检测仪器及编号</w:t>
                  </w:r>
                </w:p>
              </w:tc>
              <w:tc>
                <w:tcPr>
                  <w:tcW w:w="1904" w:type="dxa"/>
                  <w:shd w:val="clear" w:color="auto" w:fill="auto"/>
                  <w:vAlign w:val="center"/>
                </w:tcPr>
                <w:p w14:paraId="206DAB3B" w14:textId="77777777" w:rsidR="008A0F6D" w:rsidRDefault="008A0F6D" w:rsidP="008A0F6D">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检出限</w:t>
                  </w:r>
                </w:p>
              </w:tc>
            </w:tr>
            <w:tr w:rsidR="008A0F6D" w14:paraId="5D77DB4A" w14:textId="77777777" w:rsidTr="00EC7540">
              <w:trPr>
                <w:jc w:val="center"/>
              </w:trPr>
              <w:tc>
                <w:tcPr>
                  <w:tcW w:w="805" w:type="dxa"/>
                  <w:shd w:val="clear" w:color="auto" w:fill="auto"/>
                  <w:vAlign w:val="center"/>
                </w:tcPr>
                <w:p w14:paraId="2857701E" w14:textId="77777777" w:rsidR="008A0F6D" w:rsidRDefault="008A0F6D" w:rsidP="008A0F6D">
                  <w:pPr>
                    <w:pStyle w:val="Default"/>
                    <w:snapToGrid w:val="0"/>
                    <w:jc w:val="center"/>
                    <w:rPr>
                      <w:rFonts w:ascii="Times New Roman" w:eastAsiaTheme="minorEastAsia"/>
                      <w:color w:val="auto"/>
                      <w:sz w:val="21"/>
                      <w:szCs w:val="21"/>
                    </w:rPr>
                  </w:pPr>
                  <w:r>
                    <w:rPr>
                      <w:rFonts w:ascii="Times New Roman" w:eastAsiaTheme="minorEastAsia" w:cs="Times New Roman"/>
                      <w:color w:val="auto"/>
                      <w:sz w:val="21"/>
                      <w:szCs w:val="21"/>
                    </w:rPr>
                    <w:t>1</w:t>
                  </w:r>
                </w:p>
              </w:tc>
              <w:tc>
                <w:tcPr>
                  <w:tcW w:w="1408" w:type="dxa"/>
                  <w:shd w:val="clear" w:color="auto" w:fill="auto"/>
                  <w:vAlign w:val="center"/>
                </w:tcPr>
                <w:p w14:paraId="3D74FD46" w14:textId="77777777" w:rsidR="008A0F6D" w:rsidRDefault="008A0F6D" w:rsidP="008A0F6D">
                  <w:pPr>
                    <w:pStyle w:val="Default"/>
                    <w:snapToGrid w:val="0"/>
                    <w:jc w:val="center"/>
                    <w:rPr>
                      <w:rFonts w:ascii="Times New Roman" w:eastAsiaTheme="minorEastAsia"/>
                      <w:color w:val="auto"/>
                      <w:sz w:val="21"/>
                      <w:szCs w:val="21"/>
                      <w:lang w:bidi="ar"/>
                    </w:rPr>
                  </w:pPr>
                  <w:r>
                    <w:rPr>
                      <w:rFonts w:ascii="Times New Roman" w:eastAsiaTheme="minorEastAsia" w:cs="Times New Roman"/>
                      <w:color w:val="auto"/>
                      <w:sz w:val="21"/>
                      <w:szCs w:val="21"/>
                      <w:lang w:bidi="ar"/>
                    </w:rPr>
                    <w:t>非甲烷总烃</w:t>
                  </w:r>
                </w:p>
              </w:tc>
              <w:tc>
                <w:tcPr>
                  <w:tcW w:w="2790" w:type="dxa"/>
                  <w:shd w:val="clear" w:color="auto" w:fill="auto"/>
                  <w:vAlign w:val="center"/>
                </w:tcPr>
                <w:p w14:paraId="4C25401E" w14:textId="77777777" w:rsidR="008A0F6D" w:rsidRDefault="008A0F6D" w:rsidP="008A0F6D">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《环境空气</w:t>
                  </w:r>
                  <w:r>
                    <w:rPr>
                      <w:rFonts w:ascii="Times New Roman" w:eastAsiaTheme="minorEastAsia" w:cs="Times New Roman" w:hint="eastAsia"/>
                      <w:color w:val="auto"/>
                      <w:sz w:val="21"/>
                      <w:szCs w:val="21"/>
                    </w:rPr>
                    <w:t xml:space="preserve"> </w:t>
                  </w:r>
                  <w:r>
                    <w:rPr>
                      <w:rFonts w:ascii="Times New Roman" w:eastAsiaTheme="minorEastAsia" w:cs="Times New Roman" w:hint="eastAsia"/>
                      <w:color w:val="auto"/>
                      <w:sz w:val="21"/>
                      <w:szCs w:val="21"/>
                    </w:rPr>
                    <w:t>总烃、甲烷和非甲烷总烃的测定直接进样</w:t>
                  </w:r>
                  <w:r>
                    <w:rPr>
                      <w:rFonts w:ascii="Times New Roman" w:eastAsiaTheme="minorEastAsia" w:cs="Times New Roman"/>
                      <w:color w:val="auto"/>
                      <w:sz w:val="21"/>
                      <w:szCs w:val="21"/>
                    </w:rPr>
                    <w:t>-</w:t>
                  </w:r>
                  <w:r>
                    <w:rPr>
                      <w:rFonts w:ascii="Times New Roman" w:eastAsiaTheme="minorEastAsia" w:cs="Times New Roman" w:hint="eastAsia"/>
                      <w:color w:val="auto"/>
                      <w:sz w:val="21"/>
                      <w:szCs w:val="21"/>
                    </w:rPr>
                    <w:t>气相色谱法》</w:t>
                  </w:r>
                  <w:r>
                    <w:rPr>
                      <w:rFonts w:ascii="Times New Roman" w:eastAsiaTheme="minorEastAsia" w:cs="Times New Roman"/>
                      <w:color w:val="auto"/>
                      <w:sz w:val="21"/>
                      <w:szCs w:val="21"/>
                    </w:rPr>
                    <w:t>HJ 604-2017</w:t>
                  </w:r>
                </w:p>
              </w:tc>
              <w:tc>
                <w:tcPr>
                  <w:tcW w:w="2040" w:type="dxa"/>
                  <w:shd w:val="clear" w:color="auto" w:fill="auto"/>
                  <w:vAlign w:val="center"/>
                </w:tcPr>
                <w:p w14:paraId="4C19A8FF" w14:textId="77777777" w:rsidR="008A0F6D" w:rsidRDefault="008A0F6D" w:rsidP="008A0F6D">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气相色谱仪</w:t>
                  </w:r>
                  <w:r>
                    <w:rPr>
                      <w:rFonts w:ascii="Times New Roman" w:eastAsiaTheme="minorEastAsia" w:cs="Times New Roman"/>
                      <w:color w:val="auto"/>
                      <w:sz w:val="21"/>
                      <w:szCs w:val="21"/>
                    </w:rPr>
                    <w:t>/</w:t>
                  </w:r>
                </w:p>
                <w:p w14:paraId="0F752046" w14:textId="77777777" w:rsidR="008A0F6D" w:rsidRDefault="008A0F6D" w:rsidP="008A0F6D">
                  <w:pPr>
                    <w:pStyle w:val="Default"/>
                    <w:snapToGrid w:val="0"/>
                    <w:jc w:val="center"/>
                    <w:rPr>
                      <w:rFonts w:ascii="Times New Roman" w:eastAsiaTheme="minorEastAsia"/>
                      <w:color w:val="auto"/>
                      <w:sz w:val="21"/>
                      <w:szCs w:val="21"/>
                    </w:rPr>
                  </w:pPr>
                  <w:r>
                    <w:rPr>
                      <w:rFonts w:ascii="Times New Roman" w:eastAsiaTheme="minorEastAsia" w:cs="Times New Roman"/>
                      <w:color w:val="auto"/>
                      <w:sz w:val="21"/>
                      <w:szCs w:val="21"/>
                    </w:rPr>
                    <w:t>GC9890E</w:t>
                  </w:r>
                </w:p>
              </w:tc>
              <w:tc>
                <w:tcPr>
                  <w:tcW w:w="1904" w:type="dxa"/>
                  <w:shd w:val="clear" w:color="auto" w:fill="auto"/>
                  <w:vAlign w:val="center"/>
                </w:tcPr>
                <w:p w14:paraId="1B63C48B" w14:textId="77777777" w:rsidR="008A0F6D" w:rsidRDefault="008A0F6D" w:rsidP="008A0F6D">
                  <w:pPr>
                    <w:widowControl/>
                    <w:adjustRightInd w:val="0"/>
                    <w:snapToGrid w:val="0"/>
                    <w:jc w:val="center"/>
                    <w:rPr>
                      <w:rFonts w:eastAsiaTheme="minorEastAsia"/>
                      <w:kern w:val="0"/>
                      <w:szCs w:val="21"/>
                      <w:lang w:bidi="ar"/>
                    </w:rPr>
                  </w:pPr>
                  <w:r>
                    <w:rPr>
                      <w:color w:val="000000"/>
                      <w:kern w:val="0"/>
                      <w:szCs w:val="21"/>
                      <w:lang w:bidi="ar"/>
                    </w:rPr>
                    <w:t>0.07mg/m</w:t>
                  </w:r>
                  <w:r>
                    <w:rPr>
                      <w:color w:val="000000"/>
                      <w:kern w:val="0"/>
                      <w:szCs w:val="21"/>
                      <w:vertAlign w:val="superscript"/>
                      <w:lang w:bidi="ar"/>
                    </w:rPr>
                    <w:t>3</w:t>
                  </w:r>
                  <w:r>
                    <w:rPr>
                      <w:color w:val="000000"/>
                      <w:kern w:val="0"/>
                      <w:szCs w:val="21"/>
                      <w:lang w:bidi="ar"/>
                    </w:rPr>
                    <w:t>（以碳计）</w:t>
                  </w:r>
                </w:p>
              </w:tc>
            </w:tr>
          </w:tbl>
          <w:p w14:paraId="5A249B12" w14:textId="77777777" w:rsidR="008A0F6D" w:rsidRDefault="008A0F6D" w:rsidP="008A0F6D">
            <w:pPr>
              <w:pStyle w:val="Default"/>
              <w:ind w:firstLine="480"/>
              <w:rPr>
                <w:rFonts w:ascii="Times New Roman" w:eastAsiaTheme="minorEastAsia"/>
                <w:color w:val="auto"/>
              </w:rPr>
            </w:pPr>
            <w:r>
              <w:rPr>
                <w:rFonts w:ascii="Times New Roman" w:eastAsiaTheme="minorEastAsia" w:cs="Times New Roman" w:hint="eastAsia"/>
                <w:color w:val="auto"/>
              </w:rPr>
              <w:t>④</w:t>
            </w:r>
            <w:r>
              <w:rPr>
                <w:rFonts w:ascii="Times New Roman" w:eastAsiaTheme="minorEastAsia" w:cs="Times New Roman"/>
                <w:color w:val="auto"/>
              </w:rPr>
              <w:t>监测期间气象资料</w:t>
            </w:r>
          </w:p>
          <w:p w14:paraId="495DDEAD" w14:textId="3D5E721C" w:rsidR="008A0F6D" w:rsidRDefault="008A0F6D" w:rsidP="008A0F6D">
            <w:pPr>
              <w:pStyle w:val="Default"/>
              <w:ind w:firstLine="480"/>
              <w:rPr>
                <w:rFonts w:ascii="Times New Roman" w:eastAsiaTheme="minorEastAsia" w:cs="Times New Roman"/>
                <w:color w:val="auto"/>
              </w:rPr>
            </w:pPr>
            <w:r>
              <w:rPr>
                <w:rFonts w:ascii="Times New Roman" w:eastAsiaTheme="minorEastAsia" w:cs="Times New Roman"/>
                <w:color w:val="auto"/>
              </w:rPr>
              <w:t>监测期间气象条件信息见下表。</w:t>
            </w:r>
          </w:p>
          <w:p w14:paraId="6B4C740F" w14:textId="77777777" w:rsidR="00C07DF0" w:rsidRDefault="00C07DF0" w:rsidP="008A0F6D">
            <w:pPr>
              <w:pStyle w:val="Default"/>
              <w:ind w:firstLine="480"/>
              <w:rPr>
                <w:rFonts w:ascii="Times New Roman" w:eastAsiaTheme="minorEastAsia"/>
                <w:color w:val="auto"/>
              </w:rPr>
            </w:pPr>
          </w:p>
          <w:p w14:paraId="31346439" w14:textId="2CDED80E" w:rsidR="008A0F6D" w:rsidRDefault="008A0F6D" w:rsidP="00C07DF0">
            <w:pPr>
              <w:pStyle w:val="Default"/>
              <w:jc w:val="center"/>
              <w:rPr>
                <w:rFonts w:ascii="Times New Roman" w:eastAsiaTheme="minorEastAsia"/>
                <w:b/>
                <w:bCs/>
                <w:color w:val="auto"/>
              </w:rPr>
            </w:pPr>
            <w:r>
              <w:rPr>
                <w:rFonts w:ascii="Times New Roman" w:eastAsiaTheme="minorEastAsia" w:cs="Times New Roman"/>
                <w:b/>
                <w:bCs/>
                <w:color w:val="auto"/>
              </w:rPr>
              <w:t>表</w:t>
            </w:r>
            <w:r w:rsidR="00C07DF0">
              <w:rPr>
                <w:rFonts w:ascii="Times New Roman" w:eastAsiaTheme="minorEastAsia" w:cs="Times New Roman"/>
                <w:b/>
                <w:bCs/>
                <w:color w:val="auto"/>
              </w:rPr>
              <w:t>3</w:t>
            </w:r>
            <w:r>
              <w:rPr>
                <w:rFonts w:ascii="Times New Roman" w:eastAsiaTheme="minorEastAsia" w:cs="Times New Roman"/>
                <w:b/>
                <w:bCs/>
                <w:color w:val="auto"/>
              </w:rPr>
              <w:t xml:space="preserve">-4  </w:t>
            </w:r>
            <w:r>
              <w:rPr>
                <w:rFonts w:ascii="Times New Roman" w:eastAsiaTheme="minorEastAsia" w:cs="Times New Roman"/>
                <w:b/>
                <w:bCs/>
                <w:color w:val="auto"/>
              </w:rPr>
              <w:t>监测期间气象资料汇总</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44"/>
              <w:gridCol w:w="1323"/>
              <w:gridCol w:w="1323"/>
              <w:gridCol w:w="937"/>
              <w:gridCol w:w="776"/>
              <w:gridCol w:w="746"/>
              <w:gridCol w:w="796"/>
              <w:gridCol w:w="855"/>
              <w:gridCol w:w="593"/>
            </w:tblGrid>
            <w:tr w:rsidR="008A0F6D" w14:paraId="3DCBC718" w14:textId="77777777" w:rsidTr="00C07DF0">
              <w:trPr>
                <w:jc w:val="center"/>
              </w:trPr>
              <w:tc>
                <w:tcPr>
                  <w:tcW w:w="1044" w:type="dxa"/>
                  <w:vAlign w:val="center"/>
                </w:tcPr>
                <w:p w14:paraId="41F59C39"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采样日期</w:t>
                  </w:r>
                </w:p>
              </w:tc>
              <w:tc>
                <w:tcPr>
                  <w:tcW w:w="1323" w:type="dxa"/>
                  <w:vAlign w:val="center"/>
                </w:tcPr>
                <w:p w14:paraId="0677156C"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采样点位</w:t>
                  </w:r>
                </w:p>
              </w:tc>
              <w:tc>
                <w:tcPr>
                  <w:tcW w:w="1323" w:type="dxa"/>
                  <w:vAlign w:val="center"/>
                </w:tcPr>
                <w:p w14:paraId="217D7421"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采样频次</w:t>
                  </w:r>
                </w:p>
              </w:tc>
              <w:tc>
                <w:tcPr>
                  <w:tcW w:w="937" w:type="dxa"/>
                  <w:vAlign w:val="center"/>
                </w:tcPr>
                <w:p w14:paraId="64DCC9B0"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天气</w:t>
                  </w:r>
                </w:p>
              </w:tc>
              <w:tc>
                <w:tcPr>
                  <w:tcW w:w="776" w:type="dxa"/>
                  <w:vAlign w:val="center"/>
                </w:tcPr>
                <w:p w14:paraId="05324B85"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温度</w:t>
                  </w:r>
                </w:p>
                <w:p w14:paraId="7587D3FA"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w:t>
                  </w:r>
                  <w:r>
                    <w:rPr>
                      <w:rFonts w:ascii="Times New Roman" w:hAnsi="Times New Roman" w:cs="Times New Roman"/>
                      <w:b/>
                      <w:bCs/>
                      <w:sz w:val="21"/>
                      <w:szCs w:val="21"/>
                    </w:rPr>
                    <w:t>℃</w:t>
                  </w:r>
                  <w:r>
                    <w:rPr>
                      <w:rFonts w:ascii="Times New Roman" w:hAnsi="Times New Roman" w:cs="Times New Roman"/>
                      <w:b/>
                      <w:bCs/>
                      <w:sz w:val="21"/>
                      <w:szCs w:val="21"/>
                    </w:rPr>
                    <w:t>）</w:t>
                  </w:r>
                </w:p>
              </w:tc>
              <w:tc>
                <w:tcPr>
                  <w:tcW w:w="746" w:type="dxa"/>
                  <w:vAlign w:val="center"/>
                </w:tcPr>
                <w:p w14:paraId="76DC1388"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气压</w:t>
                  </w:r>
                </w:p>
                <w:p w14:paraId="73E63007"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w:t>
                  </w:r>
                  <w:r>
                    <w:rPr>
                      <w:rFonts w:ascii="Times New Roman" w:hAnsi="Times New Roman" w:cs="Times New Roman"/>
                      <w:b/>
                      <w:bCs/>
                      <w:sz w:val="21"/>
                      <w:szCs w:val="21"/>
                    </w:rPr>
                    <w:t>kPa</w:t>
                  </w:r>
                  <w:r>
                    <w:rPr>
                      <w:rFonts w:ascii="Times New Roman" w:hAnsi="Times New Roman" w:cs="Times New Roman"/>
                      <w:b/>
                      <w:bCs/>
                      <w:sz w:val="21"/>
                      <w:szCs w:val="21"/>
                    </w:rPr>
                    <w:t>）</w:t>
                  </w:r>
                </w:p>
              </w:tc>
              <w:tc>
                <w:tcPr>
                  <w:tcW w:w="796" w:type="dxa"/>
                  <w:vAlign w:val="center"/>
                </w:tcPr>
                <w:p w14:paraId="60CD84D6"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湿度</w:t>
                  </w:r>
                </w:p>
                <w:p w14:paraId="476DEF2B"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w:t>
                  </w:r>
                  <w:r>
                    <w:rPr>
                      <w:rFonts w:ascii="Times New Roman" w:hAnsi="Times New Roman" w:cs="Times New Roman"/>
                      <w:b/>
                      <w:bCs/>
                      <w:sz w:val="21"/>
                      <w:szCs w:val="21"/>
                    </w:rPr>
                    <w:t>%</w:t>
                  </w:r>
                  <w:r>
                    <w:rPr>
                      <w:rFonts w:ascii="Times New Roman" w:hAnsi="Times New Roman" w:cs="Times New Roman"/>
                      <w:b/>
                      <w:bCs/>
                      <w:sz w:val="21"/>
                      <w:szCs w:val="21"/>
                    </w:rPr>
                    <w:t>）</w:t>
                  </w:r>
                </w:p>
              </w:tc>
              <w:tc>
                <w:tcPr>
                  <w:tcW w:w="855" w:type="dxa"/>
                  <w:vAlign w:val="center"/>
                </w:tcPr>
                <w:p w14:paraId="5F7D0DE6"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风速</w:t>
                  </w:r>
                </w:p>
                <w:p w14:paraId="5B8B231E"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w:t>
                  </w:r>
                  <w:r>
                    <w:rPr>
                      <w:rFonts w:ascii="Times New Roman" w:hAnsi="Times New Roman" w:cs="Times New Roman"/>
                      <w:b/>
                      <w:bCs/>
                      <w:sz w:val="21"/>
                      <w:szCs w:val="21"/>
                    </w:rPr>
                    <w:t>m/s</w:t>
                  </w:r>
                  <w:r>
                    <w:rPr>
                      <w:rFonts w:ascii="Times New Roman" w:hAnsi="Times New Roman" w:cs="Times New Roman"/>
                      <w:b/>
                      <w:bCs/>
                      <w:sz w:val="21"/>
                      <w:szCs w:val="21"/>
                    </w:rPr>
                    <w:t>）</w:t>
                  </w:r>
                </w:p>
              </w:tc>
              <w:tc>
                <w:tcPr>
                  <w:tcW w:w="593" w:type="dxa"/>
                  <w:vAlign w:val="center"/>
                </w:tcPr>
                <w:p w14:paraId="03CF2BB1" w14:textId="77777777" w:rsidR="008A0F6D" w:rsidRDefault="008A0F6D" w:rsidP="008A0F6D">
                  <w:pPr>
                    <w:pStyle w:val="TableParagraph"/>
                    <w:adjustRightInd w:val="0"/>
                    <w:snapToGrid w:val="0"/>
                    <w:rPr>
                      <w:rFonts w:ascii="Times New Roman" w:hAnsi="Times New Roman" w:cs="Times New Roman"/>
                      <w:b/>
                      <w:bCs/>
                      <w:sz w:val="21"/>
                      <w:szCs w:val="21"/>
                    </w:rPr>
                  </w:pPr>
                  <w:r>
                    <w:rPr>
                      <w:rFonts w:ascii="Times New Roman" w:hAnsi="Times New Roman" w:cs="Times New Roman"/>
                      <w:b/>
                      <w:bCs/>
                      <w:sz w:val="21"/>
                      <w:szCs w:val="21"/>
                    </w:rPr>
                    <w:t>风向</w:t>
                  </w:r>
                </w:p>
              </w:tc>
            </w:tr>
            <w:tr w:rsidR="008A0F6D" w14:paraId="07D60C03" w14:textId="77777777" w:rsidTr="00C07DF0">
              <w:trPr>
                <w:jc w:val="center"/>
              </w:trPr>
              <w:tc>
                <w:tcPr>
                  <w:tcW w:w="1044" w:type="dxa"/>
                  <w:vMerge w:val="restart"/>
                  <w:vAlign w:val="center"/>
                </w:tcPr>
                <w:p w14:paraId="4DA1BA7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2021.06.21</w:t>
                  </w:r>
                </w:p>
              </w:tc>
              <w:tc>
                <w:tcPr>
                  <w:tcW w:w="1323" w:type="dxa"/>
                  <w:vMerge w:val="restart"/>
                  <w:vAlign w:val="center"/>
                </w:tcPr>
                <w:p w14:paraId="507C0DEC" w14:textId="7D099886"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G1</w:t>
                  </w:r>
                  <w:r w:rsidR="00C07DF0" w:rsidRPr="00C07DF0">
                    <w:rPr>
                      <w:rFonts w:ascii="Times New Roman" w:hAnsi="Times New Roman" w:cs="Times New Roman" w:hint="eastAsia"/>
                      <w:sz w:val="21"/>
                      <w:szCs w:val="21"/>
                    </w:rPr>
                    <w:t>安徽东盛家居科技有限公司</w:t>
                  </w:r>
                </w:p>
              </w:tc>
              <w:tc>
                <w:tcPr>
                  <w:tcW w:w="1323" w:type="dxa"/>
                  <w:vAlign w:val="center"/>
                </w:tcPr>
                <w:p w14:paraId="422EFFA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第一次</w:t>
                  </w:r>
                </w:p>
              </w:tc>
              <w:tc>
                <w:tcPr>
                  <w:tcW w:w="937" w:type="dxa"/>
                  <w:vMerge w:val="restart"/>
                  <w:vAlign w:val="center"/>
                </w:tcPr>
                <w:p w14:paraId="2011CF1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w w:val="99"/>
                      <w:sz w:val="21"/>
                      <w:szCs w:val="21"/>
                    </w:rPr>
                    <w:t>晴</w:t>
                  </w:r>
                </w:p>
              </w:tc>
              <w:tc>
                <w:tcPr>
                  <w:tcW w:w="776" w:type="dxa"/>
                  <w:vAlign w:val="center"/>
                </w:tcPr>
                <w:p w14:paraId="66421B50"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20.3</w:t>
                  </w:r>
                </w:p>
              </w:tc>
              <w:tc>
                <w:tcPr>
                  <w:tcW w:w="746" w:type="dxa"/>
                  <w:vAlign w:val="center"/>
                </w:tcPr>
                <w:p w14:paraId="111EBF3B"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101.0</w:t>
                  </w:r>
                </w:p>
              </w:tc>
              <w:tc>
                <w:tcPr>
                  <w:tcW w:w="796" w:type="dxa"/>
                  <w:vAlign w:val="center"/>
                </w:tcPr>
                <w:p w14:paraId="639AF4E0"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46</w:t>
                  </w:r>
                </w:p>
              </w:tc>
              <w:tc>
                <w:tcPr>
                  <w:tcW w:w="855" w:type="dxa"/>
                  <w:vAlign w:val="center"/>
                </w:tcPr>
                <w:p w14:paraId="4AB1294A"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1.6</w:t>
                  </w:r>
                </w:p>
              </w:tc>
              <w:tc>
                <w:tcPr>
                  <w:tcW w:w="593" w:type="dxa"/>
                  <w:vMerge w:val="restart"/>
                  <w:vAlign w:val="center"/>
                </w:tcPr>
                <w:p w14:paraId="0989D5A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w w:val="99"/>
                      <w:sz w:val="21"/>
                      <w:szCs w:val="21"/>
                    </w:rPr>
                    <w:t>东</w:t>
                  </w:r>
                </w:p>
              </w:tc>
            </w:tr>
            <w:tr w:rsidR="008A0F6D" w14:paraId="71AC50C5" w14:textId="77777777" w:rsidTr="00C07DF0">
              <w:trPr>
                <w:jc w:val="center"/>
              </w:trPr>
              <w:tc>
                <w:tcPr>
                  <w:tcW w:w="1044" w:type="dxa"/>
                  <w:vMerge/>
                  <w:vAlign w:val="center"/>
                </w:tcPr>
                <w:p w14:paraId="3997863D" w14:textId="77777777" w:rsidR="008A0F6D" w:rsidRDefault="008A0F6D" w:rsidP="008A0F6D">
                  <w:pPr>
                    <w:adjustRightInd w:val="0"/>
                    <w:snapToGrid w:val="0"/>
                    <w:jc w:val="center"/>
                    <w:rPr>
                      <w:szCs w:val="21"/>
                    </w:rPr>
                  </w:pPr>
                </w:p>
              </w:tc>
              <w:tc>
                <w:tcPr>
                  <w:tcW w:w="1323" w:type="dxa"/>
                  <w:vMerge/>
                  <w:vAlign w:val="center"/>
                </w:tcPr>
                <w:p w14:paraId="0505A004" w14:textId="77777777" w:rsidR="008A0F6D" w:rsidRDefault="008A0F6D" w:rsidP="008A0F6D">
                  <w:pPr>
                    <w:adjustRightInd w:val="0"/>
                    <w:snapToGrid w:val="0"/>
                    <w:jc w:val="center"/>
                    <w:rPr>
                      <w:szCs w:val="21"/>
                    </w:rPr>
                  </w:pPr>
                </w:p>
              </w:tc>
              <w:tc>
                <w:tcPr>
                  <w:tcW w:w="1323" w:type="dxa"/>
                  <w:vAlign w:val="center"/>
                </w:tcPr>
                <w:p w14:paraId="43D8625D"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第二次</w:t>
                  </w:r>
                </w:p>
              </w:tc>
              <w:tc>
                <w:tcPr>
                  <w:tcW w:w="937" w:type="dxa"/>
                  <w:vMerge/>
                  <w:vAlign w:val="center"/>
                </w:tcPr>
                <w:p w14:paraId="5F426A5E" w14:textId="77777777" w:rsidR="008A0F6D" w:rsidRDefault="008A0F6D" w:rsidP="008A0F6D">
                  <w:pPr>
                    <w:adjustRightInd w:val="0"/>
                    <w:snapToGrid w:val="0"/>
                    <w:jc w:val="center"/>
                    <w:rPr>
                      <w:szCs w:val="21"/>
                    </w:rPr>
                  </w:pPr>
                </w:p>
              </w:tc>
              <w:tc>
                <w:tcPr>
                  <w:tcW w:w="776" w:type="dxa"/>
                  <w:vAlign w:val="center"/>
                </w:tcPr>
                <w:p w14:paraId="11F77729"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24.9</w:t>
                  </w:r>
                </w:p>
              </w:tc>
              <w:tc>
                <w:tcPr>
                  <w:tcW w:w="746" w:type="dxa"/>
                  <w:vAlign w:val="center"/>
                </w:tcPr>
                <w:p w14:paraId="5DA31FA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100.8</w:t>
                  </w:r>
                </w:p>
              </w:tc>
              <w:tc>
                <w:tcPr>
                  <w:tcW w:w="796" w:type="dxa"/>
                  <w:vAlign w:val="center"/>
                </w:tcPr>
                <w:p w14:paraId="56025FF9"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38</w:t>
                  </w:r>
                </w:p>
              </w:tc>
              <w:tc>
                <w:tcPr>
                  <w:tcW w:w="855" w:type="dxa"/>
                  <w:vAlign w:val="center"/>
                </w:tcPr>
                <w:p w14:paraId="3428BB89"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1.4</w:t>
                  </w:r>
                </w:p>
              </w:tc>
              <w:tc>
                <w:tcPr>
                  <w:tcW w:w="593" w:type="dxa"/>
                  <w:vMerge/>
                  <w:vAlign w:val="center"/>
                </w:tcPr>
                <w:p w14:paraId="19AF35B6" w14:textId="77777777" w:rsidR="008A0F6D" w:rsidRDefault="008A0F6D" w:rsidP="008A0F6D">
                  <w:pPr>
                    <w:adjustRightInd w:val="0"/>
                    <w:snapToGrid w:val="0"/>
                    <w:jc w:val="center"/>
                    <w:rPr>
                      <w:szCs w:val="21"/>
                    </w:rPr>
                  </w:pPr>
                </w:p>
              </w:tc>
            </w:tr>
            <w:tr w:rsidR="008A0F6D" w14:paraId="3462BDD3" w14:textId="77777777" w:rsidTr="00C07DF0">
              <w:trPr>
                <w:jc w:val="center"/>
              </w:trPr>
              <w:tc>
                <w:tcPr>
                  <w:tcW w:w="1044" w:type="dxa"/>
                  <w:vMerge/>
                  <w:vAlign w:val="center"/>
                </w:tcPr>
                <w:p w14:paraId="7AA3849B" w14:textId="77777777" w:rsidR="008A0F6D" w:rsidRDefault="008A0F6D" w:rsidP="008A0F6D">
                  <w:pPr>
                    <w:adjustRightInd w:val="0"/>
                    <w:snapToGrid w:val="0"/>
                    <w:jc w:val="center"/>
                    <w:rPr>
                      <w:szCs w:val="21"/>
                    </w:rPr>
                  </w:pPr>
                </w:p>
              </w:tc>
              <w:tc>
                <w:tcPr>
                  <w:tcW w:w="1323" w:type="dxa"/>
                  <w:vMerge/>
                  <w:vAlign w:val="center"/>
                </w:tcPr>
                <w:p w14:paraId="6E233600" w14:textId="77777777" w:rsidR="008A0F6D" w:rsidRDefault="008A0F6D" w:rsidP="008A0F6D">
                  <w:pPr>
                    <w:adjustRightInd w:val="0"/>
                    <w:snapToGrid w:val="0"/>
                    <w:jc w:val="center"/>
                    <w:rPr>
                      <w:szCs w:val="21"/>
                    </w:rPr>
                  </w:pPr>
                </w:p>
              </w:tc>
              <w:tc>
                <w:tcPr>
                  <w:tcW w:w="1323" w:type="dxa"/>
                  <w:vAlign w:val="center"/>
                </w:tcPr>
                <w:p w14:paraId="57DB9C6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第三次</w:t>
                  </w:r>
                </w:p>
              </w:tc>
              <w:tc>
                <w:tcPr>
                  <w:tcW w:w="937" w:type="dxa"/>
                  <w:vMerge/>
                  <w:vAlign w:val="center"/>
                </w:tcPr>
                <w:p w14:paraId="1F0C05BE" w14:textId="77777777" w:rsidR="008A0F6D" w:rsidRDefault="008A0F6D" w:rsidP="008A0F6D">
                  <w:pPr>
                    <w:adjustRightInd w:val="0"/>
                    <w:snapToGrid w:val="0"/>
                    <w:jc w:val="center"/>
                    <w:rPr>
                      <w:szCs w:val="21"/>
                    </w:rPr>
                  </w:pPr>
                </w:p>
              </w:tc>
              <w:tc>
                <w:tcPr>
                  <w:tcW w:w="776" w:type="dxa"/>
                  <w:vAlign w:val="center"/>
                </w:tcPr>
                <w:p w14:paraId="2B451A33"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30.7</w:t>
                  </w:r>
                </w:p>
              </w:tc>
              <w:tc>
                <w:tcPr>
                  <w:tcW w:w="746" w:type="dxa"/>
                  <w:vAlign w:val="center"/>
                </w:tcPr>
                <w:p w14:paraId="150AD7A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100.4</w:t>
                  </w:r>
                </w:p>
              </w:tc>
              <w:tc>
                <w:tcPr>
                  <w:tcW w:w="796" w:type="dxa"/>
                  <w:vAlign w:val="center"/>
                </w:tcPr>
                <w:p w14:paraId="5BFF827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30</w:t>
                  </w:r>
                </w:p>
              </w:tc>
              <w:tc>
                <w:tcPr>
                  <w:tcW w:w="855" w:type="dxa"/>
                  <w:vAlign w:val="center"/>
                </w:tcPr>
                <w:p w14:paraId="743E2CC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1.7</w:t>
                  </w:r>
                </w:p>
              </w:tc>
              <w:tc>
                <w:tcPr>
                  <w:tcW w:w="593" w:type="dxa"/>
                  <w:vMerge/>
                  <w:vAlign w:val="center"/>
                </w:tcPr>
                <w:p w14:paraId="1047FA87" w14:textId="77777777" w:rsidR="008A0F6D" w:rsidRDefault="008A0F6D" w:rsidP="008A0F6D">
                  <w:pPr>
                    <w:adjustRightInd w:val="0"/>
                    <w:snapToGrid w:val="0"/>
                    <w:jc w:val="center"/>
                    <w:rPr>
                      <w:szCs w:val="21"/>
                    </w:rPr>
                  </w:pPr>
                </w:p>
              </w:tc>
            </w:tr>
            <w:tr w:rsidR="008A0F6D" w14:paraId="43A91671" w14:textId="77777777" w:rsidTr="00C07DF0">
              <w:trPr>
                <w:jc w:val="center"/>
              </w:trPr>
              <w:tc>
                <w:tcPr>
                  <w:tcW w:w="1044" w:type="dxa"/>
                  <w:vMerge/>
                  <w:vAlign w:val="center"/>
                </w:tcPr>
                <w:p w14:paraId="4B1904A5" w14:textId="77777777" w:rsidR="008A0F6D" w:rsidRDefault="008A0F6D" w:rsidP="008A0F6D">
                  <w:pPr>
                    <w:adjustRightInd w:val="0"/>
                    <w:snapToGrid w:val="0"/>
                    <w:jc w:val="center"/>
                    <w:rPr>
                      <w:szCs w:val="21"/>
                    </w:rPr>
                  </w:pPr>
                </w:p>
              </w:tc>
              <w:tc>
                <w:tcPr>
                  <w:tcW w:w="1323" w:type="dxa"/>
                  <w:vMerge/>
                  <w:vAlign w:val="center"/>
                </w:tcPr>
                <w:p w14:paraId="19D4023D" w14:textId="77777777" w:rsidR="008A0F6D" w:rsidRDefault="008A0F6D" w:rsidP="008A0F6D">
                  <w:pPr>
                    <w:adjustRightInd w:val="0"/>
                    <w:snapToGrid w:val="0"/>
                    <w:jc w:val="center"/>
                    <w:rPr>
                      <w:szCs w:val="21"/>
                    </w:rPr>
                  </w:pPr>
                </w:p>
              </w:tc>
              <w:tc>
                <w:tcPr>
                  <w:tcW w:w="1323" w:type="dxa"/>
                  <w:vAlign w:val="center"/>
                </w:tcPr>
                <w:p w14:paraId="75669EE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第四次</w:t>
                  </w:r>
                </w:p>
              </w:tc>
              <w:tc>
                <w:tcPr>
                  <w:tcW w:w="937" w:type="dxa"/>
                  <w:vMerge/>
                  <w:vAlign w:val="center"/>
                </w:tcPr>
                <w:p w14:paraId="7CEAB4FE" w14:textId="77777777" w:rsidR="008A0F6D" w:rsidRDefault="008A0F6D" w:rsidP="008A0F6D">
                  <w:pPr>
                    <w:adjustRightInd w:val="0"/>
                    <w:snapToGrid w:val="0"/>
                    <w:jc w:val="center"/>
                    <w:rPr>
                      <w:szCs w:val="21"/>
                    </w:rPr>
                  </w:pPr>
                </w:p>
              </w:tc>
              <w:tc>
                <w:tcPr>
                  <w:tcW w:w="776" w:type="dxa"/>
                  <w:vAlign w:val="center"/>
                </w:tcPr>
                <w:p w14:paraId="532E7393"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24.3</w:t>
                  </w:r>
                </w:p>
              </w:tc>
              <w:tc>
                <w:tcPr>
                  <w:tcW w:w="746" w:type="dxa"/>
                  <w:vAlign w:val="center"/>
                </w:tcPr>
                <w:p w14:paraId="3814BF9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100.8</w:t>
                  </w:r>
                </w:p>
              </w:tc>
              <w:tc>
                <w:tcPr>
                  <w:tcW w:w="796" w:type="dxa"/>
                  <w:vAlign w:val="center"/>
                </w:tcPr>
                <w:p w14:paraId="0F07FBD9"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39</w:t>
                  </w:r>
                </w:p>
              </w:tc>
              <w:tc>
                <w:tcPr>
                  <w:tcW w:w="855" w:type="dxa"/>
                  <w:vAlign w:val="center"/>
                </w:tcPr>
                <w:p w14:paraId="40557971"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1.9</w:t>
                  </w:r>
                </w:p>
              </w:tc>
              <w:tc>
                <w:tcPr>
                  <w:tcW w:w="593" w:type="dxa"/>
                  <w:vMerge/>
                  <w:vAlign w:val="center"/>
                </w:tcPr>
                <w:p w14:paraId="2A20B413" w14:textId="77777777" w:rsidR="008A0F6D" w:rsidRDefault="008A0F6D" w:rsidP="008A0F6D">
                  <w:pPr>
                    <w:adjustRightInd w:val="0"/>
                    <w:snapToGrid w:val="0"/>
                    <w:jc w:val="center"/>
                    <w:rPr>
                      <w:szCs w:val="21"/>
                    </w:rPr>
                  </w:pPr>
                </w:p>
              </w:tc>
            </w:tr>
            <w:tr w:rsidR="008A0F6D" w14:paraId="32D2904B" w14:textId="77777777" w:rsidTr="00C07DF0">
              <w:trPr>
                <w:jc w:val="center"/>
              </w:trPr>
              <w:tc>
                <w:tcPr>
                  <w:tcW w:w="1044" w:type="dxa"/>
                  <w:vMerge w:val="restart"/>
                  <w:vAlign w:val="center"/>
                </w:tcPr>
                <w:p w14:paraId="47034DD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2021.06.22</w:t>
                  </w:r>
                </w:p>
              </w:tc>
              <w:tc>
                <w:tcPr>
                  <w:tcW w:w="1323" w:type="dxa"/>
                  <w:vMerge w:val="restart"/>
                  <w:vAlign w:val="center"/>
                </w:tcPr>
                <w:p w14:paraId="64CF2DF7" w14:textId="22CA1E28" w:rsidR="008A0F6D" w:rsidRDefault="00C07DF0"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G1</w:t>
                  </w:r>
                  <w:r w:rsidRPr="00C07DF0">
                    <w:rPr>
                      <w:rFonts w:ascii="Times New Roman" w:hAnsi="Times New Roman" w:cs="Times New Roman" w:hint="eastAsia"/>
                      <w:sz w:val="21"/>
                      <w:szCs w:val="21"/>
                    </w:rPr>
                    <w:t>安徽东盛家居科技有限公司</w:t>
                  </w:r>
                </w:p>
              </w:tc>
              <w:tc>
                <w:tcPr>
                  <w:tcW w:w="1323" w:type="dxa"/>
                  <w:vAlign w:val="center"/>
                </w:tcPr>
                <w:p w14:paraId="7B23414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第一次</w:t>
                  </w:r>
                </w:p>
              </w:tc>
              <w:tc>
                <w:tcPr>
                  <w:tcW w:w="937" w:type="dxa"/>
                  <w:vMerge w:val="restart"/>
                  <w:vAlign w:val="center"/>
                </w:tcPr>
                <w:p w14:paraId="128C5E3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w w:val="99"/>
                      <w:sz w:val="21"/>
                      <w:szCs w:val="21"/>
                    </w:rPr>
                    <w:t>晴</w:t>
                  </w:r>
                </w:p>
              </w:tc>
              <w:tc>
                <w:tcPr>
                  <w:tcW w:w="776" w:type="dxa"/>
                  <w:vAlign w:val="center"/>
                </w:tcPr>
                <w:p w14:paraId="2E0755F3"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21.1</w:t>
                  </w:r>
                </w:p>
              </w:tc>
              <w:tc>
                <w:tcPr>
                  <w:tcW w:w="746" w:type="dxa"/>
                  <w:vAlign w:val="center"/>
                </w:tcPr>
                <w:p w14:paraId="6A790951"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100.9</w:t>
                  </w:r>
                </w:p>
              </w:tc>
              <w:tc>
                <w:tcPr>
                  <w:tcW w:w="796" w:type="dxa"/>
                  <w:vAlign w:val="center"/>
                </w:tcPr>
                <w:p w14:paraId="4067518D"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45</w:t>
                  </w:r>
                </w:p>
              </w:tc>
              <w:tc>
                <w:tcPr>
                  <w:tcW w:w="855" w:type="dxa"/>
                  <w:vAlign w:val="center"/>
                </w:tcPr>
                <w:p w14:paraId="56B061FE"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1.6</w:t>
                  </w:r>
                </w:p>
              </w:tc>
              <w:tc>
                <w:tcPr>
                  <w:tcW w:w="593" w:type="dxa"/>
                  <w:vMerge w:val="restart"/>
                  <w:vAlign w:val="center"/>
                </w:tcPr>
                <w:p w14:paraId="47AC29F6"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w w:val="99"/>
                      <w:sz w:val="21"/>
                      <w:szCs w:val="21"/>
                    </w:rPr>
                    <w:t>东</w:t>
                  </w:r>
                </w:p>
              </w:tc>
            </w:tr>
            <w:tr w:rsidR="008A0F6D" w14:paraId="68DF6399" w14:textId="77777777" w:rsidTr="00C07DF0">
              <w:trPr>
                <w:jc w:val="center"/>
              </w:trPr>
              <w:tc>
                <w:tcPr>
                  <w:tcW w:w="1044" w:type="dxa"/>
                  <w:vMerge/>
                  <w:vAlign w:val="center"/>
                </w:tcPr>
                <w:p w14:paraId="52F6637D" w14:textId="77777777" w:rsidR="008A0F6D" w:rsidRDefault="008A0F6D" w:rsidP="008A0F6D">
                  <w:pPr>
                    <w:adjustRightInd w:val="0"/>
                    <w:snapToGrid w:val="0"/>
                    <w:jc w:val="center"/>
                    <w:rPr>
                      <w:szCs w:val="21"/>
                    </w:rPr>
                  </w:pPr>
                </w:p>
              </w:tc>
              <w:tc>
                <w:tcPr>
                  <w:tcW w:w="1323" w:type="dxa"/>
                  <w:vMerge/>
                  <w:vAlign w:val="center"/>
                </w:tcPr>
                <w:p w14:paraId="51538EDF" w14:textId="77777777" w:rsidR="008A0F6D" w:rsidRDefault="008A0F6D" w:rsidP="008A0F6D">
                  <w:pPr>
                    <w:adjustRightInd w:val="0"/>
                    <w:snapToGrid w:val="0"/>
                    <w:jc w:val="center"/>
                    <w:rPr>
                      <w:szCs w:val="21"/>
                    </w:rPr>
                  </w:pPr>
                </w:p>
              </w:tc>
              <w:tc>
                <w:tcPr>
                  <w:tcW w:w="1323" w:type="dxa"/>
                  <w:vAlign w:val="center"/>
                </w:tcPr>
                <w:p w14:paraId="0D9CE066"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第二次</w:t>
                  </w:r>
                </w:p>
              </w:tc>
              <w:tc>
                <w:tcPr>
                  <w:tcW w:w="937" w:type="dxa"/>
                  <w:vMerge/>
                  <w:vAlign w:val="center"/>
                </w:tcPr>
                <w:p w14:paraId="5659654C" w14:textId="77777777" w:rsidR="008A0F6D" w:rsidRDefault="008A0F6D" w:rsidP="008A0F6D">
                  <w:pPr>
                    <w:adjustRightInd w:val="0"/>
                    <w:snapToGrid w:val="0"/>
                    <w:jc w:val="center"/>
                    <w:rPr>
                      <w:szCs w:val="21"/>
                    </w:rPr>
                  </w:pPr>
                </w:p>
              </w:tc>
              <w:tc>
                <w:tcPr>
                  <w:tcW w:w="776" w:type="dxa"/>
                  <w:vAlign w:val="center"/>
                </w:tcPr>
                <w:p w14:paraId="3E8FEFF3"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25.4</w:t>
                  </w:r>
                </w:p>
              </w:tc>
              <w:tc>
                <w:tcPr>
                  <w:tcW w:w="746" w:type="dxa"/>
                  <w:vAlign w:val="center"/>
                </w:tcPr>
                <w:p w14:paraId="32F500DD"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100.7</w:t>
                  </w:r>
                </w:p>
              </w:tc>
              <w:tc>
                <w:tcPr>
                  <w:tcW w:w="796" w:type="dxa"/>
                  <w:vAlign w:val="center"/>
                </w:tcPr>
                <w:p w14:paraId="7C2EF1FA"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36</w:t>
                  </w:r>
                </w:p>
              </w:tc>
              <w:tc>
                <w:tcPr>
                  <w:tcW w:w="855" w:type="dxa"/>
                  <w:vAlign w:val="center"/>
                </w:tcPr>
                <w:p w14:paraId="3005FFE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1.4</w:t>
                  </w:r>
                </w:p>
              </w:tc>
              <w:tc>
                <w:tcPr>
                  <w:tcW w:w="593" w:type="dxa"/>
                  <w:vMerge/>
                  <w:vAlign w:val="center"/>
                </w:tcPr>
                <w:p w14:paraId="713712F6" w14:textId="77777777" w:rsidR="008A0F6D" w:rsidRDefault="008A0F6D" w:rsidP="008A0F6D">
                  <w:pPr>
                    <w:adjustRightInd w:val="0"/>
                    <w:snapToGrid w:val="0"/>
                    <w:jc w:val="center"/>
                    <w:rPr>
                      <w:szCs w:val="21"/>
                    </w:rPr>
                  </w:pPr>
                </w:p>
              </w:tc>
            </w:tr>
            <w:tr w:rsidR="008A0F6D" w14:paraId="765A8757" w14:textId="77777777" w:rsidTr="00C07DF0">
              <w:trPr>
                <w:jc w:val="center"/>
              </w:trPr>
              <w:tc>
                <w:tcPr>
                  <w:tcW w:w="1044" w:type="dxa"/>
                  <w:vMerge/>
                  <w:vAlign w:val="center"/>
                </w:tcPr>
                <w:p w14:paraId="5CFCC4B7" w14:textId="77777777" w:rsidR="008A0F6D" w:rsidRDefault="008A0F6D" w:rsidP="008A0F6D">
                  <w:pPr>
                    <w:adjustRightInd w:val="0"/>
                    <w:snapToGrid w:val="0"/>
                    <w:jc w:val="center"/>
                    <w:rPr>
                      <w:szCs w:val="21"/>
                    </w:rPr>
                  </w:pPr>
                </w:p>
              </w:tc>
              <w:tc>
                <w:tcPr>
                  <w:tcW w:w="1323" w:type="dxa"/>
                  <w:vMerge/>
                  <w:vAlign w:val="center"/>
                </w:tcPr>
                <w:p w14:paraId="68137C0A" w14:textId="77777777" w:rsidR="008A0F6D" w:rsidRDefault="008A0F6D" w:rsidP="008A0F6D">
                  <w:pPr>
                    <w:adjustRightInd w:val="0"/>
                    <w:snapToGrid w:val="0"/>
                    <w:jc w:val="center"/>
                    <w:rPr>
                      <w:szCs w:val="21"/>
                    </w:rPr>
                  </w:pPr>
                </w:p>
              </w:tc>
              <w:tc>
                <w:tcPr>
                  <w:tcW w:w="1323" w:type="dxa"/>
                  <w:vAlign w:val="center"/>
                </w:tcPr>
                <w:p w14:paraId="4E8A8A7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第三次</w:t>
                  </w:r>
                </w:p>
              </w:tc>
              <w:tc>
                <w:tcPr>
                  <w:tcW w:w="937" w:type="dxa"/>
                  <w:vMerge/>
                  <w:vAlign w:val="center"/>
                </w:tcPr>
                <w:p w14:paraId="33EFA4BE" w14:textId="77777777" w:rsidR="008A0F6D" w:rsidRDefault="008A0F6D" w:rsidP="008A0F6D">
                  <w:pPr>
                    <w:adjustRightInd w:val="0"/>
                    <w:snapToGrid w:val="0"/>
                    <w:jc w:val="center"/>
                    <w:rPr>
                      <w:szCs w:val="21"/>
                    </w:rPr>
                  </w:pPr>
                </w:p>
              </w:tc>
              <w:tc>
                <w:tcPr>
                  <w:tcW w:w="776" w:type="dxa"/>
                  <w:vAlign w:val="center"/>
                </w:tcPr>
                <w:p w14:paraId="0B8FE3DE"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31.3</w:t>
                  </w:r>
                </w:p>
              </w:tc>
              <w:tc>
                <w:tcPr>
                  <w:tcW w:w="746" w:type="dxa"/>
                  <w:vAlign w:val="center"/>
                </w:tcPr>
                <w:p w14:paraId="2A25832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100.3</w:t>
                  </w:r>
                </w:p>
              </w:tc>
              <w:tc>
                <w:tcPr>
                  <w:tcW w:w="796" w:type="dxa"/>
                  <w:vAlign w:val="center"/>
                </w:tcPr>
                <w:p w14:paraId="7C246DC3"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29</w:t>
                  </w:r>
                </w:p>
              </w:tc>
              <w:tc>
                <w:tcPr>
                  <w:tcW w:w="855" w:type="dxa"/>
                  <w:vAlign w:val="center"/>
                </w:tcPr>
                <w:p w14:paraId="1C93DDC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1.3</w:t>
                  </w:r>
                </w:p>
              </w:tc>
              <w:tc>
                <w:tcPr>
                  <w:tcW w:w="593" w:type="dxa"/>
                  <w:vMerge/>
                  <w:vAlign w:val="center"/>
                </w:tcPr>
                <w:p w14:paraId="6FB10D5C" w14:textId="77777777" w:rsidR="008A0F6D" w:rsidRDefault="008A0F6D" w:rsidP="008A0F6D">
                  <w:pPr>
                    <w:adjustRightInd w:val="0"/>
                    <w:snapToGrid w:val="0"/>
                    <w:jc w:val="center"/>
                    <w:rPr>
                      <w:szCs w:val="21"/>
                    </w:rPr>
                  </w:pPr>
                </w:p>
              </w:tc>
            </w:tr>
            <w:tr w:rsidR="008A0F6D" w14:paraId="46782499" w14:textId="77777777" w:rsidTr="00C07DF0">
              <w:trPr>
                <w:jc w:val="center"/>
              </w:trPr>
              <w:tc>
                <w:tcPr>
                  <w:tcW w:w="1044" w:type="dxa"/>
                  <w:vMerge/>
                  <w:vAlign w:val="center"/>
                </w:tcPr>
                <w:p w14:paraId="0A071DCE" w14:textId="77777777" w:rsidR="008A0F6D" w:rsidRDefault="008A0F6D" w:rsidP="008A0F6D">
                  <w:pPr>
                    <w:adjustRightInd w:val="0"/>
                    <w:snapToGrid w:val="0"/>
                    <w:jc w:val="center"/>
                    <w:rPr>
                      <w:szCs w:val="21"/>
                    </w:rPr>
                  </w:pPr>
                </w:p>
              </w:tc>
              <w:tc>
                <w:tcPr>
                  <w:tcW w:w="1323" w:type="dxa"/>
                  <w:vMerge/>
                  <w:vAlign w:val="center"/>
                </w:tcPr>
                <w:p w14:paraId="4E0F0B6D" w14:textId="77777777" w:rsidR="008A0F6D" w:rsidRDefault="008A0F6D" w:rsidP="008A0F6D">
                  <w:pPr>
                    <w:adjustRightInd w:val="0"/>
                    <w:snapToGrid w:val="0"/>
                    <w:jc w:val="center"/>
                    <w:rPr>
                      <w:szCs w:val="21"/>
                    </w:rPr>
                  </w:pPr>
                </w:p>
              </w:tc>
              <w:tc>
                <w:tcPr>
                  <w:tcW w:w="1323" w:type="dxa"/>
                  <w:vAlign w:val="center"/>
                </w:tcPr>
                <w:p w14:paraId="3236392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第四次</w:t>
                  </w:r>
                </w:p>
              </w:tc>
              <w:tc>
                <w:tcPr>
                  <w:tcW w:w="937" w:type="dxa"/>
                  <w:vMerge/>
                  <w:vAlign w:val="center"/>
                </w:tcPr>
                <w:p w14:paraId="653B5DDD" w14:textId="77777777" w:rsidR="008A0F6D" w:rsidRDefault="008A0F6D" w:rsidP="008A0F6D">
                  <w:pPr>
                    <w:adjustRightInd w:val="0"/>
                    <w:snapToGrid w:val="0"/>
                    <w:jc w:val="center"/>
                    <w:rPr>
                      <w:szCs w:val="21"/>
                    </w:rPr>
                  </w:pPr>
                </w:p>
              </w:tc>
              <w:tc>
                <w:tcPr>
                  <w:tcW w:w="776" w:type="dxa"/>
                  <w:vAlign w:val="center"/>
                </w:tcPr>
                <w:p w14:paraId="318CD92D"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26.1</w:t>
                  </w:r>
                </w:p>
              </w:tc>
              <w:tc>
                <w:tcPr>
                  <w:tcW w:w="746" w:type="dxa"/>
                  <w:vAlign w:val="center"/>
                </w:tcPr>
                <w:p w14:paraId="037470CA"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100.7</w:t>
                  </w:r>
                </w:p>
              </w:tc>
              <w:tc>
                <w:tcPr>
                  <w:tcW w:w="796" w:type="dxa"/>
                  <w:vAlign w:val="center"/>
                </w:tcPr>
                <w:p w14:paraId="251795E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37</w:t>
                  </w:r>
                </w:p>
              </w:tc>
              <w:tc>
                <w:tcPr>
                  <w:tcW w:w="855" w:type="dxa"/>
                  <w:vAlign w:val="center"/>
                </w:tcPr>
                <w:p w14:paraId="14DE9251"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1.8</w:t>
                  </w:r>
                </w:p>
              </w:tc>
              <w:tc>
                <w:tcPr>
                  <w:tcW w:w="593" w:type="dxa"/>
                  <w:vMerge/>
                  <w:vAlign w:val="center"/>
                </w:tcPr>
                <w:p w14:paraId="399FE745" w14:textId="77777777" w:rsidR="008A0F6D" w:rsidRDefault="008A0F6D" w:rsidP="008A0F6D">
                  <w:pPr>
                    <w:adjustRightInd w:val="0"/>
                    <w:snapToGrid w:val="0"/>
                    <w:jc w:val="center"/>
                    <w:rPr>
                      <w:szCs w:val="21"/>
                    </w:rPr>
                  </w:pPr>
                </w:p>
              </w:tc>
            </w:tr>
            <w:tr w:rsidR="008A0F6D" w14:paraId="256A4D6E" w14:textId="77777777" w:rsidTr="00C07DF0">
              <w:trPr>
                <w:jc w:val="center"/>
              </w:trPr>
              <w:tc>
                <w:tcPr>
                  <w:tcW w:w="1044" w:type="dxa"/>
                  <w:vMerge w:val="restart"/>
                  <w:vAlign w:val="center"/>
                </w:tcPr>
                <w:p w14:paraId="7AC82BB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2021.06.23</w:t>
                  </w:r>
                </w:p>
              </w:tc>
              <w:tc>
                <w:tcPr>
                  <w:tcW w:w="1323" w:type="dxa"/>
                  <w:vMerge w:val="restart"/>
                  <w:vAlign w:val="center"/>
                </w:tcPr>
                <w:p w14:paraId="6C41A8C6" w14:textId="222C95A0" w:rsidR="008A0F6D" w:rsidRDefault="00C07DF0"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G1</w:t>
                  </w:r>
                  <w:r w:rsidRPr="00C07DF0">
                    <w:rPr>
                      <w:rFonts w:ascii="Times New Roman" w:hAnsi="Times New Roman" w:cs="Times New Roman" w:hint="eastAsia"/>
                      <w:sz w:val="21"/>
                      <w:szCs w:val="21"/>
                    </w:rPr>
                    <w:t>安徽东盛家居科技有限公司</w:t>
                  </w:r>
                </w:p>
              </w:tc>
              <w:tc>
                <w:tcPr>
                  <w:tcW w:w="1323" w:type="dxa"/>
                  <w:vAlign w:val="center"/>
                </w:tcPr>
                <w:p w14:paraId="2DF4B50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第一次</w:t>
                  </w:r>
                </w:p>
              </w:tc>
              <w:tc>
                <w:tcPr>
                  <w:tcW w:w="937" w:type="dxa"/>
                  <w:vMerge w:val="restart"/>
                  <w:vAlign w:val="center"/>
                </w:tcPr>
                <w:p w14:paraId="1FD1CC8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w w:val="99"/>
                      <w:sz w:val="21"/>
                      <w:szCs w:val="21"/>
                    </w:rPr>
                    <w:t>晴</w:t>
                  </w:r>
                </w:p>
              </w:tc>
              <w:tc>
                <w:tcPr>
                  <w:tcW w:w="776" w:type="dxa"/>
                  <w:vAlign w:val="center"/>
                </w:tcPr>
                <w:p w14:paraId="4EA0EC21"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22.5</w:t>
                  </w:r>
                </w:p>
              </w:tc>
              <w:tc>
                <w:tcPr>
                  <w:tcW w:w="746" w:type="dxa"/>
                  <w:vAlign w:val="center"/>
                </w:tcPr>
                <w:p w14:paraId="0E8F7C9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100.8</w:t>
                  </w:r>
                </w:p>
              </w:tc>
              <w:tc>
                <w:tcPr>
                  <w:tcW w:w="796" w:type="dxa"/>
                  <w:vAlign w:val="center"/>
                </w:tcPr>
                <w:p w14:paraId="31AB7516"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46</w:t>
                  </w:r>
                </w:p>
              </w:tc>
              <w:tc>
                <w:tcPr>
                  <w:tcW w:w="855" w:type="dxa"/>
                  <w:vAlign w:val="center"/>
                </w:tcPr>
                <w:p w14:paraId="19B7AABB"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1.5</w:t>
                  </w:r>
                </w:p>
              </w:tc>
              <w:tc>
                <w:tcPr>
                  <w:tcW w:w="593" w:type="dxa"/>
                  <w:vMerge w:val="restart"/>
                  <w:vAlign w:val="center"/>
                </w:tcPr>
                <w:p w14:paraId="361D8454"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东南</w:t>
                  </w:r>
                </w:p>
              </w:tc>
            </w:tr>
            <w:tr w:rsidR="008A0F6D" w14:paraId="45401E34" w14:textId="77777777" w:rsidTr="00C07DF0">
              <w:trPr>
                <w:jc w:val="center"/>
              </w:trPr>
              <w:tc>
                <w:tcPr>
                  <w:tcW w:w="1044" w:type="dxa"/>
                  <w:vMerge/>
                  <w:vAlign w:val="center"/>
                </w:tcPr>
                <w:p w14:paraId="7A29304D" w14:textId="77777777" w:rsidR="008A0F6D" w:rsidRDefault="008A0F6D" w:rsidP="008A0F6D">
                  <w:pPr>
                    <w:adjustRightInd w:val="0"/>
                    <w:snapToGrid w:val="0"/>
                    <w:jc w:val="center"/>
                    <w:rPr>
                      <w:szCs w:val="21"/>
                    </w:rPr>
                  </w:pPr>
                </w:p>
              </w:tc>
              <w:tc>
                <w:tcPr>
                  <w:tcW w:w="1323" w:type="dxa"/>
                  <w:vMerge/>
                  <w:vAlign w:val="center"/>
                </w:tcPr>
                <w:p w14:paraId="192EF4C8" w14:textId="77777777" w:rsidR="008A0F6D" w:rsidRDefault="008A0F6D" w:rsidP="008A0F6D">
                  <w:pPr>
                    <w:adjustRightInd w:val="0"/>
                    <w:snapToGrid w:val="0"/>
                    <w:jc w:val="center"/>
                    <w:rPr>
                      <w:szCs w:val="21"/>
                    </w:rPr>
                  </w:pPr>
                </w:p>
              </w:tc>
              <w:tc>
                <w:tcPr>
                  <w:tcW w:w="1323" w:type="dxa"/>
                  <w:vAlign w:val="center"/>
                </w:tcPr>
                <w:p w14:paraId="39716B6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第二次</w:t>
                  </w:r>
                </w:p>
              </w:tc>
              <w:tc>
                <w:tcPr>
                  <w:tcW w:w="937" w:type="dxa"/>
                  <w:vMerge/>
                  <w:vAlign w:val="center"/>
                </w:tcPr>
                <w:p w14:paraId="4F324AF3" w14:textId="77777777" w:rsidR="008A0F6D" w:rsidRDefault="008A0F6D" w:rsidP="008A0F6D">
                  <w:pPr>
                    <w:adjustRightInd w:val="0"/>
                    <w:snapToGrid w:val="0"/>
                    <w:jc w:val="center"/>
                    <w:rPr>
                      <w:szCs w:val="21"/>
                    </w:rPr>
                  </w:pPr>
                </w:p>
              </w:tc>
              <w:tc>
                <w:tcPr>
                  <w:tcW w:w="776" w:type="dxa"/>
                  <w:vAlign w:val="center"/>
                </w:tcPr>
                <w:p w14:paraId="577221C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26.6</w:t>
                  </w:r>
                </w:p>
              </w:tc>
              <w:tc>
                <w:tcPr>
                  <w:tcW w:w="746" w:type="dxa"/>
                  <w:vAlign w:val="center"/>
                </w:tcPr>
                <w:p w14:paraId="5086661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100.6</w:t>
                  </w:r>
                </w:p>
              </w:tc>
              <w:tc>
                <w:tcPr>
                  <w:tcW w:w="796" w:type="dxa"/>
                  <w:vAlign w:val="center"/>
                </w:tcPr>
                <w:p w14:paraId="4F06A2C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38</w:t>
                  </w:r>
                </w:p>
              </w:tc>
              <w:tc>
                <w:tcPr>
                  <w:tcW w:w="855" w:type="dxa"/>
                  <w:vAlign w:val="center"/>
                </w:tcPr>
                <w:p w14:paraId="4C9F3E6D"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1.7</w:t>
                  </w:r>
                </w:p>
              </w:tc>
              <w:tc>
                <w:tcPr>
                  <w:tcW w:w="593" w:type="dxa"/>
                  <w:vMerge/>
                  <w:vAlign w:val="center"/>
                </w:tcPr>
                <w:p w14:paraId="142AB3CB" w14:textId="77777777" w:rsidR="008A0F6D" w:rsidRDefault="008A0F6D" w:rsidP="008A0F6D">
                  <w:pPr>
                    <w:adjustRightInd w:val="0"/>
                    <w:snapToGrid w:val="0"/>
                    <w:jc w:val="center"/>
                    <w:rPr>
                      <w:szCs w:val="21"/>
                    </w:rPr>
                  </w:pPr>
                </w:p>
              </w:tc>
            </w:tr>
            <w:tr w:rsidR="008A0F6D" w14:paraId="3D3DB6EE" w14:textId="77777777" w:rsidTr="00C07DF0">
              <w:trPr>
                <w:jc w:val="center"/>
              </w:trPr>
              <w:tc>
                <w:tcPr>
                  <w:tcW w:w="1044" w:type="dxa"/>
                  <w:vMerge/>
                  <w:vAlign w:val="center"/>
                </w:tcPr>
                <w:p w14:paraId="47D39837" w14:textId="77777777" w:rsidR="008A0F6D" w:rsidRDefault="008A0F6D" w:rsidP="008A0F6D">
                  <w:pPr>
                    <w:adjustRightInd w:val="0"/>
                    <w:snapToGrid w:val="0"/>
                    <w:jc w:val="center"/>
                    <w:rPr>
                      <w:szCs w:val="21"/>
                    </w:rPr>
                  </w:pPr>
                </w:p>
              </w:tc>
              <w:tc>
                <w:tcPr>
                  <w:tcW w:w="1323" w:type="dxa"/>
                  <w:vMerge/>
                  <w:vAlign w:val="center"/>
                </w:tcPr>
                <w:p w14:paraId="1B836254" w14:textId="77777777" w:rsidR="008A0F6D" w:rsidRDefault="008A0F6D" w:rsidP="008A0F6D">
                  <w:pPr>
                    <w:adjustRightInd w:val="0"/>
                    <w:snapToGrid w:val="0"/>
                    <w:jc w:val="center"/>
                    <w:rPr>
                      <w:szCs w:val="21"/>
                    </w:rPr>
                  </w:pPr>
                </w:p>
              </w:tc>
              <w:tc>
                <w:tcPr>
                  <w:tcW w:w="1323" w:type="dxa"/>
                  <w:vAlign w:val="center"/>
                </w:tcPr>
                <w:p w14:paraId="1A5FFD0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第三次</w:t>
                  </w:r>
                </w:p>
              </w:tc>
              <w:tc>
                <w:tcPr>
                  <w:tcW w:w="937" w:type="dxa"/>
                  <w:vMerge/>
                  <w:vAlign w:val="center"/>
                </w:tcPr>
                <w:p w14:paraId="6F7A6DBF" w14:textId="77777777" w:rsidR="008A0F6D" w:rsidRDefault="008A0F6D" w:rsidP="008A0F6D">
                  <w:pPr>
                    <w:adjustRightInd w:val="0"/>
                    <w:snapToGrid w:val="0"/>
                    <w:jc w:val="center"/>
                    <w:rPr>
                      <w:szCs w:val="21"/>
                    </w:rPr>
                  </w:pPr>
                </w:p>
              </w:tc>
              <w:tc>
                <w:tcPr>
                  <w:tcW w:w="776" w:type="dxa"/>
                  <w:vAlign w:val="center"/>
                </w:tcPr>
                <w:p w14:paraId="46D13CC9"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32.4</w:t>
                  </w:r>
                </w:p>
              </w:tc>
              <w:tc>
                <w:tcPr>
                  <w:tcW w:w="746" w:type="dxa"/>
                  <w:vAlign w:val="center"/>
                </w:tcPr>
                <w:p w14:paraId="6415C35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100.0</w:t>
                  </w:r>
                </w:p>
              </w:tc>
              <w:tc>
                <w:tcPr>
                  <w:tcW w:w="796" w:type="dxa"/>
                  <w:vAlign w:val="center"/>
                </w:tcPr>
                <w:p w14:paraId="31F4802E"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29</w:t>
                  </w:r>
                </w:p>
              </w:tc>
              <w:tc>
                <w:tcPr>
                  <w:tcW w:w="855" w:type="dxa"/>
                  <w:vAlign w:val="center"/>
                </w:tcPr>
                <w:p w14:paraId="0BE643C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1.5</w:t>
                  </w:r>
                </w:p>
              </w:tc>
              <w:tc>
                <w:tcPr>
                  <w:tcW w:w="593" w:type="dxa"/>
                  <w:vMerge/>
                  <w:vAlign w:val="center"/>
                </w:tcPr>
                <w:p w14:paraId="1BC3AFD8" w14:textId="77777777" w:rsidR="008A0F6D" w:rsidRDefault="008A0F6D" w:rsidP="008A0F6D">
                  <w:pPr>
                    <w:adjustRightInd w:val="0"/>
                    <w:snapToGrid w:val="0"/>
                    <w:jc w:val="center"/>
                    <w:rPr>
                      <w:szCs w:val="21"/>
                    </w:rPr>
                  </w:pPr>
                </w:p>
              </w:tc>
            </w:tr>
            <w:tr w:rsidR="008A0F6D" w14:paraId="3995A82D" w14:textId="77777777" w:rsidTr="00C07DF0">
              <w:trPr>
                <w:jc w:val="center"/>
              </w:trPr>
              <w:tc>
                <w:tcPr>
                  <w:tcW w:w="1044" w:type="dxa"/>
                  <w:vMerge/>
                  <w:vAlign w:val="center"/>
                </w:tcPr>
                <w:p w14:paraId="039F8A8D" w14:textId="77777777" w:rsidR="008A0F6D" w:rsidRDefault="008A0F6D" w:rsidP="008A0F6D">
                  <w:pPr>
                    <w:adjustRightInd w:val="0"/>
                    <w:snapToGrid w:val="0"/>
                    <w:jc w:val="center"/>
                    <w:rPr>
                      <w:szCs w:val="21"/>
                    </w:rPr>
                  </w:pPr>
                </w:p>
              </w:tc>
              <w:tc>
                <w:tcPr>
                  <w:tcW w:w="1323" w:type="dxa"/>
                  <w:vMerge/>
                  <w:vAlign w:val="center"/>
                </w:tcPr>
                <w:p w14:paraId="1A92FEA5" w14:textId="77777777" w:rsidR="008A0F6D" w:rsidRDefault="008A0F6D" w:rsidP="008A0F6D">
                  <w:pPr>
                    <w:adjustRightInd w:val="0"/>
                    <w:snapToGrid w:val="0"/>
                    <w:jc w:val="center"/>
                    <w:rPr>
                      <w:szCs w:val="21"/>
                    </w:rPr>
                  </w:pPr>
                </w:p>
              </w:tc>
              <w:tc>
                <w:tcPr>
                  <w:tcW w:w="1323" w:type="dxa"/>
                  <w:vAlign w:val="center"/>
                </w:tcPr>
                <w:p w14:paraId="143FB4FE"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第四次</w:t>
                  </w:r>
                </w:p>
              </w:tc>
              <w:tc>
                <w:tcPr>
                  <w:tcW w:w="937" w:type="dxa"/>
                  <w:vMerge/>
                  <w:vAlign w:val="center"/>
                </w:tcPr>
                <w:p w14:paraId="6B0F3ED3" w14:textId="77777777" w:rsidR="008A0F6D" w:rsidRDefault="008A0F6D" w:rsidP="008A0F6D">
                  <w:pPr>
                    <w:adjustRightInd w:val="0"/>
                    <w:snapToGrid w:val="0"/>
                    <w:jc w:val="center"/>
                    <w:rPr>
                      <w:szCs w:val="21"/>
                    </w:rPr>
                  </w:pPr>
                </w:p>
              </w:tc>
              <w:tc>
                <w:tcPr>
                  <w:tcW w:w="776" w:type="dxa"/>
                  <w:vAlign w:val="center"/>
                </w:tcPr>
                <w:p w14:paraId="42EA1A9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27.0</w:t>
                  </w:r>
                </w:p>
              </w:tc>
              <w:tc>
                <w:tcPr>
                  <w:tcW w:w="746" w:type="dxa"/>
                  <w:vAlign w:val="center"/>
                </w:tcPr>
                <w:p w14:paraId="2A0AE919"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100.6</w:t>
                  </w:r>
                </w:p>
              </w:tc>
              <w:tc>
                <w:tcPr>
                  <w:tcW w:w="796" w:type="dxa"/>
                  <w:vAlign w:val="center"/>
                </w:tcPr>
                <w:p w14:paraId="7F9D408A"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36</w:t>
                  </w:r>
                </w:p>
              </w:tc>
              <w:tc>
                <w:tcPr>
                  <w:tcW w:w="855" w:type="dxa"/>
                  <w:vAlign w:val="center"/>
                </w:tcPr>
                <w:p w14:paraId="4EC1F3E1"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1.3</w:t>
                  </w:r>
                </w:p>
              </w:tc>
              <w:tc>
                <w:tcPr>
                  <w:tcW w:w="593" w:type="dxa"/>
                  <w:vMerge/>
                  <w:vAlign w:val="center"/>
                </w:tcPr>
                <w:p w14:paraId="01B5E16C" w14:textId="77777777" w:rsidR="008A0F6D" w:rsidRDefault="008A0F6D" w:rsidP="008A0F6D">
                  <w:pPr>
                    <w:adjustRightInd w:val="0"/>
                    <w:snapToGrid w:val="0"/>
                    <w:jc w:val="center"/>
                    <w:rPr>
                      <w:szCs w:val="21"/>
                    </w:rPr>
                  </w:pPr>
                </w:p>
              </w:tc>
            </w:tr>
            <w:tr w:rsidR="008A0F6D" w14:paraId="7F32FBBA" w14:textId="77777777" w:rsidTr="00C07DF0">
              <w:trPr>
                <w:jc w:val="center"/>
              </w:trPr>
              <w:tc>
                <w:tcPr>
                  <w:tcW w:w="1044" w:type="dxa"/>
                  <w:vMerge w:val="restart"/>
                  <w:vAlign w:val="center"/>
                </w:tcPr>
                <w:p w14:paraId="1F2809A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2021.06.24</w:t>
                  </w:r>
                </w:p>
              </w:tc>
              <w:tc>
                <w:tcPr>
                  <w:tcW w:w="1323" w:type="dxa"/>
                  <w:vMerge w:val="restart"/>
                  <w:vAlign w:val="center"/>
                </w:tcPr>
                <w:p w14:paraId="5E064552" w14:textId="5520A4DB" w:rsidR="008A0F6D" w:rsidRDefault="00C07DF0"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G1</w:t>
                  </w:r>
                  <w:r w:rsidRPr="00C07DF0">
                    <w:rPr>
                      <w:rFonts w:ascii="Times New Roman" w:hAnsi="Times New Roman" w:cs="Times New Roman" w:hint="eastAsia"/>
                      <w:sz w:val="21"/>
                      <w:szCs w:val="21"/>
                    </w:rPr>
                    <w:t>安徽东盛家居科技有限公司</w:t>
                  </w:r>
                </w:p>
              </w:tc>
              <w:tc>
                <w:tcPr>
                  <w:tcW w:w="1323" w:type="dxa"/>
                  <w:vAlign w:val="center"/>
                </w:tcPr>
                <w:p w14:paraId="319E40D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第一次</w:t>
                  </w:r>
                </w:p>
              </w:tc>
              <w:tc>
                <w:tcPr>
                  <w:tcW w:w="937" w:type="dxa"/>
                  <w:vMerge w:val="restart"/>
                  <w:vAlign w:val="center"/>
                </w:tcPr>
                <w:p w14:paraId="1F2A611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w w:val="99"/>
                      <w:sz w:val="21"/>
                      <w:szCs w:val="21"/>
                    </w:rPr>
                    <w:t>晴</w:t>
                  </w:r>
                </w:p>
              </w:tc>
              <w:tc>
                <w:tcPr>
                  <w:tcW w:w="776" w:type="dxa"/>
                  <w:vAlign w:val="center"/>
                </w:tcPr>
                <w:p w14:paraId="37DB287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23.8</w:t>
                  </w:r>
                </w:p>
              </w:tc>
              <w:tc>
                <w:tcPr>
                  <w:tcW w:w="746" w:type="dxa"/>
                  <w:vAlign w:val="center"/>
                </w:tcPr>
                <w:p w14:paraId="6DAC1BCB"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100.7</w:t>
                  </w:r>
                </w:p>
              </w:tc>
              <w:tc>
                <w:tcPr>
                  <w:tcW w:w="796" w:type="dxa"/>
                  <w:vAlign w:val="center"/>
                </w:tcPr>
                <w:p w14:paraId="7EB32E4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44</w:t>
                  </w:r>
                </w:p>
              </w:tc>
              <w:tc>
                <w:tcPr>
                  <w:tcW w:w="855" w:type="dxa"/>
                  <w:vAlign w:val="center"/>
                </w:tcPr>
                <w:p w14:paraId="3B0383F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1.7</w:t>
                  </w:r>
                </w:p>
              </w:tc>
              <w:tc>
                <w:tcPr>
                  <w:tcW w:w="593" w:type="dxa"/>
                  <w:vMerge w:val="restart"/>
                  <w:vAlign w:val="center"/>
                </w:tcPr>
                <w:p w14:paraId="10EA14F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东南</w:t>
                  </w:r>
                </w:p>
              </w:tc>
            </w:tr>
            <w:tr w:rsidR="008A0F6D" w14:paraId="223ED74A" w14:textId="77777777" w:rsidTr="00C07DF0">
              <w:trPr>
                <w:jc w:val="center"/>
              </w:trPr>
              <w:tc>
                <w:tcPr>
                  <w:tcW w:w="1044" w:type="dxa"/>
                  <w:vMerge/>
                  <w:vAlign w:val="center"/>
                </w:tcPr>
                <w:p w14:paraId="61F01105" w14:textId="77777777" w:rsidR="008A0F6D" w:rsidRDefault="008A0F6D" w:rsidP="008A0F6D">
                  <w:pPr>
                    <w:adjustRightInd w:val="0"/>
                    <w:snapToGrid w:val="0"/>
                    <w:jc w:val="center"/>
                    <w:rPr>
                      <w:szCs w:val="21"/>
                    </w:rPr>
                  </w:pPr>
                </w:p>
              </w:tc>
              <w:tc>
                <w:tcPr>
                  <w:tcW w:w="1323" w:type="dxa"/>
                  <w:vMerge/>
                  <w:vAlign w:val="center"/>
                </w:tcPr>
                <w:p w14:paraId="51C9CFCC" w14:textId="77777777" w:rsidR="008A0F6D" w:rsidRDefault="008A0F6D" w:rsidP="008A0F6D">
                  <w:pPr>
                    <w:adjustRightInd w:val="0"/>
                    <w:snapToGrid w:val="0"/>
                    <w:jc w:val="center"/>
                    <w:rPr>
                      <w:szCs w:val="21"/>
                    </w:rPr>
                  </w:pPr>
                </w:p>
              </w:tc>
              <w:tc>
                <w:tcPr>
                  <w:tcW w:w="1323" w:type="dxa"/>
                  <w:vAlign w:val="center"/>
                </w:tcPr>
                <w:p w14:paraId="46359CED"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第二次</w:t>
                  </w:r>
                </w:p>
              </w:tc>
              <w:tc>
                <w:tcPr>
                  <w:tcW w:w="937" w:type="dxa"/>
                  <w:vMerge/>
                  <w:vAlign w:val="center"/>
                </w:tcPr>
                <w:p w14:paraId="11D20572" w14:textId="77777777" w:rsidR="008A0F6D" w:rsidRDefault="008A0F6D" w:rsidP="008A0F6D">
                  <w:pPr>
                    <w:adjustRightInd w:val="0"/>
                    <w:snapToGrid w:val="0"/>
                    <w:jc w:val="center"/>
                    <w:rPr>
                      <w:szCs w:val="21"/>
                    </w:rPr>
                  </w:pPr>
                </w:p>
              </w:tc>
              <w:tc>
                <w:tcPr>
                  <w:tcW w:w="776" w:type="dxa"/>
                  <w:vAlign w:val="center"/>
                </w:tcPr>
                <w:p w14:paraId="4127959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27.5</w:t>
                  </w:r>
                </w:p>
              </w:tc>
              <w:tc>
                <w:tcPr>
                  <w:tcW w:w="746" w:type="dxa"/>
                  <w:vAlign w:val="center"/>
                </w:tcPr>
                <w:p w14:paraId="26A3B8E0"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100.5</w:t>
                  </w:r>
                </w:p>
              </w:tc>
              <w:tc>
                <w:tcPr>
                  <w:tcW w:w="796" w:type="dxa"/>
                  <w:vAlign w:val="center"/>
                </w:tcPr>
                <w:p w14:paraId="71F8211E"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36</w:t>
                  </w:r>
                </w:p>
              </w:tc>
              <w:tc>
                <w:tcPr>
                  <w:tcW w:w="855" w:type="dxa"/>
                  <w:vAlign w:val="center"/>
                </w:tcPr>
                <w:p w14:paraId="571B817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1.4</w:t>
                  </w:r>
                </w:p>
              </w:tc>
              <w:tc>
                <w:tcPr>
                  <w:tcW w:w="593" w:type="dxa"/>
                  <w:vMerge/>
                  <w:vAlign w:val="center"/>
                </w:tcPr>
                <w:p w14:paraId="5543B9E1" w14:textId="77777777" w:rsidR="008A0F6D" w:rsidRDefault="008A0F6D" w:rsidP="008A0F6D">
                  <w:pPr>
                    <w:adjustRightInd w:val="0"/>
                    <w:snapToGrid w:val="0"/>
                    <w:jc w:val="center"/>
                    <w:rPr>
                      <w:szCs w:val="21"/>
                    </w:rPr>
                  </w:pPr>
                </w:p>
              </w:tc>
            </w:tr>
            <w:tr w:rsidR="008A0F6D" w14:paraId="587BC1E8" w14:textId="77777777" w:rsidTr="00C07DF0">
              <w:trPr>
                <w:jc w:val="center"/>
              </w:trPr>
              <w:tc>
                <w:tcPr>
                  <w:tcW w:w="1044" w:type="dxa"/>
                  <w:vMerge/>
                  <w:vAlign w:val="center"/>
                </w:tcPr>
                <w:p w14:paraId="5FD5F099" w14:textId="77777777" w:rsidR="008A0F6D" w:rsidRDefault="008A0F6D" w:rsidP="008A0F6D">
                  <w:pPr>
                    <w:adjustRightInd w:val="0"/>
                    <w:snapToGrid w:val="0"/>
                    <w:jc w:val="center"/>
                    <w:rPr>
                      <w:szCs w:val="21"/>
                    </w:rPr>
                  </w:pPr>
                </w:p>
              </w:tc>
              <w:tc>
                <w:tcPr>
                  <w:tcW w:w="1323" w:type="dxa"/>
                  <w:vMerge/>
                  <w:vAlign w:val="center"/>
                </w:tcPr>
                <w:p w14:paraId="2D7BF8B2" w14:textId="77777777" w:rsidR="008A0F6D" w:rsidRDefault="008A0F6D" w:rsidP="008A0F6D">
                  <w:pPr>
                    <w:adjustRightInd w:val="0"/>
                    <w:snapToGrid w:val="0"/>
                    <w:jc w:val="center"/>
                    <w:rPr>
                      <w:szCs w:val="21"/>
                    </w:rPr>
                  </w:pPr>
                </w:p>
              </w:tc>
              <w:tc>
                <w:tcPr>
                  <w:tcW w:w="1323" w:type="dxa"/>
                  <w:vAlign w:val="center"/>
                </w:tcPr>
                <w:p w14:paraId="080099B6"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第三次</w:t>
                  </w:r>
                </w:p>
              </w:tc>
              <w:tc>
                <w:tcPr>
                  <w:tcW w:w="937" w:type="dxa"/>
                  <w:vMerge/>
                  <w:vAlign w:val="center"/>
                </w:tcPr>
                <w:p w14:paraId="1A1594D1" w14:textId="77777777" w:rsidR="008A0F6D" w:rsidRDefault="008A0F6D" w:rsidP="008A0F6D">
                  <w:pPr>
                    <w:adjustRightInd w:val="0"/>
                    <w:snapToGrid w:val="0"/>
                    <w:jc w:val="center"/>
                    <w:rPr>
                      <w:szCs w:val="21"/>
                    </w:rPr>
                  </w:pPr>
                </w:p>
              </w:tc>
              <w:tc>
                <w:tcPr>
                  <w:tcW w:w="776" w:type="dxa"/>
                  <w:vAlign w:val="center"/>
                </w:tcPr>
                <w:p w14:paraId="48FAC42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34.1</w:t>
                  </w:r>
                </w:p>
              </w:tc>
              <w:tc>
                <w:tcPr>
                  <w:tcW w:w="746" w:type="dxa"/>
                  <w:vAlign w:val="center"/>
                </w:tcPr>
                <w:p w14:paraId="57440F24"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99.9</w:t>
                  </w:r>
                </w:p>
              </w:tc>
              <w:tc>
                <w:tcPr>
                  <w:tcW w:w="796" w:type="dxa"/>
                  <w:vAlign w:val="center"/>
                </w:tcPr>
                <w:p w14:paraId="6905C56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28</w:t>
                  </w:r>
                </w:p>
              </w:tc>
              <w:tc>
                <w:tcPr>
                  <w:tcW w:w="855" w:type="dxa"/>
                  <w:vAlign w:val="center"/>
                </w:tcPr>
                <w:p w14:paraId="1D72B46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1.6</w:t>
                  </w:r>
                </w:p>
              </w:tc>
              <w:tc>
                <w:tcPr>
                  <w:tcW w:w="593" w:type="dxa"/>
                  <w:vMerge/>
                  <w:vAlign w:val="center"/>
                </w:tcPr>
                <w:p w14:paraId="548048F5" w14:textId="77777777" w:rsidR="008A0F6D" w:rsidRDefault="008A0F6D" w:rsidP="008A0F6D">
                  <w:pPr>
                    <w:adjustRightInd w:val="0"/>
                    <w:snapToGrid w:val="0"/>
                    <w:jc w:val="center"/>
                    <w:rPr>
                      <w:szCs w:val="21"/>
                    </w:rPr>
                  </w:pPr>
                </w:p>
              </w:tc>
            </w:tr>
            <w:tr w:rsidR="008A0F6D" w14:paraId="475C352C" w14:textId="77777777" w:rsidTr="00C07DF0">
              <w:trPr>
                <w:jc w:val="center"/>
              </w:trPr>
              <w:tc>
                <w:tcPr>
                  <w:tcW w:w="1044" w:type="dxa"/>
                  <w:vMerge/>
                  <w:vAlign w:val="center"/>
                </w:tcPr>
                <w:p w14:paraId="1ECAD87F" w14:textId="77777777" w:rsidR="008A0F6D" w:rsidRDefault="008A0F6D" w:rsidP="008A0F6D">
                  <w:pPr>
                    <w:adjustRightInd w:val="0"/>
                    <w:snapToGrid w:val="0"/>
                    <w:jc w:val="center"/>
                    <w:rPr>
                      <w:szCs w:val="21"/>
                    </w:rPr>
                  </w:pPr>
                </w:p>
              </w:tc>
              <w:tc>
                <w:tcPr>
                  <w:tcW w:w="1323" w:type="dxa"/>
                  <w:vMerge/>
                  <w:vAlign w:val="center"/>
                </w:tcPr>
                <w:p w14:paraId="66E0333C" w14:textId="77777777" w:rsidR="008A0F6D" w:rsidRDefault="008A0F6D" w:rsidP="008A0F6D">
                  <w:pPr>
                    <w:adjustRightInd w:val="0"/>
                    <w:snapToGrid w:val="0"/>
                    <w:jc w:val="center"/>
                    <w:rPr>
                      <w:szCs w:val="21"/>
                    </w:rPr>
                  </w:pPr>
                </w:p>
              </w:tc>
              <w:tc>
                <w:tcPr>
                  <w:tcW w:w="1323" w:type="dxa"/>
                  <w:vAlign w:val="center"/>
                </w:tcPr>
                <w:p w14:paraId="421A805B"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第四次</w:t>
                  </w:r>
                </w:p>
              </w:tc>
              <w:tc>
                <w:tcPr>
                  <w:tcW w:w="937" w:type="dxa"/>
                  <w:vMerge/>
                  <w:vAlign w:val="center"/>
                </w:tcPr>
                <w:p w14:paraId="0DBAEAB2" w14:textId="77777777" w:rsidR="008A0F6D" w:rsidRDefault="008A0F6D" w:rsidP="008A0F6D">
                  <w:pPr>
                    <w:adjustRightInd w:val="0"/>
                    <w:snapToGrid w:val="0"/>
                    <w:jc w:val="center"/>
                    <w:rPr>
                      <w:szCs w:val="21"/>
                    </w:rPr>
                  </w:pPr>
                </w:p>
              </w:tc>
              <w:tc>
                <w:tcPr>
                  <w:tcW w:w="776" w:type="dxa"/>
                  <w:vAlign w:val="center"/>
                </w:tcPr>
                <w:p w14:paraId="56CA54A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26.1</w:t>
                  </w:r>
                </w:p>
              </w:tc>
              <w:tc>
                <w:tcPr>
                  <w:tcW w:w="746" w:type="dxa"/>
                  <w:vAlign w:val="center"/>
                </w:tcPr>
                <w:p w14:paraId="2B1E680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100.5</w:t>
                  </w:r>
                </w:p>
              </w:tc>
              <w:tc>
                <w:tcPr>
                  <w:tcW w:w="796" w:type="dxa"/>
                  <w:vAlign w:val="center"/>
                </w:tcPr>
                <w:p w14:paraId="4889BAD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39</w:t>
                  </w:r>
                </w:p>
              </w:tc>
              <w:tc>
                <w:tcPr>
                  <w:tcW w:w="855" w:type="dxa"/>
                  <w:vAlign w:val="center"/>
                </w:tcPr>
                <w:p w14:paraId="66D0E1CE"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1.8</w:t>
                  </w:r>
                </w:p>
              </w:tc>
              <w:tc>
                <w:tcPr>
                  <w:tcW w:w="593" w:type="dxa"/>
                  <w:vMerge/>
                  <w:vAlign w:val="center"/>
                </w:tcPr>
                <w:p w14:paraId="76737BAB" w14:textId="77777777" w:rsidR="008A0F6D" w:rsidRDefault="008A0F6D" w:rsidP="008A0F6D">
                  <w:pPr>
                    <w:adjustRightInd w:val="0"/>
                    <w:snapToGrid w:val="0"/>
                    <w:jc w:val="center"/>
                    <w:rPr>
                      <w:szCs w:val="21"/>
                    </w:rPr>
                  </w:pPr>
                </w:p>
              </w:tc>
            </w:tr>
            <w:tr w:rsidR="008A0F6D" w14:paraId="767B2BCE" w14:textId="77777777" w:rsidTr="00C07DF0">
              <w:trPr>
                <w:jc w:val="center"/>
              </w:trPr>
              <w:tc>
                <w:tcPr>
                  <w:tcW w:w="1044" w:type="dxa"/>
                  <w:vMerge w:val="restart"/>
                  <w:vAlign w:val="center"/>
                </w:tcPr>
                <w:p w14:paraId="6E0E53B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lastRenderedPageBreak/>
                    <w:t>2021.06.25</w:t>
                  </w:r>
                </w:p>
              </w:tc>
              <w:tc>
                <w:tcPr>
                  <w:tcW w:w="1323" w:type="dxa"/>
                  <w:vMerge w:val="restart"/>
                  <w:vAlign w:val="center"/>
                </w:tcPr>
                <w:p w14:paraId="36AE2EC1" w14:textId="0E42B84C" w:rsidR="008A0F6D" w:rsidRDefault="00C07DF0"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G1</w:t>
                  </w:r>
                  <w:r w:rsidRPr="00C07DF0">
                    <w:rPr>
                      <w:rFonts w:ascii="Times New Roman" w:hAnsi="Times New Roman" w:cs="Times New Roman" w:hint="eastAsia"/>
                      <w:sz w:val="21"/>
                      <w:szCs w:val="21"/>
                    </w:rPr>
                    <w:t>安徽东盛家居科技有限公司</w:t>
                  </w:r>
                </w:p>
              </w:tc>
              <w:tc>
                <w:tcPr>
                  <w:tcW w:w="1323" w:type="dxa"/>
                  <w:vAlign w:val="center"/>
                </w:tcPr>
                <w:p w14:paraId="5344807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第一次</w:t>
                  </w:r>
                </w:p>
              </w:tc>
              <w:tc>
                <w:tcPr>
                  <w:tcW w:w="937" w:type="dxa"/>
                  <w:vMerge w:val="restart"/>
                  <w:vAlign w:val="center"/>
                </w:tcPr>
                <w:p w14:paraId="0600898F" w14:textId="77777777" w:rsidR="008A0F6D" w:rsidRDefault="008A0F6D" w:rsidP="008A0F6D">
                  <w:pPr>
                    <w:adjustRightInd w:val="0"/>
                    <w:snapToGrid w:val="0"/>
                    <w:jc w:val="center"/>
                    <w:rPr>
                      <w:szCs w:val="21"/>
                    </w:rPr>
                  </w:pPr>
                  <w:r>
                    <w:rPr>
                      <w:w w:val="99"/>
                    </w:rPr>
                    <w:t>阴</w:t>
                  </w:r>
                </w:p>
              </w:tc>
              <w:tc>
                <w:tcPr>
                  <w:tcW w:w="776" w:type="dxa"/>
                  <w:vAlign w:val="center"/>
                </w:tcPr>
                <w:p w14:paraId="5DA9D4E4"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23.1</w:t>
                  </w:r>
                </w:p>
              </w:tc>
              <w:tc>
                <w:tcPr>
                  <w:tcW w:w="746" w:type="dxa"/>
                  <w:vAlign w:val="center"/>
                </w:tcPr>
                <w:p w14:paraId="5759138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100.7</w:t>
                  </w:r>
                </w:p>
              </w:tc>
              <w:tc>
                <w:tcPr>
                  <w:tcW w:w="796" w:type="dxa"/>
                  <w:vAlign w:val="center"/>
                </w:tcPr>
                <w:p w14:paraId="0F4F270B"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50</w:t>
                  </w:r>
                </w:p>
              </w:tc>
              <w:tc>
                <w:tcPr>
                  <w:tcW w:w="855" w:type="dxa"/>
                  <w:vAlign w:val="center"/>
                </w:tcPr>
                <w:p w14:paraId="6A99944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1.4</w:t>
                  </w:r>
                </w:p>
              </w:tc>
              <w:tc>
                <w:tcPr>
                  <w:tcW w:w="593" w:type="dxa"/>
                  <w:vMerge w:val="restart"/>
                  <w:vAlign w:val="center"/>
                </w:tcPr>
                <w:p w14:paraId="20DA6C58" w14:textId="77777777" w:rsidR="008A0F6D" w:rsidRDefault="008A0F6D" w:rsidP="008A0F6D">
                  <w:pPr>
                    <w:adjustRightInd w:val="0"/>
                    <w:snapToGrid w:val="0"/>
                    <w:jc w:val="center"/>
                    <w:rPr>
                      <w:szCs w:val="21"/>
                    </w:rPr>
                  </w:pPr>
                  <w:r>
                    <w:rPr>
                      <w:szCs w:val="21"/>
                    </w:rPr>
                    <w:t>东南</w:t>
                  </w:r>
                </w:p>
              </w:tc>
            </w:tr>
            <w:tr w:rsidR="008A0F6D" w14:paraId="2BD22ED9" w14:textId="77777777" w:rsidTr="00C07DF0">
              <w:trPr>
                <w:jc w:val="center"/>
              </w:trPr>
              <w:tc>
                <w:tcPr>
                  <w:tcW w:w="1044" w:type="dxa"/>
                  <w:vMerge/>
                  <w:vAlign w:val="center"/>
                </w:tcPr>
                <w:p w14:paraId="6E4C74BF"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Merge/>
                  <w:vAlign w:val="center"/>
                </w:tcPr>
                <w:p w14:paraId="0627A76B"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Align w:val="center"/>
                </w:tcPr>
                <w:p w14:paraId="3A4E7A3B"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第二次</w:t>
                  </w:r>
                </w:p>
              </w:tc>
              <w:tc>
                <w:tcPr>
                  <w:tcW w:w="937" w:type="dxa"/>
                  <w:vMerge/>
                  <w:vAlign w:val="center"/>
                </w:tcPr>
                <w:p w14:paraId="6FB3F269" w14:textId="77777777" w:rsidR="008A0F6D" w:rsidRDefault="008A0F6D" w:rsidP="008A0F6D">
                  <w:pPr>
                    <w:adjustRightInd w:val="0"/>
                    <w:snapToGrid w:val="0"/>
                    <w:jc w:val="center"/>
                    <w:rPr>
                      <w:szCs w:val="21"/>
                    </w:rPr>
                  </w:pPr>
                </w:p>
              </w:tc>
              <w:tc>
                <w:tcPr>
                  <w:tcW w:w="776" w:type="dxa"/>
                  <w:vAlign w:val="center"/>
                </w:tcPr>
                <w:p w14:paraId="6567A333"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25.8</w:t>
                  </w:r>
                </w:p>
              </w:tc>
              <w:tc>
                <w:tcPr>
                  <w:tcW w:w="746" w:type="dxa"/>
                  <w:vAlign w:val="center"/>
                </w:tcPr>
                <w:p w14:paraId="53ECBB8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100.5</w:t>
                  </w:r>
                </w:p>
              </w:tc>
              <w:tc>
                <w:tcPr>
                  <w:tcW w:w="796" w:type="dxa"/>
                  <w:vAlign w:val="center"/>
                </w:tcPr>
                <w:p w14:paraId="3BE25E3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42</w:t>
                  </w:r>
                </w:p>
              </w:tc>
              <w:tc>
                <w:tcPr>
                  <w:tcW w:w="855" w:type="dxa"/>
                  <w:vAlign w:val="center"/>
                </w:tcPr>
                <w:p w14:paraId="764544B6"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1.6</w:t>
                  </w:r>
                </w:p>
              </w:tc>
              <w:tc>
                <w:tcPr>
                  <w:tcW w:w="593" w:type="dxa"/>
                  <w:vMerge/>
                  <w:vAlign w:val="center"/>
                </w:tcPr>
                <w:p w14:paraId="5A69E710" w14:textId="77777777" w:rsidR="008A0F6D" w:rsidRDefault="008A0F6D" w:rsidP="008A0F6D">
                  <w:pPr>
                    <w:adjustRightInd w:val="0"/>
                    <w:snapToGrid w:val="0"/>
                    <w:jc w:val="center"/>
                    <w:rPr>
                      <w:szCs w:val="21"/>
                    </w:rPr>
                  </w:pPr>
                </w:p>
              </w:tc>
            </w:tr>
            <w:tr w:rsidR="008A0F6D" w14:paraId="03CC0FF4" w14:textId="77777777" w:rsidTr="00C07DF0">
              <w:trPr>
                <w:jc w:val="center"/>
              </w:trPr>
              <w:tc>
                <w:tcPr>
                  <w:tcW w:w="1044" w:type="dxa"/>
                  <w:vMerge/>
                  <w:vAlign w:val="center"/>
                </w:tcPr>
                <w:p w14:paraId="395C1319"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Merge/>
                  <w:vAlign w:val="center"/>
                </w:tcPr>
                <w:p w14:paraId="1C557EE0"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Align w:val="center"/>
                </w:tcPr>
                <w:p w14:paraId="16F1143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第三次</w:t>
                  </w:r>
                </w:p>
              </w:tc>
              <w:tc>
                <w:tcPr>
                  <w:tcW w:w="937" w:type="dxa"/>
                  <w:vMerge/>
                  <w:vAlign w:val="center"/>
                </w:tcPr>
                <w:p w14:paraId="39A16EB4" w14:textId="77777777" w:rsidR="008A0F6D" w:rsidRDefault="008A0F6D" w:rsidP="008A0F6D">
                  <w:pPr>
                    <w:adjustRightInd w:val="0"/>
                    <w:snapToGrid w:val="0"/>
                    <w:jc w:val="center"/>
                    <w:rPr>
                      <w:szCs w:val="21"/>
                    </w:rPr>
                  </w:pPr>
                </w:p>
              </w:tc>
              <w:tc>
                <w:tcPr>
                  <w:tcW w:w="776" w:type="dxa"/>
                  <w:vAlign w:val="center"/>
                </w:tcPr>
                <w:p w14:paraId="0120B860"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30.1</w:t>
                  </w:r>
                </w:p>
              </w:tc>
              <w:tc>
                <w:tcPr>
                  <w:tcW w:w="746" w:type="dxa"/>
                  <w:vAlign w:val="center"/>
                </w:tcPr>
                <w:p w14:paraId="5F4DEB34"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100.2</w:t>
                  </w:r>
                </w:p>
              </w:tc>
              <w:tc>
                <w:tcPr>
                  <w:tcW w:w="796" w:type="dxa"/>
                  <w:vAlign w:val="center"/>
                </w:tcPr>
                <w:p w14:paraId="4B4509CD"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37</w:t>
                  </w:r>
                </w:p>
              </w:tc>
              <w:tc>
                <w:tcPr>
                  <w:tcW w:w="855" w:type="dxa"/>
                  <w:vAlign w:val="center"/>
                </w:tcPr>
                <w:p w14:paraId="3295CF98"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1.4</w:t>
                  </w:r>
                </w:p>
              </w:tc>
              <w:tc>
                <w:tcPr>
                  <w:tcW w:w="593" w:type="dxa"/>
                  <w:vMerge/>
                  <w:vAlign w:val="center"/>
                </w:tcPr>
                <w:p w14:paraId="3849D70E" w14:textId="77777777" w:rsidR="008A0F6D" w:rsidRDefault="008A0F6D" w:rsidP="008A0F6D">
                  <w:pPr>
                    <w:adjustRightInd w:val="0"/>
                    <w:snapToGrid w:val="0"/>
                    <w:jc w:val="center"/>
                    <w:rPr>
                      <w:szCs w:val="21"/>
                    </w:rPr>
                  </w:pPr>
                </w:p>
              </w:tc>
            </w:tr>
            <w:tr w:rsidR="008A0F6D" w14:paraId="33C6EEC1" w14:textId="77777777" w:rsidTr="00C07DF0">
              <w:trPr>
                <w:jc w:val="center"/>
              </w:trPr>
              <w:tc>
                <w:tcPr>
                  <w:tcW w:w="1044" w:type="dxa"/>
                  <w:vMerge/>
                  <w:vAlign w:val="center"/>
                </w:tcPr>
                <w:p w14:paraId="468CAB47"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Merge/>
                  <w:vAlign w:val="center"/>
                </w:tcPr>
                <w:p w14:paraId="1D93A002"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Align w:val="center"/>
                </w:tcPr>
                <w:p w14:paraId="436E1EB4"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第四次</w:t>
                  </w:r>
                </w:p>
              </w:tc>
              <w:tc>
                <w:tcPr>
                  <w:tcW w:w="937" w:type="dxa"/>
                  <w:vMerge/>
                  <w:vAlign w:val="center"/>
                </w:tcPr>
                <w:p w14:paraId="729CBF25" w14:textId="77777777" w:rsidR="008A0F6D" w:rsidRDefault="008A0F6D" w:rsidP="008A0F6D">
                  <w:pPr>
                    <w:adjustRightInd w:val="0"/>
                    <w:snapToGrid w:val="0"/>
                    <w:jc w:val="center"/>
                    <w:rPr>
                      <w:szCs w:val="21"/>
                    </w:rPr>
                  </w:pPr>
                </w:p>
              </w:tc>
              <w:tc>
                <w:tcPr>
                  <w:tcW w:w="776" w:type="dxa"/>
                  <w:vAlign w:val="center"/>
                </w:tcPr>
                <w:p w14:paraId="025DF3E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25.4</w:t>
                  </w:r>
                </w:p>
              </w:tc>
              <w:tc>
                <w:tcPr>
                  <w:tcW w:w="746" w:type="dxa"/>
                  <w:vAlign w:val="center"/>
                </w:tcPr>
                <w:p w14:paraId="696238A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100.5</w:t>
                  </w:r>
                </w:p>
              </w:tc>
              <w:tc>
                <w:tcPr>
                  <w:tcW w:w="796" w:type="dxa"/>
                  <w:vAlign w:val="center"/>
                </w:tcPr>
                <w:p w14:paraId="782391A4"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47</w:t>
                  </w:r>
                </w:p>
              </w:tc>
              <w:tc>
                <w:tcPr>
                  <w:tcW w:w="855" w:type="dxa"/>
                  <w:vAlign w:val="center"/>
                </w:tcPr>
                <w:p w14:paraId="07973BEA"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1.7</w:t>
                  </w:r>
                </w:p>
              </w:tc>
              <w:tc>
                <w:tcPr>
                  <w:tcW w:w="593" w:type="dxa"/>
                  <w:vMerge/>
                  <w:vAlign w:val="center"/>
                </w:tcPr>
                <w:p w14:paraId="4FE232E2" w14:textId="77777777" w:rsidR="008A0F6D" w:rsidRDefault="008A0F6D" w:rsidP="008A0F6D">
                  <w:pPr>
                    <w:adjustRightInd w:val="0"/>
                    <w:snapToGrid w:val="0"/>
                    <w:jc w:val="center"/>
                    <w:rPr>
                      <w:szCs w:val="21"/>
                    </w:rPr>
                  </w:pPr>
                </w:p>
              </w:tc>
            </w:tr>
            <w:tr w:rsidR="008A0F6D" w14:paraId="6E1A69D6" w14:textId="77777777" w:rsidTr="00C07DF0">
              <w:trPr>
                <w:jc w:val="center"/>
              </w:trPr>
              <w:tc>
                <w:tcPr>
                  <w:tcW w:w="1044" w:type="dxa"/>
                  <w:vMerge w:val="restart"/>
                  <w:vAlign w:val="center"/>
                </w:tcPr>
                <w:p w14:paraId="0AD6C4C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2021.06.26</w:t>
                  </w:r>
                </w:p>
              </w:tc>
              <w:tc>
                <w:tcPr>
                  <w:tcW w:w="1323" w:type="dxa"/>
                  <w:vMerge w:val="restart"/>
                  <w:vAlign w:val="center"/>
                </w:tcPr>
                <w:p w14:paraId="6C48E22F" w14:textId="4532511C" w:rsidR="008A0F6D" w:rsidRDefault="00C07DF0"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G1</w:t>
                  </w:r>
                  <w:r w:rsidRPr="00C07DF0">
                    <w:rPr>
                      <w:rFonts w:ascii="Times New Roman" w:hAnsi="Times New Roman" w:cs="Times New Roman" w:hint="eastAsia"/>
                      <w:sz w:val="21"/>
                      <w:szCs w:val="21"/>
                    </w:rPr>
                    <w:t>安徽东盛家居科技有限公司</w:t>
                  </w:r>
                </w:p>
              </w:tc>
              <w:tc>
                <w:tcPr>
                  <w:tcW w:w="1323" w:type="dxa"/>
                  <w:vAlign w:val="center"/>
                </w:tcPr>
                <w:p w14:paraId="431A0CA0"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第一次</w:t>
                  </w:r>
                </w:p>
              </w:tc>
              <w:tc>
                <w:tcPr>
                  <w:tcW w:w="937" w:type="dxa"/>
                  <w:vMerge w:val="restart"/>
                  <w:vAlign w:val="center"/>
                </w:tcPr>
                <w:p w14:paraId="59633129"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阴</w:t>
                  </w:r>
                </w:p>
              </w:tc>
              <w:tc>
                <w:tcPr>
                  <w:tcW w:w="776" w:type="dxa"/>
                  <w:vAlign w:val="center"/>
                </w:tcPr>
                <w:p w14:paraId="4D61E65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24.2</w:t>
                  </w:r>
                </w:p>
              </w:tc>
              <w:tc>
                <w:tcPr>
                  <w:tcW w:w="746" w:type="dxa"/>
                  <w:vAlign w:val="center"/>
                </w:tcPr>
                <w:p w14:paraId="3FCE2F0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100.7</w:t>
                  </w:r>
                </w:p>
              </w:tc>
              <w:tc>
                <w:tcPr>
                  <w:tcW w:w="796" w:type="dxa"/>
                  <w:vAlign w:val="center"/>
                </w:tcPr>
                <w:p w14:paraId="63F026AB"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52</w:t>
                  </w:r>
                </w:p>
              </w:tc>
              <w:tc>
                <w:tcPr>
                  <w:tcW w:w="855" w:type="dxa"/>
                  <w:vAlign w:val="center"/>
                </w:tcPr>
                <w:p w14:paraId="0F084E4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1.7</w:t>
                  </w:r>
                </w:p>
              </w:tc>
              <w:tc>
                <w:tcPr>
                  <w:tcW w:w="593" w:type="dxa"/>
                  <w:vMerge w:val="restart"/>
                  <w:vAlign w:val="center"/>
                </w:tcPr>
                <w:p w14:paraId="4CAEEF2D" w14:textId="77777777" w:rsidR="008A0F6D" w:rsidRDefault="008A0F6D" w:rsidP="008A0F6D">
                  <w:pPr>
                    <w:adjustRightInd w:val="0"/>
                    <w:snapToGrid w:val="0"/>
                    <w:jc w:val="center"/>
                    <w:rPr>
                      <w:szCs w:val="21"/>
                    </w:rPr>
                  </w:pPr>
                  <w:r>
                    <w:rPr>
                      <w:szCs w:val="21"/>
                    </w:rPr>
                    <w:t>东南</w:t>
                  </w:r>
                </w:p>
              </w:tc>
            </w:tr>
            <w:tr w:rsidR="008A0F6D" w14:paraId="0AAB52A2" w14:textId="77777777" w:rsidTr="00C07DF0">
              <w:trPr>
                <w:jc w:val="center"/>
              </w:trPr>
              <w:tc>
                <w:tcPr>
                  <w:tcW w:w="1044" w:type="dxa"/>
                  <w:vMerge/>
                  <w:vAlign w:val="center"/>
                </w:tcPr>
                <w:p w14:paraId="065B2471"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Merge/>
                  <w:vAlign w:val="center"/>
                </w:tcPr>
                <w:p w14:paraId="7191B387"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Align w:val="center"/>
                </w:tcPr>
                <w:p w14:paraId="7DA12FE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第二次</w:t>
                  </w:r>
                </w:p>
              </w:tc>
              <w:tc>
                <w:tcPr>
                  <w:tcW w:w="937" w:type="dxa"/>
                  <w:vMerge/>
                  <w:vAlign w:val="center"/>
                </w:tcPr>
                <w:p w14:paraId="2BB6FC65" w14:textId="77777777" w:rsidR="008A0F6D" w:rsidRDefault="008A0F6D" w:rsidP="008A0F6D">
                  <w:pPr>
                    <w:pStyle w:val="TableParagraph"/>
                    <w:adjustRightInd w:val="0"/>
                    <w:snapToGrid w:val="0"/>
                    <w:rPr>
                      <w:rFonts w:ascii="Times New Roman" w:hAnsi="Times New Roman" w:cs="Times New Roman"/>
                      <w:sz w:val="21"/>
                      <w:szCs w:val="21"/>
                    </w:rPr>
                  </w:pPr>
                </w:p>
              </w:tc>
              <w:tc>
                <w:tcPr>
                  <w:tcW w:w="776" w:type="dxa"/>
                  <w:vAlign w:val="center"/>
                </w:tcPr>
                <w:p w14:paraId="25FD7BF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25.7</w:t>
                  </w:r>
                </w:p>
              </w:tc>
              <w:tc>
                <w:tcPr>
                  <w:tcW w:w="746" w:type="dxa"/>
                  <w:vAlign w:val="center"/>
                </w:tcPr>
                <w:p w14:paraId="0888B0C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100.6</w:t>
                  </w:r>
                </w:p>
              </w:tc>
              <w:tc>
                <w:tcPr>
                  <w:tcW w:w="796" w:type="dxa"/>
                  <w:vAlign w:val="center"/>
                </w:tcPr>
                <w:p w14:paraId="7EF3AA0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46</w:t>
                  </w:r>
                </w:p>
              </w:tc>
              <w:tc>
                <w:tcPr>
                  <w:tcW w:w="855" w:type="dxa"/>
                  <w:vAlign w:val="center"/>
                </w:tcPr>
                <w:p w14:paraId="64CE8431"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1.4</w:t>
                  </w:r>
                </w:p>
              </w:tc>
              <w:tc>
                <w:tcPr>
                  <w:tcW w:w="593" w:type="dxa"/>
                  <w:vMerge/>
                  <w:vAlign w:val="center"/>
                </w:tcPr>
                <w:p w14:paraId="61B227BC" w14:textId="77777777" w:rsidR="008A0F6D" w:rsidRDefault="008A0F6D" w:rsidP="008A0F6D">
                  <w:pPr>
                    <w:adjustRightInd w:val="0"/>
                    <w:snapToGrid w:val="0"/>
                    <w:jc w:val="center"/>
                    <w:rPr>
                      <w:szCs w:val="21"/>
                    </w:rPr>
                  </w:pPr>
                </w:p>
              </w:tc>
            </w:tr>
            <w:tr w:rsidR="008A0F6D" w14:paraId="5C03D53E" w14:textId="77777777" w:rsidTr="00C07DF0">
              <w:trPr>
                <w:jc w:val="center"/>
              </w:trPr>
              <w:tc>
                <w:tcPr>
                  <w:tcW w:w="1044" w:type="dxa"/>
                  <w:vMerge/>
                  <w:vAlign w:val="center"/>
                </w:tcPr>
                <w:p w14:paraId="698DC393"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Merge/>
                  <w:vAlign w:val="center"/>
                </w:tcPr>
                <w:p w14:paraId="7E94DD7A"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Align w:val="center"/>
                </w:tcPr>
                <w:p w14:paraId="300193E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第三次</w:t>
                  </w:r>
                </w:p>
              </w:tc>
              <w:tc>
                <w:tcPr>
                  <w:tcW w:w="937" w:type="dxa"/>
                  <w:vMerge/>
                  <w:vAlign w:val="center"/>
                </w:tcPr>
                <w:p w14:paraId="47948F4A" w14:textId="77777777" w:rsidR="008A0F6D" w:rsidRDefault="008A0F6D" w:rsidP="008A0F6D">
                  <w:pPr>
                    <w:pStyle w:val="TableParagraph"/>
                    <w:adjustRightInd w:val="0"/>
                    <w:snapToGrid w:val="0"/>
                    <w:rPr>
                      <w:rFonts w:ascii="Times New Roman" w:hAnsi="Times New Roman" w:cs="Times New Roman"/>
                      <w:sz w:val="21"/>
                      <w:szCs w:val="21"/>
                    </w:rPr>
                  </w:pPr>
                </w:p>
              </w:tc>
              <w:tc>
                <w:tcPr>
                  <w:tcW w:w="776" w:type="dxa"/>
                  <w:vAlign w:val="center"/>
                </w:tcPr>
                <w:p w14:paraId="2949D97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28.8</w:t>
                  </w:r>
                </w:p>
              </w:tc>
              <w:tc>
                <w:tcPr>
                  <w:tcW w:w="746" w:type="dxa"/>
                  <w:vAlign w:val="center"/>
                </w:tcPr>
                <w:p w14:paraId="1128339A"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100.2</w:t>
                  </w:r>
                </w:p>
              </w:tc>
              <w:tc>
                <w:tcPr>
                  <w:tcW w:w="796" w:type="dxa"/>
                  <w:vAlign w:val="center"/>
                </w:tcPr>
                <w:p w14:paraId="4E50431B"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40</w:t>
                  </w:r>
                </w:p>
              </w:tc>
              <w:tc>
                <w:tcPr>
                  <w:tcW w:w="855" w:type="dxa"/>
                  <w:vAlign w:val="center"/>
                </w:tcPr>
                <w:p w14:paraId="782B4A6E"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1.5</w:t>
                  </w:r>
                </w:p>
              </w:tc>
              <w:tc>
                <w:tcPr>
                  <w:tcW w:w="593" w:type="dxa"/>
                  <w:vMerge/>
                  <w:vAlign w:val="center"/>
                </w:tcPr>
                <w:p w14:paraId="2FD3662F" w14:textId="77777777" w:rsidR="008A0F6D" w:rsidRDefault="008A0F6D" w:rsidP="008A0F6D">
                  <w:pPr>
                    <w:adjustRightInd w:val="0"/>
                    <w:snapToGrid w:val="0"/>
                    <w:jc w:val="center"/>
                    <w:rPr>
                      <w:szCs w:val="21"/>
                    </w:rPr>
                  </w:pPr>
                </w:p>
              </w:tc>
            </w:tr>
            <w:tr w:rsidR="008A0F6D" w14:paraId="3AA4AC96" w14:textId="77777777" w:rsidTr="00C07DF0">
              <w:trPr>
                <w:jc w:val="center"/>
              </w:trPr>
              <w:tc>
                <w:tcPr>
                  <w:tcW w:w="1044" w:type="dxa"/>
                  <w:vMerge/>
                  <w:vAlign w:val="center"/>
                </w:tcPr>
                <w:p w14:paraId="1A187FE5"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Merge/>
                  <w:vAlign w:val="center"/>
                </w:tcPr>
                <w:p w14:paraId="38EF3BE6"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Align w:val="center"/>
                </w:tcPr>
                <w:p w14:paraId="4CD9B9E0"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第四次</w:t>
                  </w:r>
                </w:p>
              </w:tc>
              <w:tc>
                <w:tcPr>
                  <w:tcW w:w="937" w:type="dxa"/>
                  <w:vMerge/>
                  <w:vAlign w:val="center"/>
                </w:tcPr>
                <w:p w14:paraId="57BC9F9D" w14:textId="77777777" w:rsidR="008A0F6D" w:rsidRDefault="008A0F6D" w:rsidP="008A0F6D">
                  <w:pPr>
                    <w:pStyle w:val="TableParagraph"/>
                    <w:adjustRightInd w:val="0"/>
                    <w:snapToGrid w:val="0"/>
                    <w:rPr>
                      <w:rFonts w:ascii="Times New Roman" w:hAnsi="Times New Roman" w:cs="Times New Roman"/>
                      <w:sz w:val="21"/>
                      <w:szCs w:val="21"/>
                    </w:rPr>
                  </w:pPr>
                </w:p>
              </w:tc>
              <w:tc>
                <w:tcPr>
                  <w:tcW w:w="776" w:type="dxa"/>
                  <w:vAlign w:val="center"/>
                </w:tcPr>
                <w:p w14:paraId="7A4430A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25.1</w:t>
                  </w:r>
                </w:p>
              </w:tc>
              <w:tc>
                <w:tcPr>
                  <w:tcW w:w="746" w:type="dxa"/>
                  <w:vAlign w:val="center"/>
                </w:tcPr>
                <w:p w14:paraId="250CA3E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100.6</w:t>
                  </w:r>
                </w:p>
              </w:tc>
              <w:tc>
                <w:tcPr>
                  <w:tcW w:w="796" w:type="dxa"/>
                  <w:vAlign w:val="center"/>
                </w:tcPr>
                <w:p w14:paraId="70F9D320"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44</w:t>
                  </w:r>
                </w:p>
              </w:tc>
              <w:tc>
                <w:tcPr>
                  <w:tcW w:w="855" w:type="dxa"/>
                  <w:vAlign w:val="center"/>
                </w:tcPr>
                <w:p w14:paraId="3B25618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1.1</w:t>
                  </w:r>
                </w:p>
              </w:tc>
              <w:tc>
                <w:tcPr>
                  <w:tcW w:w="593" w:type="dxa"/>
                  <w:vMerge/>
                  <w:vAlign w:val="center"/>
                </w:tcPr>
                <w:p w14:paraId="241AFE90" w14:textId="77777777" w:rsidR="008A0F6D" w:rsidRDefault="008A0F6D" w:rsidP="008A0F6D">
                  <w:pPr>
                    <w:adjustRightInd w:val="0"/>
                    <w:snapToGrid w:val="0"/>
                    <w:jc w:val="center"/>
                    <w:rPr>
                      <w:szCs w:val="21"/>
                    </w:rPr>
                  </w:pPr>
                </w:p>
              </w:tc>
            </w:tr>
            <w:tr w:rsidR="008A0F6D" w14:paraId="4EBF5407" w14:textId="77777777" w:rsidTr="00C07DF0">
              <w:trPr>
                <w:jc w:val="center"/>
              </w:trPr>
              <w:tc>
                <w:tcPr>
                  <w:tcW w:w="1044" w:type="dxa"/>
                  <w:vMerge w:val="restart"/>
                  <w:vAlign w:val="center"/>
                </w:tcPr>
                <w:p w14:paraId="352544D7"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2021.06.27</w:t>
                  </w:r>
                </w:p>
              </w:tc>
              <w:tc>
                <w:tcPr>
                  <w:tcW w:w="1323" w:type="dxa"/>
                  <w:vMerge w:val="restart"/>
                  <w:vAlign w:val="center"/>
                </w:tcPr>
                <w:p w14:paraId="71CEAC8B" w14:textId="600D8881" w:rsidR="008A0F6D" w:rsidRDefault="00C07DF0"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G1</w:t>
                  </w:r>
                  <w:r w:rsidRPr="00C07DF0">
                    <w:rPr>
                      <w:rFonts w:ascii="Times New Roman" w:hAnsi="Times New Roman" w:cs="Times New Roman" w:hint="eastAsia"/>
                      <w:sz w:val="21"/>
                      <w:szCs w:val="21"/>
                    </w:rPr>
                    <w:t>安徽东盛家居科技有限公司</w:t>
                  </w:r>
                </w:p>
              </w:tc>
              <w:tc>
                <w:tcPr>
                  <w:tcW w:w="1323" w:type="dxa"/>
                  <w:vAlign w:val="center"/>
                </w:tcPr>
                <w:p w14:paraId="20BE3DEE"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第一次</w:t>
                  </w:r>
                </w:p>
              </w:tc>
              <w:tc>
                <w:tcPr>
                  <w:tcW w:w="937" w:type="dxa"/>
                  <w:vMerge w:val="restart"/>
                  <w:vAlign w:val="center"/>
                </w:tcPr>
                <w:p w14:paraId="3D5AA53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阴</w:t>
                  </w:r>
                </w:p>
              </w:tc>
              <w:tc>
                <w:tcPr>
                  <w:tcW w:w="776" w:type="dxa"/>
                  <w:vAlign w:val="center"/>
                </w:tcPr>
                <w:p w14:paraId="5980C29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24.2</w:t>
                  </w:r>
                </w:p>
              </w:tc>
              <w:tc>
                <w:tcPr>
                  <w:tcW w:w="746" w:type="dxa"/>
                  <w:vAlign w:val="center"/>
                </w:tcPr>
                <w:p w14:paraId="3BB6CB24"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100.7</w:t>
                  </w:r>
                </w:p>
              </w:tc>
              <w:tc>
                <w:tcPr>
                  <w:tcW w:w="796" w:type="dxa"/>
                  <w:vAlign w:val="center"/>
                </w:tcPr>
                <w:p w14:paraId="6E9BF034"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52</w:t>
                  </w:r>
                </w:p>
              </w:tc>
              <w:tc>
                <w:tcPr>
                  <w:tcW w:w="855" w:type="dxa"/>
                  <w:vAlign w:val="center"/>
                </w:tcPr>
                <w:p w14:paraId="6F5AE9B5"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1.7</w:t>
                  </w:r>
                </w:p>
              </w:tc>
              <w:tc>
                <w:tcPr>
                  <w:tcW w:w="593" w:type="dxa"/>
                  <w:vMerge w:val="restart"/>
                  <w:vAlign w:val="center"/>
                </w:tcPr>
                <w:p w14:paraId="0DC4B779" w14:textId="77777777" w:rsidR="008A0F6D" w:rsidRDefault="008A0F6D" w:rsidP="008A0F6D">
                  <w:pPr>
                    <w:adjustRightInd w:val="0"/>
                    <w:snapToGrid w:val="0"/>
                    <w:jc w:val="center"/>
                    <w:rPr>
                      <w:szCs w:val="21"/>
                    </w:rPr>
                  </w:pPr>
                  <w:r>
                    <w:rPr>
                      <w:szCs w:val="21"/>
                    </w:rPr>
                    <w:t>东北</w:t>
                  </w:r>
                </w:p>
              </w:tc>
            </w:tr>
            <w:tr w:rsidR="008A0F6D" w14:paraId="7F639890" w14:textId="77777777" w:rsidTr="00C07DF0">
              <w:trPr>
                <w:jc w:val="center"/>
              </w:trPr>
              <w:tc>
                <w:tcPr>
                  <w:tcW w:w="1044" w:type="dxa"/>
                  <w:vMerge/>
                  <w:vAlign w:val="center"/>
                </w:tcPr>
                <w:p w14:paraId="1D077DCA"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Merge/>
                  <w:vAlign w:val="center"/>
                </w:tcPr>
                <w:p w14:paraId="437181C7"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Align w:val="center"/>
                </w:tcPr>
                <w:p w14:paraId="748C8F7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第二次</w:t>
                  </w:r>
                </w:p>
              </w:tc>
              <w:tc>
                <w:tcPr>
                  <w:tcW w:w="937" w:type="dxa"/>
                  <w:vMerge/>
                  <w:vAlign w:val="center"/>
                </w:tcPr>
                <w:p w14:paraId="4F6A0408" w14:textId="77777777" w:rsidR="008A0F6D" w:rsidRDefault="008A0F6D" w:rsidP="008A0F6D">
                  <w:pPr>
                    <w:pStyle w:val="TableParagraph"/>
                    <w:adjustRightInd w:val="0"/>
                    <w:snapToGrid w:val="0"/>
                    <w:rPr>
                      <w:rFonts w:ascii="Times New Roman" w:hAnsi="Times New Roman" w:cs="Times New Roman"/>
                      <w:sz w:val="21"/>
                      <w:szCs w:val="21"/>
                    </w:rPr>
                  </w:pPr>
                </w:p>
              </w:tc>
              <w:tc>
                <w:tcPr>
                  <w:tcW w:w="776" w:type="dxa"/>
                  <w:vAlign w:val="center"/>
                </w:tcPr>
                <w:p w14:paraId="31297B5A"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25.7</w:t>
                  </w:r>
                </w:p>
              </w:tc>
              <w:tc>
                <w:tcPr>
                  <w:tcW w:w="746" w:type="dxa"/>
                  <w:vAlign w:val="center"/>
                </w:tcPr>
                <w:p w14:paraId="1F6DFA5F"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100.6</w:t>
                  </w:r>
                </w:p>
              </w:tc>
              <w:tc>
                <w:tcPr>
                  <w:tcW w:w="796" w:type="dxa"/>
                  <w:vAlign w:val="center"/>
                </w:tcPr>
                <w:p w14:paraId="592ADDB6"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46</w:t>
                  </w:r>
                </w:p>
              </w:tc>
              <w:tc>
                <w:tcPr>
                  <w:tcW w:w="855" w:type="dxa"/>
                  <w:vAlign w:val="center"/>
                </w:tcPr>
                <w:p w14:paraId="5C8868BB"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1.4</w:t>
                  </w:r>
                </w:p>
              </w:tc>
              <w:tc>
                <w:tcPr>
                  <w:tcW w:w="593" w:type="dxa"/>
                  <w:vMerge/>
                  <w:vAlign w:val="center"/>
                </w:tcPr>
                <w:p w14:paraId="7826B110" w14:textId="77777777" w:rsidR="008A0F6D" w:rsidRDefault="008A0F6D" w:rsidP="008A0F6D">
                  <w:pPr>
                    <w:adjustRightInd w:val="0"/>
                    <w:snapToGrid w:val="0"/>
                    <w:jc w:val="center"/>
                    <w:rPr>
                      <w:szCs w:val="21"/>
                    </w:rPr>
                  </w:pPr>
                </w:p>
              </w:tc>
            </w:tr>
            <w:tr w:rsidR="008A0F6D" w14:paraId="3B6D5701" w14:textId="77777777" w:rsidTr="00C07DF0">
              <w:trPr>
                <w:jc w:val="center"/>
              </w:trPr>
              <w:tc>
                <w:tcPr>
                  <w:tcW w:w="1044" w:type="dxa"/>
                  <w:vMerge/>
                  <w:vAlign w:val="center"/>
                </w:tcPr>
                <w:p w14:paraId="2AE0BFEE"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Merge/>
                  <w:vAlign w:val="center"/>
                </w:tcPr>
                <w:p w14:paraId="0B2FCB6E"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Align w:val="center"/>
                </w:tcPr>
                <w:p w14:paraId="439BF6C1"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第三次</w:t>
                  </w:r>
                </w:p>
              </w:tc>
              <w:tc>
                <w:tcPr>
                  <w:tcW w:w="937" w:type="dxa"/>
                  <w:vMerge/>
                  <w:vAlign w:val="center"/>
                </w:tcPr>
                <w:p w14:paraId="51562201" w14:textId="77777777" w:rsidR="008A0F6D" w:rsidRDefault="008A0F6D" w:rsidP="008A0F6D">
                  <w:pPr>
                    <w:pStyle w:val="TableParagraph"/>
                    <w:adjustRightInd w:val="0"/>
                    <w:snapToGrid w:val="0"/>
                    <w:rPr>
                      <w:rFonts w:ascii="Times New Roman" w:hAnsi="Times New Roman" w:cs="Times New Roman"/>
                      <w:sz w:val="21"/>
                      <w:szCs w:val="21"/>
                    </w:rPr>
                  </w:pPr>
                </w:p>
              </w:tc>
              <w:tc>
                <w:tcPr>
                  <w:tcW w:w="776" w:type="dxa"/>
                  <w:vAlign w:val="center"/>
                </w:tcPr>
                <w:p w14:paraId="70635CA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28.8</w:t>
                  </w:r>
                </w:p>
              </w:tc>
              <w:tc>
                <w:tcPr>
                  <w:tcW w:w="746" w:type="dxa"/>
                  <w:vAlign w:val="center"/>
                </w:tcPr>
                <w:p w14:paraId="2EE72A4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100.2</w:t>
                  </w:r>
                </w:p>
              </w:tc>
              <w:tc>
                <w:tcPr>
                  <w:tcW w:w="796" w:type="dxa"/>
                  <w:vAlign w:val="center"/>
                </w:tcPr>
                <w:p w14:paraId="754E6A2A"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40</w:t>
                  </w:r>
                </w:p>
              </w:tc>
              <w:tc>
                <w:tcPr>
                  <w:tcW w:w="855" w:type="dxa"/>
                  <w:vAlign w:val="center"/>
                </w:tcPr>
                <w:p w14:paraId="5C4BD52D"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1.5</w:t>
                  </w:r>
                </w:p>
              </w:tc>
              <w:tc>
                <w:tcPr>
                  <w:tcW w:w="593" w:type="dxa"/>
                  <w:vMerge/>
                  <w:vAlign w:val="center"/>
                </w:tcPr>
                <w:p w14:paraId="643E0C5E" w14:textId="77777777" w:rsidR="008A0F6D" w:rsidRDefault="008A0F6D" w:rsidP="008A0F6D">
                  <w:pPr>
                    <w:adjustRightInd w:val="0"/>
                    <w:snapToGrid w:val="0"/>
                    <w:jc w:val="center"/>
                    <w:rPr>
                      <w:szCs w:val="21"/>
                    </w:rPr>
                  </w:pPr>
                </w:p>
              </w:tc>
            </w:tr>
            <w:tr w:rsidR="008A0F6D" w14:paraId="774CB881" w14:textId="77777777" w:rsidTr="00C07DF0">
              <w:trPr>
                <w:jc w:val="center"/>
              </w:trPr>
              <w:tc>
                <w:tcPr>
                  <w:tcW w:w="1044" w:type="dxa"/>
                  <w:vMerge/>
                  <w:vAlign w:val="center"/>
                </w:tcPr>
                <w:p w14:paraId="6CAF8792"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Merge/>
                  <w:vAlign w:val="center"/>
                </w:tcPr>
                <w:p w14:paraId="24F0CD73" w14:textId="77777777" w:rsidR="008A0F6D" w:rsidRDefault="008A0F6D" w:rsidP="008A0F6D">
                  <w:pPr>
                    <w:pStyle w:val="TableParagraph"/>
                    <w:adjustRightInd w:val="0"/>
                    <w:snapToGrid w:val="0"/>
                    <w:rPr>
                      <w:rFonts w:ascii="Times New Roman" w:hAnsi="Times New Roman" w:cs="Times New Roman"/>
                      <w:sz w:val="21"/>
                      <w:szCs w:val="21"/>
                    </w:rPr>
                  </w:pPr>
                </w:p>
              </w:tc>
              <w:tc>
                <w:tcPr>
                  <w:tcW w:w="1323" w:type="dxa"/>
                  <w:vAlign w:val="center"/>
                </w:tcPr>
                <w:p w14:paraId="45066D59"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第四次</w:t>
                  </w:r>
                </w:p>
              </w:tc>
              <w:tc>
                <w:tcPr>
                  <w:tcW w:w="937" w:type="dxa"/>
                  <w:vMerge/>
                  <w:vAlign w:val="center"/>
                </w:tcPr>
                <w:p w14:paraId="229DCE7E" w14:textId="77777777" w:rsidR="008A0F6D" w:rsidRDefault="008A0F6D" w:rsidP="008A0F6D">
                  <w:pPr>
                    <w:pStyle w:val="TableParagraph"/>
                    <w:adjustRightInd w:val="0"/>
                    <w:snapToGrid w:val="0"/>
                    <w:rPr>
                      <w:rFonts w:ascii="Times New Roman" w:hAnsi="Times New Roman" w:cs="Times New Roman"/>
                      <w:sz w:val="21"/>
                      <w:szCs w:val="21"/>
                    </w:rPr>
                  </w:pPr>
                </w:p>
              </w:tc>
              <w:tc>
                <w:tcPr>
                  <w:tcW w:w="776" w:type="dxa"/>
                  <w:vAlign w:val="center"/>
                </w:tcPr>
                <w:p w14:paraId="1B07857A"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25.1</w:t>
                  </w:r>
                </w:p>
              </w:tc>
              <w:tc>
                <w:tcPr>
                  <w:tcW w:w="746" w:type="dxa"/>
                  <w:vAlign w:val="center"/>
                </w:tcPr>
                <w:p w14:paraId="0A985AA9"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100.6</w:t>
                  </w:r>
                </w:p>
              </w:tc>
              <w:tc>
                <w:tcPr>
                  <w:tcW w:w="796" w:type="dxa"/>
                  <w:vAlign w:val="center"/>
                </w:tcPr>
                <w:p w14:paraId="11DAC7DC"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44</w:t>
                  </w:r>
                </w:p>
              </w:tc>
              <w:tc>
                <w:tcPr>
                  <w:tcW w:w="855" w:type="dxa"/>
                  <w:vAlign w:val="center"/>
                </w:tcPr>
                <w:p w14:paraId="1131FAD2" w14:textId="77777777" w:rsidR="008A0F6D" w:rsidRDefault="008A0F6D" w:rsidP="008A0F6D">
                  <w:pPr>
                    <w:pStyle w:val="TableParagraph"/>
                    <w:adjustRightInd w:val="0"/>
                    <w:snapToGrid w:val="0"/>
                    <w:rPr>
                      <w:rFonts w:ascii="Times New Roman" w:hAnsi="Times New Roman" w:cs="Times New Roman"/>
                      <w:sz w:val="21"/>
                      <w:szCs w:val="21"/>
                    </w:rPr>
                  </w:pPr>
                  <w:r>
                    <w:rPr>
                      <w:rFonts w:ascii="Times New Roman" w:hAnsi="Times New Roman" w:cs="Times New Roman"/>
                      <w:sz w:val="21"/>
                      <w:szCs w:val="21"/>
                    </w:rPr>
                    <w:t>1.1</w:t>
                  </w:r>
                </w:p>
              </w:tc>
              <w:tc>
                <w:tcPr>
                  <w:tcW w:w="593" w:type="dxa"/>
                  <w:vMerge/>
                  <w:vAlign w:val="center"/>
                </w:tcPr>
                <w:p w14:paraId="45701119" w14:textId="77777777" w:rsidR="008A0F6D" w:rsidRDefault="008A0F6D" w:rsidP="008A0F6D">
                  <w:pPr>
                    <w:adjustRightInd w:val="0"/>
                    <w:snapToGrid w:val="0"/>
                    <w:jc w:val="center"/>
                    <w:rPr>
                      <w:szCs w:val="21"/>
                    </w:rPr>
                  </w:pPr>
                </w:p>
              </w:tc>
            </w:tr>
          </w:tbl>
          <w:p w14:paraId="5DDD17AD" w14:textId="2F115EAF" w:rsidR="008A0F6D" w:rsidRPr="00F0093D" w:rsidRDefault="00C07DF0" w:rsidP="008A0F6D">
            <w:pPr>
              <w:ind w:firstLineChars="200" w:firstLine="480"/>
              <w:rPr>
                <w:rFonts w:ascii="宋体" w:hAnsi="宋体"/>
                <w:sz w:val="24"/>
              </w:rPr>
            </w:pPr>
            <w:r>
              <w:rPr>
                <w:rFonts w:ascii="宋体" w:hAnsi="宋体" w:hint="eastAsia"/>
                <w:sz w:val="24"/>
              </w:rPr>
              <w:t>⑤</w:t>
            </w:r>
            <w:r w:rsidRPr="00C07DF0">
              <w:rPr>
                <w:rFonts w:ascii="宋体" w:hAnsi="宋体" w:hint="eastAsia"/>
                <w:sz w:val="24"/>
              </w:rPr>
              <w:t>监测结果</w:t>
            </w:r>
          </w:p>
          <w:p w14:paraId="3C890480" w14:textId="773FCAD3" w:rsidR="00C07DF0" w:rsidRDefault="00C07DF0" w:rsidP="00C07DF0">
            <w:pPr>
              <w:pStyle w:val="Default"/>
              <w:ind w:firstLine="482"/>
              <w:jc w:val="center"/>
              <w:rPr>
                <w:rFonts w:ascii="Times New Roman" w:eastAsiaTheme="minorEastAsia"/>
                <w:b/>
                <w:bCs/>
                <w:color w:val="auto"/>
              </w:rPr>
            </w:pPr>
            <w:r>
              <w:rPr>
                <w:rFonts w:ascii="Times New Roman" w:eastAsiaTheme="minorEastAsia" w:cs="Times New Roman"/>
                <w:b/>
                <w:bCs/>
                <w:color w:val="auto"/>
              </w:rPr>
              <w:t>表</w:t>
            </w:r>
            <w:r w:rsidR="00AC7421">
              <w:rPr>
                <w:rFonts w:ascii="Times New Roman" w:eastAsiaTheme="minorEastAsia" w:cs="Times New Roman"/>
                <w:b/>
                <w:bCs/>
                <w:color w:val="auto"/>
              </w:rPr>
              <w:t>3</w:t>
            </w:r>
            <w:r>
              <w:rPr>
                <w:rFonts w:ascii="Times New Roman" w:eastAsiaTheme="minorEastAsia" w:cs="Times New Roman"/>
                <w:b/>
                <w:bCs/>
                <w:color w:val="auto"/>
              </w:rPr>
              <w:t xml:space="preserve">-5  </w:t>
            </w:r>
            <w:r>
              <w:rPr>
                <w:rFonts w:ascii="Times New Roman" w:eastAsiaTheme="minorEastAsia" w:cs="Times New Roman"/>
                <w:b/>
                <w:bCs/>
                <w:color w:val="auto"/>
              </w:rPr>
              <w:t>评价区环境空气质量现状监测结果</w:t>
            </w:r>
            <w:r>
              <w:rPr>
                <w:rFonts w:ascii="Times New Roman" w:eastAsiaTheme="minorEastAsia" w:cs="Times New Roman"/>
                <w:b/>
                <w:bCs/>
                <w:color w:val="auto"/>
              </w:rPr>
              <w:t xml:space="preserve"> </w:t>
            </w:r>
            <w:r>
              <w:rPr>
                <w:rFonts w:ascii="Times New Roman" w:eastAsiaTheme="minorEastAsia" w:cs="Times New Roman"/>
                <w:b/>
                <w:bCs/>
                <w:color w:val="auto"/>
              </w:rPr>
              <w:t>（单位：</w:t>
            </w:r>
            <w:r>
              <w:rPr>
                <w:rFonts w:ascii="Times New Roman" w:eastAsiaTheme="minorEastAsia" w:cs="Times New Roman" w:hint="eastAsia"/>
                <w:b/>
                <w:bCs/>
                <w:color w:val="auto"/>
              </w:rPr>
              <w:t>m</w:t>
            </w:r>
            <w:r>
              <w:rPr>
                <w:rFonts w:ascii="Times New Roman" w:eastAsiaTheme="minorEastAsia" w:cs="Times New Roman"/>
                <w:b/>
                <w:bCs/>
                <w:color w:val="auto"/>
              </w:rPr>
              <w:t>g/m</w:t>
            </w:r>
            <w:r>
              <w:rPr>
                <w:rFonts w:ascii="Times New Roman" w:eastAsiaTheme="minorEastAsia" w:cs="Times New Roman"/>
                <w:b/>
                <w:bCs/>
                <w:color w:val="auto"/>
                <w:vertAlign w:val="superscript"/>
              </w:rPr>
              <w:t>3</w:t>
            </w:r>
            <w:r>
              <w:rPr>
                <w:rFonts w:ascii="Times New Roman" w:eastAsiaTheme="minorEastAsia" w:cs="Times New Roman"/>
                <w:b/>
                <w:bCs/>
                <w:color w:val="auto"/>
              </w:rPr>
              <w:t>）</w:t>
            </w:r>
          </w:p>
          <w:tbl>
            <w:tblPr>
              <w:tblStyle w:val="aff3"/>
              <w:tblW w:w="5000" w:type="pct"/>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597"/>
              <w:gridCol w:w="1155"/>
              <w:gridCol w:w="1101"/>
              <w:gridCol w:w="1033"/>
              <w:gridCol w:w="681"/>
              <w:gridCol w:w="1031"/>
              <w:gridCol w:w="1002"/>
              <w:gridCol w:w="765"/>
              <w:gridCol w:w="626"/>
              <w:gridCol w:w="402"/>
            </w:tblGrid>
            <w:tr w:rsidR="00C07DF0" w14:paraId="1A29C27A" w14:textId="77777777" w:rsidTr="00A50D7F">
              <w:trPr>
                <w:jc w:val="center"/>
              </w:trPr>
              <w:tc>
                <w:tcPr>
                  <w:tcW w:w="630" w:type="dxa"/>
                  <w:tcBorders>
                    <w:bottom w:val="single" w:sz="6" w:space="0" w:color="000000"/>
                    <w:right w:val="single" w:sz="6" w:space="0" w:color="000000"/>
                    <w:tl2br w:val="nil"/>
                    <w:tr2bl w:val="nil"/>
                  </w:tcBorders>
                  <w:shd w:val="clear" w:color="auto" w:fill="auto"/>
                  <w:vAlign w:val="center"/>
                </w:tcPr>
                <w:p w14:paraId="6F7E7ECF" w14:textId="77777777" w:rsidR="00C07DF0" w:rsidRDefault="00C07DF0" w:rsidP="00C07DF0">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监测点</w:t>
                  </w:r>
                </w:p>
              </w:tc>
              <w:tc>
                <w:tcPr>
                  <w:tcW w:w="2421" w:type="dxa"/>
                  <w:gridSpan w:val="2"/>
                  <w:shd w:val="clear" w:color="auto" w:fill="auto"/>
                  <w:vAlign w:val="center"/>
                </w:tcPr>
                <w:p w14:paraId="62D3C302" w14:textId="77777777" w:rsidR="00C07DF0" w:rsidRDefault="00C07DF0" w:rsidP="00C07DF0">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监测点坐标</w:t>
                  </w:r>
                </w:p>
              </w:tc>
              <w:tc>
                <w:tcPr>
                  <w:tcW w:w="1106" w:type="dxa"/>
                  <w:shd w:val="clear" w:color="auto" w:fill="auto"/>
                  <w:vAlign w:val="center"/>
                </w:tcPr>
                <w:p w14:paraId="70ED0EA6" w14:textId="77777777" w:rsidR="00C07DF0" w:rsidRDefault="00C07DF0" w:rsidP="00C07DF0">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污染物</w:t>
                  </w:r>
                </w:p>
              </w:tc>
              <w:tc>
                <w:tcPr>
                  <w:tcW w:w="722" w:type="dxa"/>
                  <w:shd w:val="clear" w:color="auto" w:fill="auto"/>
                  <w:vAlign w:val="center"/>
                </w:tcPr>
                <w:p w14:paraId="5157D7DC" w14:textId="77777777" w:rsidR="00C07DF0" w:rsidRDefault="00C07DF0" w:rsidP="00C07DF0">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平均时间</w:t>
                  </w:r>
                </w:p>
              </w:tc>
              <w:tc>
                <w:tcPr>
                  <w:tcW w:w="1104" w:type="dxa"/>
                  <w:shd w:val="clear" w:color="auto" w:fill="auto"/>
                  <w:vAlign w:val="center"/>
                </w:tcPr>
                <w:p w14:paraId="3200FFF2" w14:textId="77777777" w:rsidR="00C07DF0" w:rsidRDefault="00C07DF0" w:rsidP="00C07DF0">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评价标准</w:t>
                  </w:r>
                  <w:r>
                    <w:rPr>
                      <w:rFonts w:ascii="Times New Roman" w:eastAsiaTheme="minorEastAsia" w:cs="Times New Roman"/>
                      <w:b/>
                      <w:bCs/>
                      <w:color w:val="auto"/>
                      <w:sz w:val="21"/>
                      <w:szCs w:val="21"/>
                    </w:rPr>
                    <w:t>/</w:t>
                  </w:r>
                  <w:r>
                    <w:rPr>
                      <w:rFonts w:ascii="Times New Roman" w:eastAsiaTheme="minorEastAsia" w:cs="Times New Roman"/>
                      <w:b/>
                      <w:bCs/>
                      <w:color w:val="auto"/>
                      <w:sz w:val="21"/>
                      <w:szCs w:val="21"/>
                    </w:rPr>
                    <w:t>（</w:t>
                  </w:r>
                  <w:r>
                    <w:rPr>
                      <w:rFonts w:ascii="Times New Roman" w:eastAsiaTheme="minorEastAsia" w:cs="Times New Roman"/>
                      <w:b/>
                      <w:bCs/>
                      <w:color w:val="auto"/>
                      <w:sz w:val="21"/>
                      <w:szCs w:val="21"/>
                    </w:rPr>
                    <w:t>mg/m</w:t>
                  </w:r>
                  <w:r>
                    <w:rPr>
                      <w:rFonts w:ascii="Times New Roman" w:eastAsiaTheme="minorEastAsia" w:cs="Times New Roman"/>
                      <w:b/>
                      <w:bCs/>
                      <w:color w:val="auto"/>
                      <w:sz w:val="21"/>
                      <w:szCs w:val="21"/>
                      <w:vertAlign w:val="superscript"/>
                    </w:rPr>
                    <w:t>3</w:t>
                  </w:r>
                  <w:r>
                    <w:rPr>
                      <w:rFonts w:ascii="Times New Roman" w:eastAsiaTheme="minorEastAsia" w:cs="Times New Roman"/>
                      <w:b/>
                      <w:bCs/>
                      <w:color w:val="auto"/>
                      <w:sz w:val="21"/>
                      <w:szCs w:val="21"/>
                    </w:rPr>
                    <w:t>）</w:t>
                  </w:r>
                </w:p>
              </w:tc>
              <w:tc>
                <w:tcPr>
                  <w:tcW w:w="1072" w:type="dxa"/>
                  <w:shd w:val="clear" w:color="auto" w:fill="auto"/>
                  <w:vAlign w:val="center"/>
                </w:tcPr>
                <w:p w14:paraId="6B67A567" w14:textId="77777777" w:rsidR="00C07DF0" w:rsidRDefault="00C07DF0" w:rsidP="00C07DF0">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浓度范围</w:t>
                  </w:r>
                  <w:r>
                    <w:rPr>
                      <w:rFonts w:ascii="Times New Roman" w:eastAsiaTheme="minorEastAsia" w:cs="Times New Roman"/>
                      <w:b/>
                      <w:bCs/>
                      <w:color w:val="auto"/>
                      <w:sz w:val="21"/>
                      <w:szCs w:val="21"/>
                    </w:rPr>
                    <w:t>/</w:t>
                  </w:r>
                  <w:r>
                    <w:rPr>
                      <w:rFonts w:ascii="Times New Roman" w:eastAsiaTheme="minorEastAsia" w:cs="Times New Roman"/>
                      <w:b/>
                      <w:bCs/>
                      <w:color w:val="auto"/>
                      <w:sz w:val="21"/>
                      <w:szCs w:val="21"/>
                    </w:rPr>
                    <w:t>（</w:t>
                  </w:r>
                  <w:r>
                    <w:rPr>
                      <w:rFonts w:ascii="Times New Roman" w:eastAsiaTheme="minorEastAsia" w:cs="Times New Roman"/>
                      <w:b/>
                      <w:bCs/>
                      <w:color w:val="auto"/>
                      <w:sz w:val="21"/>
                      <w:szCs w:val="21"/>
                    </w:rPr>
                    <w:t>mg/m</w:t>
                  </w:r>
                  <w:r>
                    <w:rPr>
                      <w:rFonts w:ascii="Times New Roman" w:eastAsiaTheme="minorEastAsia" w:cs="Times New Roman"/>
                      <w:b/>
                      <w:bCs/>
                      <w:color w:val="auto"/>
                      <w:sz w:val="21"/>
                      <w:szCs w:val="21"/>
                      <w:vertAlign w:val="superscript"/>
                    </w:rPr>
                    <w:t>3</w:t>
                  </w:r>
                  <w:r>
                    <w:rPr>
                      <w:rFonts w:ascii="Times New Roman" w:eastAsiaTheme="minorEastAsia" w:cs="Times New Roman"/>
                      <w:b/>
                      <w:bCs/>
                      <w:color w:val="auto"/>
                      <w:sz w:val="21"/>
                      <w:szCs w:val="21"/>
                    </w:rPr>
                    <w:t>）</w:t>
                  </w:r>
                </w:p>
              </w:tc>
              <w:tc>
                <w:tcPr>
                  <w:tcW w:w="814" w:type="dxa"/>
                  <w:shd w:val="clear" w:color="auto" w:fill="auto"/>
                  <w:vAlign w:val="center"/>
                </w:tcPr>
                <w:p w14:paraId="02414CFE" w14:textId="77777777" w:rsidR="00C07DF0" w:rsidRDefault="00C07DF0" w:rsidP="00C07DF0">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最大占标率（</w:t>
                  </w:r>
                  <w:r>
                    <w:rPr>
                      <w:rFonts w:ascii="Times New Roman" w:eastAsiaTheme="minorEastAsia" w:cs="Times New Roman"/>
                      <w:b/>
                      <w:bCs/>
                      <w:color w:val="auto"/>
                      <w:sz w:val="21"/>
                      <w:szCs w:val="21"/>
                    </w:rPr>
                    <w:t>%</w:t>
                  </w:r>
                  <w:r>
                    <w:rPr>
                      <w:rFonts w:ascii="Times New Roman" w:eastAsiaTheme="minorEastAsia" w:cs="Times New Roman"/>
                      <w:b/>
                      <w:bCs/>
                      <w:color w:val="auto"/>
                      <w:sz w:val="21"/>
                      <w:szCs w:val="21"/>
                    </w:rPr>
                    <w:t>）</w:t>
                  </w:r>
                </w:p>
              </w:tc>
              <w:tc>
                <w:tcPr>
                  <w:tcW w:w="662" w:type="dxa"/>
                  <w:shd w:val="clear" w:color="auto" w:fill="auto"/>
                  <w:vAlign w:val="center"/>
                </w:tcPr>
                <w:p w14:paraId="1E336765" w14:textId="77777777" w:rsidR="00C07DF0" w:rsidRDefault="00C07DF0" w:rsidP="00C07DF0">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超标率（</w:t>
                  </w:r>
                  <w:r>
                    <w:rPr>
                      <w:rFonts w:ascii="Times New Roman" w:eastAsiaTheme="minorEastAsia" w:cs="Times New Roman"/>
                      <w:b/>
                      <w:bCs/>
                      <w:color w:val="auto"/>
                      <w:sz w:val="21"/>
                      <w:szCs w:val="21"/>
                    </w:rPr>
                    <w:t>%</w:t>
                  </w:r>
                  <w:r>
                    <w:rPr>
                      <w:rFonts w:ascii="Times New Roman" w:eastAsiaTheme="minorEastAsia" w:cs="Times New Roman"/>
                      <w:b/>
                      <w:bCs/>
                      <w:color w:val="auto"/>
                      <w:sz w:val="21"/>
                      <w:szCs w:val="21"/>
                    </w:rPr>
                    <w:t>）</w:t>
                  </w:r>
                </w:p>
              </w:tc>
              <w:tc>
                <w:tcPr>
                  <w:tcW w:w="417" w:type="dxa"/>
                  <w:shd w:val="clear" w:color="auto" w:fill="auto"/>
                  <w:vAlign w:val="center"/>
                </w:tcPr>
                <w:p w14:paraId="35124D3C" w14:textId="77777777" w:rsidR="00C07DF0" w:rsidRDefault="00C07DF0" w:rsidP="00C07DF0">
                  <w:pPr>
                    <w:pStyle w:val="Default"/>
                    <w:snapToGrid w:val="0"/>
                    <w:contextualSpacing/>
                    <w:jc w:val="center"/>
                    <w:rPr>
                      <w:rFonts w:ascii="Times New Roman" w:eastAsiaTheme="minorEastAsia"/>
                      <w:b/>
                      <w:bCs/>
                      <w:color w:val="auto"/>
                      <w:sz w:val="21"/>
                      <w:szCs w:val="21"/>
                    </w:rPr>
                  </w:pPr>
                  <w:r>
                    <w:rPr>
                      <w:rFonts w:ascii="Times New Roman" w:eastAsiaTheme="minorEastAsia" w:cs="Times New Roman"/>
                      <w:b/>
                      <w:bCs/>
                      <w:color w:val="auto"/>
                      <w:sz w:val="21"/>
                      <w:szCs w:val="21"/>
                    </w:rPr>
                    <w:t>达标情况</w:t>
                  </w:r>
                </w:p>
              </w:tc>
            </w:tr>
            <w:tr w:rsidR="00C07DF0" w14:paraId="38BC7AD1" w14:textId="77777777" w:rsidTr="00A50D7F">
              <w:trPr>
                <w:jc w:val="center"/>
              </w:trPr>
              <w:tc>
                <w:tcPr>
                  <w:tcW w:w="630" w:type="dxa"/>
                  <w:shd w:val="clear" w:color="auto" w:fill="auto"/>
                  <w:vAlign w:val="center"/>
                </w:tcPr>
                <w:p w14:paraId="4F168754"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color w:val="auto"/>
                      <w:sz w:val="21"/>
                      <w:szCs w:val="21"/>
                    </w:rPr>
                    <w:t>G1</w:t>
                  </w:r>
                </w:p>
              </w:tc>
              <w:tc>
                <w:tcPr>
                  <w:tcW w:w="1240" w:type="dxa"/>
                  <w:shd w:val="clear" w:color="auto" w:fill="auto"/>
                  <w:vAlign w:val="center"/>
                </w:tcPr>
                <w:p w14:paraId="2E528685"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118.360777</w:t>
                  </w:r>
                </w:p>
              </w:tc>
              <w:tc>
                <w:tcPr>
                  <w:tcW w:w="1181" w:type="dxa"/>
                  <w:shd w:val="clear" w:color="auto" w:fill="auto"/>
                  <w:vAlign w:val="center"/>
                </w:tcPr>
                <w:p w14:paraId="2EFF7076"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31.253201</w:t>
                  </w:r>
                </w:p>
              </w:tc>
              <w:tc>
                <w:tcPr>
                  <w:tcW w:w="1106" w:type="dxa"/>
                  <w:shd w:val="clear" w:color="auto" w:fill="auto"/>
                  <w:vAlign w:val="center"/>
                </w:tcPr>
                <w:p w14:paraId="188A3809"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color w:val="auto"/>
                      <w:sz w:val="21"/>
                      <w:szCs w:val="21"/>
                    </w:rPr>
                    <w:t>非甲烷总烃</w:t>
                  </w:r>
                </w:p>
              </w:tc>
              <w:tc>
                <w:tcPr>
                  <w:tcW w:w="722" w:type="dxa"/>
                  <w:shd w:val="clear" w:color="auto" w:fill="auto"/>
                  <w:vAlign w:val="center"/>
                </w:tcPr>
                <w:p w14:paraId="09946A98"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color w:val="auto"/>
                      <w:kern w:val="2"/>
                      <w:sz w:val="21"/>
                      <w:szCs w:val="21"/>
                    </w:rPr>
                    <w:t>一次值</w:t>
                  </w:r>
                </w:p>
              </w:tc>
              <w:tc>
                <w:tcPr>
                  <w:tcW w:w="1104" w:type="dxa"/>
                  <w:shd w:val="clear" w:color="auto" w:fill="auto"/>
                  <w:vAlign w:val="center"/>
                </w:tcPr>
                <w:p w14:paraId="1DC9FAF9"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kern w:val="2"/>
                      <w:sz w:val="21"/>
                      <w:szCs w:val="21"/>
                    </w:rPr>
                    <w:t>2</w:t>
                  </w:r>
                </w:p>
              </w:tc>
              <w:tc>
                <w:tcPr>
                  <w:tcW w:w="1072" w:type="dxa"/>
                  <w:shd w:val="clear" w:color="auto" w:fill="auto"/>
                  <w:vAlign w:val="center"/>
                </w:tcPr>
                <w:p w14:paraId="68ADED4F"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0.69~1.18</w:t>
                  </w:r>
                </w:p>
              </w:tc>
              <w:tc>
                <w:tcPr>
                  <w:tcW w:w="814" w:type="dxa"/>
                  <w:shd w:val="clear" w:color="auto" w:fill="auto"/>
                  <w:vAlign w:val="center"/>
                </w:tcPr>
                <w:p w14:paraId="7375DB25"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0.59</w:t>
                  </w:r>
                </w:p>
              </w:tc>
              <w:tc>
                <w:tcPr>
                  <w:tcW w:w="662" w:type="dxa"/>
                  <w:shd w:val="clear" w:color="auto" w:fill="auto"/>
                  <w:vAlign w:val="center"/>
                </w:tcPr>
                <w:p w14:paraId="0B65066B"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color w:val="auto"/>
                      <w:sz w:val="21"/>
                      <w:szCs w:val="21"/>
                    </w:rPr>
                    <w:t>0</w:t>
                  </w:r>
                </w:p>
              </w:tc>
              <w:tc>
                <w:tcPr>
                  <w:tcW w:w="417" w:type="dxa"/>
                  <w:vMerge w:val="restart"/>
                  <w:shd w:val="clear" w:color="auto" w:fill="auto"/>
                  <w:vAlign w:val="center"/>
                </w:tcPr>
                <w:p w14:paraId="3DB3E09B"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color w:val="auto"/>
                      <w:sz w:val="21"/>
                      <w:szCs w:val="21"/>
                    </w:rPr>
                    <w:t>达标</w:t>
                  </w:r>
                </w:p>
              </w:tc>
            </w:tr>
            <w:tr w:rsidR="00C07DF0" w14:paraId="17879415" w14:textId="77777777" w:rsidTr="00A50D7F">
              <w:trPr>
                <w:jc w:val="center"/>
              </w:trPr>
              <w:tc>
                <w:tcPr>
                  <w:tcW w:w="630" w:type="dxa"/>
                  <w:shd w:val="clear" w:color="auto" w:fill="auto"/>
                  <w:vAlign w:val="center"/>
                </w:tcPr>
                <w:p w14:paraId="31C07BF8"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color w:val="auto"/>
                      <w:sz w:val="21"/>
                      <w:szCs w:val="21"/>
                    </w:rPr>
                    <w:t>G2</w:t>
                  </w:r>
                </w:p>
              </w:tc>
              <w:tc>
                <w:tcPr>
                  <w:tcW w:w="1240" w:type="dxa"/>
                  <w:shd w:val="clear" w:color="auto" w:fill="auto"/>
                  <w:vAlign w:val="center"/>
                </w:tcPr>
                <w:p w14:paraId="40609CFB"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118.350381</w:t>
                  </w:r>
                </w:p>
              </w:tc>
              <w:tc>
                <w:tcPr>
                  <w:tcW w:w="1181" w:type="dxa"/>
                  <w:shd w:val="clear" w:color="auto" w:fill="auto"/>
                  <w:vAlign w:val="center"/>
                </w:tcPr>
                <w:p w14:paraId="55731263"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31.248309</w:t>
                  </w:r>
                </w:p>
              </w:tc>
              <w:tc>
                <w:tcPr>
                  <w:tcW w:w="1106" w:type="dxa"/>
                  <w:shd w:val="clear" w:color="auto" w:fill="auto"/>
                  <w:vAlign w:val="center"/>
                </w:tcPr>
                <w:p w14:paraId="3A954B90"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color w:val="auto"/>
                      <w:sz w:val="21"/>
                      <w:szCs w:val="21"/>
                    </w:rPr>
                    <w:t>非甲烷总烃</w:t>
                  </w:r>
                </w:p>
              </w:tc>
              <w:tc>
                <w:tcPr>
                  <w:tcW w:w="722" w:type="dxa"/>
                  <w:shd w:val="clear" w:color="auto" w:fill="auto"/>
                  <w:vAlign w:val="center"/>
                </w:tcPr>
                <w:p w14:paraId="0C80A6DC"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color w:val="auto"/>
                      <w:kern w:val="2"/>
                      <w:sz w:val="21"/>
                      <w:szCs w:val="21"/>
                    </w:rPr>
                    <w:t>一次值</w:t>
                  </w:r>
                </w:p>
              </w:tc>
              <w:tc>
                <w:tcPr>
                  <w:tcW w:w="1104" w:type="dxa"/>
                  <w:shd w:val="clear" w:color="auto" w:fill="auto"/>
                  <w:vAlign w:val="center"/>
                </w:tcPr>
                <w:p w14:paraId="3E8E0DB4"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kern w:val="2"/>
                      <w:sz w:val="21"/>
                      <w:szCs w:val="21"/>
                    </w:rPr>
                    <w:t>2</w:t>
                  </w:r>
                </w:p>
              </w:tc>
              <w:tc>
                <w:tcPr>
                  <w:tcW w:w="1072" w:type="dxa"/>
                  <w:shd w:val="clear" w:color="auto" w:fill="auto"/>
                  <w:vAlign w:val="center"/>
                </w:tcPr>
                <w:p w14:paraId="6AB08CAD"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0.60~1.16</w:t>
                  </w:r>
                </w:p>
              </w:tc>
              <w:tc>
                <w:tcPr>
                  <w:tcW w:w="814" w:type="dxa"/>
                  <w:shd w:val="clear" w:color="auto" w:fill="auto"/>
                  <w:vAlign w:val="center"/>
                </w:tcPr>
                <w:p w14:paraId="1211C455"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hint="eastAsia"/>
                      <w:color w:val="auto"/>
                      <w:sz w:val="21"/>
                      <w:szCs w:val="21"/>
                    </w:rPr>
                    <w:t>0.58</w:t>
                  </w:r>
                </w:p>
              </w:tc>
              <w:tc>
                <w:tcPr>
                  <w:tcW w:w="662" w:type="dxa"/>
                  <w:shd w:val="clear" w:color="auto" w:fill="auto"/>
                  <w:vAlign w:val="center"/>
                </w:tcPr>
                <w:p w14:paraId="4EA5B18B" w14:textId="77777777" w:rsidR="00C07DF0" w:rsidRDefault="00C07DF0" w:rsidP="00C07DF0">
                  <w:pPr>
                    <w:pStyle w:val="Default"/>
                    <w:snapToGrid w:val="0"/>
                    <w:jc w:val="center"/>
                    <w:rPr>
                      <w:rFonts w:ascii="Times New Roman" w:eastAsiaTheme="minorEastAsia"/>
                      <w:color w:val="auto"/>
                      <w:sz w:val="21"/>
                      <w:szCs w:val="21"/>
                    </w:rPr>
                  </w:pPr>
                  <w:r>
                    <w:rPr>
                      <w:rFonts w:ascii="Times New Roman" w:eastAsiaTheme="minorEastAsia" w:cs="Times New Roman"/>
                      <w:color w:val="auto"/>
                      <w:sz w:val="21"/>
                      <w:szCs w:val="21"/>
                    </w:rPr>
                    <w:t>0</w:t>
                  </w:r>
                </w:p>
              </w:tc>
              <w:tc>
                <w:tcPr>
                  <w:tcW w:w="417" w:type="dxa"/>
                  <w:vMerge/>
                  <w:shd w:val="clear" w:color="auto" w:fill="auto"/>
                  <w:vAlign w:val="center"/>
                </w:tcPr>
                <w:p w14:paraId="4598F1F8" w14:textId="77777777" w:rsidR="00C07DF0" w:rsidRDefault="00C07DF0" w:rsidP="00C07DF0">
                  <w:pPr>
                    <w:pStyle w:val="Default"/>
                    <w:snapToGrid w:val="0"/>
                    <w:jc w:val="center"/>
                    <w:rPr>
                      <w:rFonts w:ascii="Times New Roman" w:eastAsiaTheme="minorEastAsia"/>
                      <w:color w:val="auto"/>
                      <w:sz w:val="21"/>
                      <w:szCs w:val="21"/>
                    </w:rPr>
                  </w:pPr>
                </w:p>
              </w:tc>
            </w:tr>
          </w:tbl>
          <w:p w14:paraId="60C0D361" w14:textId="70E3BC41" w:rsidR="008A0F6D" w:rsidRPr="00C07DF0" w:rsidRDefault="00C07DF0" w:rsidP="00C07DF0">
            <w:pPr>
              <w:spacing w:line="500" w:lineRule="exact"/>
              <w:ind w:firstLineChars="200" w:firstLine="480"/>
              <w:rPr>
                <w:bCs/>
                <w:sz w:val="24"/>
              </w:rPr>
            </w:pPr>
            <w:r w:rsidRPr="00C07DF0">
              <w:rPr>
                <w:rFonts w:hint="eastAsia"/>
                <w:sz w:val="24"/>
              </w:rPr>
              <w:t>从大气环境监测结果及评价指数来看，评价区域监测点因子浓度未出现超标现象。评价区域内大气环境质量状况良好，符合大气环境功能区划要求。</w:t>
            </w:r>
          </w:p>
          <w:p w14:paraId="607A1265" w14:textId="77777777" w:rsidR="008A0F6D" w:rsidRDefault="008A0F6D" w:rsidP="008A0F6D">
            <w:pPr>
              <w:widowControl/>
              <w:spacing w:line="360" w:lineRule="auto"/>
              <w:ind w:firstLineChars="190" w:firstLine="458"/>
              <w:jc w:val="left"/>
              <w:rPr>
                <w:b/>
                <w:bCs/>
                <w:color w:val="000000"/>
                <w:kern w:val="0"/>
                <w:sz w:val="24"/>
              </w:rPr>
            </w:pPr>
            <w:r>
              <w:rPr>
                <w:b/>
                <w:color w:val="000000"/>
                <w:kern w:val="0"/>
                <w:sz w:val="24"/>
              </w:rPr>
              <w:t>2</w:t>
            </w:r>
            <w:r>
              <w:rPr>
                <w:b/>
                <w:color w:val="000000"/>
                <w:kern w:val="0"/>
                <w:sz w:val="24"/>
              </w:rPr>
              <w:t>、</w:t>
            </w:r>
            <w:r>
              <w:rPr>
                <w:b/>
                <w:bCs/>
                <w:color w:val="000000"/>
                <w:kern w:val="0"/>
                <w:sz w:val="24"/>
              </w:rPr>
              <w:t>地表水环境质量现状</w:t>
            </w:r>
          </w:p>
          <w:p w14:paraId="46208495" w14:textId="657D0D10" w:rsidR="008A0F6D" w:rsidRDefault="008A0F6D" w:rsidP="008A0F6D">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本项目最终收纳水体为长江，根据水环境功能区划，长江芜湖段执行</w:t>
            </w:r>
            <w:r>
              <w:rPr>
                <w:rFonts w:hint="eastAsia"/>
                <w:sz w:val="24"/>
              </w:rPr>
              <w:t>GB3838-2002</w:t>
            </w:r>
            <w:r>
              <w:rPr>
                <w:rFonts w:ascii="宋体" w:hAnsi="宋体" w:hint="eastAsia"/>
                <w:bCs/>
                <w:sz w:val="24"/>
              </w:rPr>
              <w:t>《地表水环境质量标准》Ⅲ类水域标准。本项目地表水环境</w:t>
            </w:r>
            <w:r w:rsidR="00AC7421" w:rsidRPr="00AC7421">
              <w:rPr>
                <w:rFonts w:ascii="宋体" w:hAnsi="宋体" w:hint="eastAsia"/>
                <w:bCs/>
                <w:sz w:val="24"/>
              </w:rPr>
              <w:t>引用《芜湖丛林轻量化汽车有限责任公司芜湖丛林高强轻质铝合金轻量化冷藏半挂车及专用车项目环境影响报告书》（现状监测时间为2020年8月7日～9日）监测断面和数据进行评价</w:t>
            </w:r>
            <w:r>
              <w:rPr>
                <w:rFonts w:ascii="宋体" w:hAnsi="宋体" w:hint="eastAsia"/>
                <w:bCs/>
                <w:sz w:val="24"/>
              </w:rPr>
              <w:t>。</w:t>
            </w:r>
          </w:p>
          <w:p w14:paraId="688B2470" w14:textId="77777777" w:rsidR="008A0F6D" w:rsidRDefault="008A0F6D" w:rsidP="008A0F6D">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（1）监测因子</w:t>
            </w:r>
          </w:p>
          <w:p w14:paraId="3D01D480" w14:textId="77777777" w:rsidR="008A0F6D" w:rsidRDefault="008A0F6D" w:rsidP="008A0F6D">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pH、COD、BOD5、NH3-N、SS</w:t>
            </w:r>
          </w:p>
          <w:p w14:paraId="0A41F6FD" w14:textId="77777777" w:rsidR="008A0F6D" w:rsidRDefault="008A0F6D" w:rsidP="008A0F6D">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（2）监测时间及采样频次</w:t>
            </w:r>
          </w:p>
          <w:p w14:paraId="1FACFC23" w14:textId="28E6F897" w:rsidR="008A0F6D" w:rsidRDefault="00AC7421" w:rsidP="008A0F6D">
            <w:pPr>
              <w:autoSpaceDE w:val="0"/>
              <w:autoSpaceDN w:val="0"/>
              <w:adjustRightInd w:val="0"/>
              <w:spacing w:line="360" w:lineRule="auto"/>
              <w:ind w:firstLineChars="250" w:firstLine="600"/>
              <w:jc w:val="left"/>
              <w:rPr>
                <w:rFonts w:ascii="宋体" w:hAnsi="宋体"/>
                <w:bCs/>
                <w:sz w:val="24"/>
              </w:rPr>
            </w:pPr>
            <w:r w:rsidRPr="00AC7421">
              <w:rPr>
                <w:rFonts w:ascii="宋体" w:hAnsi="宋体" w:hint="eastAsia"/>
                <w:bCs/>
                <w:sz w:val="24"/>
              </w:rPr>
              <w:lastRenderedPageBreak/>
              <w:t>时间为2020年8月7日～9日，连续监测3天，每天采样一次</w:t>
            </w:r>
            <w:r w:rsidR="008A0F6D">
              <w:rPr>
                <w:rFonts w:ascii="宋体" w:hAnsi="宋体" w:hint="eastAsia"/>
                <w:bCs/>
                <w:sz w:val="24"/>
              </w:rPr>
              <w:t>。</w:t>
            </w:r>
          </w:p>
          <w:p w14:paraId="4A519558" w14:textId="77777777" w:rsidR="008A0F6D" w:rsidRDefault="008A0F6D" w:rsidP="00275004">
            <w:pPr>
              <w:ind w:firstLineChars="200" w:firstLine="480"/>
              <w:rPr>
                <w:sz w:val="24"/>
              </w:rPr>
            </w:pPr>
            <w:r>
              <w:rPr>
                <w:sz w:val="24"/>
              </w:rPr>
              <w:t>（</w:t>
            </w:r>
            <w:r>
              <w:rPr>
                <w:sz w:val="24"/>
              </w:rPr>
              <w:t>3</w:t>
            </w:r>
            <w:r>
              <w:rPr>
                <w:sz w:val="24"/>
              </w:rPr>
              <w:t>）监测断面</w:t>
            </w:r>
          </w:p>
          <w:p w14:paraId="36DB2783" w14:textId="77777777" w:rsidR="008A0F6D" w:rsidRDefault="008A0F6D" w:rsidP="00275004">
            <w:pPr>
              <w:ind w:firstLineChars="200" w:firstLine="480"/>
              <w:rPr>
                <w:sz w:val="24"/>
              </w:rPr>
            </w:pPr>
            <w:r>
              <w:rPr>
                <w:sz w:val="24"/>
              </w:rPr>
              <w:t>引用地表水现状监测共设</w:t>
            </w:r>
            <w:r>
              <w:rPr>
                <w:sz w:val="24"/>
              </w:rPr>
              <w:t>3</w:t>
            </w:r>
            <w:r>
              <w:rPr>
                <w:sz w:val="24"/>
              </w:rPr>
              <w:t>个断面。监测断面的设置详见表</w:t>
            </w:r>
            <w:r>
              <w:rPr>
                <w:sz w:val="24"/>
              </w:rPr>
              <w:t>3-6</w:t>
            </w:r>
            <w:r>
              <w:rPr>
                <w:rFonts w:hint="eastAsia"/>
                <w:sz w:val="24"/>
              </w:rPr>
              <w:t>。</w:t>
            </w:r>
          </w:p>
          <w:p w14:paraId="10879E91" w14:textId="77777777" w:rsidR="008A0F6D" w:rsidRDefault="008A0F6D" w:rsidP="00275004">
            <w:pPr>
              <w:spacing w:before="100" w:beforeAutospacing="1"/>
              <w:ind w:firstLineChars="200" w:firstLine="482"/>
              <w:jc w:val="center"/>
              <w:rPr>
                <w:b/>
                <w:sz w:val="24"/>
              </w:rPr>
            </w:pPr>
            <w:r>
              <w:rPr>
                <w:b/>
                <w:sz w:val="24"/>
              </w:rPr>
              <w:t>表</w:t>
            </w:r>
            <w:r>
              <w:rPr>
                <w:b/>
                <w:sz w:val="24"/>
              </w:rPr>
              <w:t xml:space="preserve">3-6  </w:t>
            </w:r>
            <w:r>
              <w:rPr>
                <w:b/>
                <w:sz w:val="24"/>
              </w:rPr>
              <w:t>地表水环境监测断面一览表</w:t>
            </w:r>
          </w:p>
          <w:tbl>
            <w:tblPr>
              <w:tblW w:w="5000" w:type="pct"/>
              <w:jc w:val="center"/>
              <w:tblBorders>
                <w:top w:val="single" w:sz="12" w:space="0" w:color="auto"/>
                <w:bottom w:val="single" w:sz="12" w:space="0" w:color="auto"/>
                <w:insideH w:val="single" w:sz="2" w:space="0" w:color="auto"/>
                <w:insideV w:val="single" w:sz="2" w:space="0" w:color="auto"/>
              </w:tblBorders>
              <w:tblLayout w:type="fixed"/>
              <w:tblLook w:val="04A0" w:firstRow="1" w:lastRow="0" w:firstColumn="1" w:lastColumn="0" w:noHBand="0" w:noVBand="1"/>
            </w:tblPr>
            <w:tblGrid>
              <w:gridCol w:w="1281"/>
              <w:gridCol w:w="2731"/>
              <w:gridCol w:w="1259"/>
              <w:gridCol w:w="1549"/>
              <w:gridCol w:w="1573"/>
            </w:tblGrid>
            <w:tr w:rsidR="008A0F6D" w14:paraId="23EED8C6" w14:textId="77777777" w:rsidTr="00AC7421">
              <w:trPr>
                <w:trHeight w:val="397"/>
                <w:jc w:val="center"/>
              </w:trPr>
              <w:tc>
                <w:tcPr>
                  <w:tcW w:w="763" w:type="pct"/>
                  <w:vAlign w:val="center"/>
                </w:tcPr>
                <w:p w14:paraId="3DDAC936" w14:textId="77777777" w:rsidR="008A0F6D" w:rsidRDefault="008A0F6D" w:rsidP="008A0F6D">
                  <w:pPr>
                    <w:jc w:val="center"/>
                    <w:rPr>
                      <w:b/>
                    </w:rPr>
                  </w:pPr>
                  <w:r>
                    <w:rPr>
                      <w:b/>
                    </w:rPr>
                    <w:t>断面编号</w:t>
                  </w:r>
                </w:p>
              </w:tc>
              <w:tc>
                <w:tcPr>
                  <w:tcW w:w="1627" w:type="pct"/>
                  <w:vAlign w:val="center"/>
                </w:tcPr>
                <w:p w14:paraId="0D6600BA" w14:textId="77777777" w:rsidR="008A0F6D" w:rsidRDefault="008A0F6D" w:rsidP="008A0F6D">
                  <w:pPr>
                    <w:jc w:val="center"/>
                    <w:rPr>
                      <w:b/>
                    </w:rPr>
                  </w:pPr>
                  <w:r>
                    <w:rPr>
                      <w:b/>
                    </w:rPr>
                    <w:t>监测断面</w:t>
                  </w:r>
                </w:p>
              </w:tc>
              <w:tc>
                <w:tcPr>
                  <w:tcW w:w="750" w:type="pct"/>
                  <w:vAlign w:val="center"/>
                </w:tcPr>
                <w:p w14:paraId="1D368676" w14:textId="77777777" w:rsidR="008A0F6D" w:rsidRDefault="008A0F6D" w:rsidP="008A0F6D">
                  <w:pPr>
                    <w:jc w:val="center"/>
                    <w:rPr>
                      <w:b/>
                    </w:rPr>
                  </w:pPr>
                  <w:r>
                    <w:rPr>
                      <w:b/>
                    </w:rPr>
                    <w:t>监测水体</w:t>
                  </w:r>
                </w:p>
              </w:tc>
              <w:tc>
                <w:tcPr>
                  <w:tcW w:w="923" w:type="pct"/>
                  <w:vAlign w:val="center"/>
                </w:tcPr>
                <w:p w14:paraId="4FD11AC2" w14:textId="77777777" w:rsidR="008A0F6D" w:rsidRDefault="008A0F6D" w:rsidP="008A0F6D">
                  <w:pPr>
                    <w:jc w:val="center"/>
                    <w:rPr>
                      <w:b/>
                    </w:rPr>
                  </w:pPr>
                  <w:r>
                    <w:rPr>
                      <w:b/>
                    </w:rPr>
                    <w:t>监测因子</w:t>
                  </w:r>
                </w:p>
              </w:tc>
              <w:tc>
                <w:tcPr>
                  <w:tcW w:w="937" w:type="pct"/>
                  <w:vAlign w:val="center"/>
                </w:tcPr>
                <w:p w14:paraId="23FC5FAB" w14:textId="77777777" w:rsidR="008A0F6D" w:rsidRDefault="008A0F6D" w:rsidP="008A0F6D">
                  <w:pPr>
                    <w:jc w:val="center"/>
                    <w:rPr>
                      <w:b/>
                    </w:rPr>
                  </w:pPr>
                  <w:r>
                    <w:rPr>
                      <w:b/>
                    </w:rPr>
                    <w:t>监测断面功能</w:t>
                  </w:r>
                </w:p>
              </w:tc>
            </w:tr>
            <w:tr w:rsidR="00AC7421" w14:paraId="059F7B90" w14:textId="77777777" w:rsidTr="00AC7421">
              <w:trPr>
                <w:trHeight w:val="397"/>
                <w:jc w:val="center"/>
              </w:trPr>
              <w:tc>
                <w:tcPr>
                  <w:tcW w:w="763" w:type="pct"/>
                  <w:vAlign w:val="center"/>
                </w:tcPr>
                <w:p w14:paraId="1CFED982" w14:textId="77777777" w:rsidR="00AC7421" w:rsidRDefault="00AC7421" w:rsidP="00AC7421">
                  <w:pPr>
                    <w:jc w:val="center"/>
                  </w:pPr>
                  <w:r>
                    <w:t>W1</w:t>
                  </w:r>
                </w:p>
              </w:tc>
              <w:tc>
                <w:tcPr>
                  <w:tcW w:w="1627" w:type="pct"/>
                </w:tcPr>
                <w:p w14:paraId="77EAFED4" w14:textId="5452C6B9" w:rsidR="00AC7421" w:rsidRDefault="00AC7421" w:rsidP="00AC7421">
                  <w:pPr>
                    <w:pStyle w:val="af1"/>
                    <w:jc w:val="center"/>
                    <w:rPr>
                      <w:rFonts w:ascii="Times New Roman" w:hAnsi="Times New Roman"/>
                      <w:szCs w:val="24"/>
                    </w:rPr>
                  </w:pPr>
                  <w:r w:rsidRPr="004A70BF">
                    <w:rPr>
                      <w:rFonts w:hint="eastAsia"/>
                    </w:rPr>
                    <w:t>芜湖市城南污水处理厂排污口上游500米</w:t>
                  </w:r>
                </w:p>
              </w:tc>
              <w:tc>
                <w:tcPr>
                  <w:tcW w:w="750" w:type="pct"/>
                  <w:vMerge w:val="restart"/>
                  <w:vAlign w:val="center"/>
                </w:tcPr>
                <w:p w14:paraId="0D3F0A79" w14:textId="69F137E5" w:rsidR="00AC7421" w:rsidRDefault="00AC7421" w:rsidP="00AC7421">
                  <w:pPr>
                    <w:jc w:val="center"/>
                  </w:pPr>
                  <w:r>
                    <w:rPr>
                      <w:rFonts w:hint="eastAsia"/>
                    </w:rPr>
                    <w:t>长江</w:t>
                  </w:r>
                </w:p>
              </w:tc>
              <w:tc>
                <w:tcPr>
                  <w:tcW w:w="923" w:type="pct"/>
                  <w:vMerge w:val="restart"/>
                  <w:vAlign w:val="center"/>
                </w:tcPr>
                <w:p w14:paraId="46817662" w14:textId="77777777" w:rsidR="00AC7421" w:rsidRDefault="00AC7421" w:rsidP="00AC7421">
                  <w:pPr>
                    <w:jc w:val="center"/>
                    <w:rPr>
                      <w:szCs w:val="21"/>
                    </w:rPr>
                  </w:pPr>
                  <w:r>
                    <w:rPr>
                      <w:szCs w:val="21"/>
                    </w:rPr>
                    <w:t>pH</w:t>
                  </w:r>
                  <w:r>
                    <w:rPr>
                      <w:szCs w:val="21"/>
                    </w:rPr>
                    <w:t>、</w:t>
                  </w:r>
                  <w:r>
                    <w:rPr>
                      <w:szCs w:val="21"/>
                    </w:rPr>
                    <w:t>BOD</w:t>
                  </w:r>
                  <w:r>
                    <w:rPr>
                      <w:szCs w:val="21"/>
                      <w:vertAlign w:val="subscript"/>
                    </w:rPr>
                    <w:t>5</w:t>
                  </w:r>
                  <w:r>
                    <w:rPr>
                      <w:szCs w:val="21"/>
                    </w:rPr>
                    <w:t>、</w:t>
                  </w:r>
                  <w:r>
                    <w:rPr>
                      <w:szCs w:val="21"/>
                    </w:rPr>
                    <w:t>COD</w:t>
                  </w:r>
                  <w:r>
                    <w:rPr>
                      <w:szCs w:val="21"/>
                    </w:rPr>
                    <w:t>、</w:t>
                  </w:r>
                  <w:r>
                    <w:rPr>
                      <w:szCs w:val="21"/>
                    </w:rPr>
                    <w:t>NH</w:t>
                  </w:r>
                  <w:r>
                    <w:rPr>
                      <w:szCs w:val="21"/>
                      <w:vertAlign w:val="subscript"/>
                    </w:rPr>
                    <w:t>3</w:t>
                  </w:r>
                  <w:r>
                    <w:rPr>
                      <w:szCs w:val="21"/>
                    </w:rPr>
                    <w:t>-N</w:t>
                  </w:r>
                  <w:r>
                    <w:rPr>
                      <w:szCs w:val="21"/>
                    </w:rPr>
                    <w:t>、</w:t>
                  </w:r>
                  <w:r>
                    <w:rPr>
                      <w:szCs w:val="21"/>
                    </w:rPr>
                    <w:t>SS</w:t>
                  </w:r>
                </w:p>
              </w:tc>
              <w:tc>
                <w:tcPr>
                  <w:tcW w:w="937" w:type="pct"/>
                </w:tcPr>
                <w:p w14:paraId="6FA770CE" w14:textId="18808CB3" w:rsidR="00AC7421" w:rsidRDefault="00AC7421" w:rsidP="00AC7421">
                  <w:pPr>
                    <w:jc w:val="center"/>
                  </w:pPr>
                  <w:r w:rsidRPr="00A27D40">
                    <w:rPr>
                      <w:rFonts w:hint="eastAsia"/>
                    </w:rPr>
                    <w:t>对照断面</w:t>
                  </w:r>
                </w:p>
              </w:tc>
            </w:tr>
            <w:tr w:rsidR="00AC7421" w14:paraId="5A6BA4DC" w14:textId="77777777" w:rsidTr="00AC7421">
              <w:trPr>
                <w:trHeight w:val="397"/>
                <w:jc w:val="center"/>
              </w:trPr>
              <w:tc>
                <w:tcPr>
                  <w:tcW w:w="763" w:type="pct"/>
                  <w:vAlign w:val="center"/>
                </w:tcPr>
                <w:p w14:paraId="5253E601" w14:textId="77777777" w:rsidR="00AC7421" w:rsidRDefault="00AC7421" w:rsidP="00AC7421">
                  <w:pPr>
                    <w:jc w:val="center"/>
                  </w:pPr>
                  <w:r>
                    <w:t>W2</w:t>
                  </w:r>
                </w:p>
              </w:tc>
              <w:tc>
                <w:tcPr>
                  <w:tcW w:w="1627" w:type="pct"/>
                </w:tcPr>
                <w:p w14:paraId="77AB9205" w14:textId="0C5BBD6B" w:rsidR="00AC7421" w:rsidRDefault="00AC7421" w:rsidP="00AC7421">
                  <w:pPr>
                    <w:pStyle w:val="af1"/>
                    <w:jc w:val="center"/>
                    <w:rPr>
                      <w:rFonts w:ascii="Times New Roman" w:hAnsi="Times New Roman"/>
                      <w:szCs w:val="24"/>
                    </w:rPr>
                  </w:pPr>
                  <w:r w:rsidRPr="004A70BF">
                    <w:rPr>
                      <w:rFonts w:hint="eastAsia"/>
                    </w:rPr>
                    <w:t>芜湖市城南污水处理厂排污口下游500米</w:t>
                  </w:r>
                </w:p>
              </w:tc>
              <w:tc>
                <w:tcPr>
                  <w:tcW w:w="750" w:type="pct"/>
                  <w:vMerge/>
                  <w:vAlign w:val="center"/>
                </w:tcPr>
                <w:p w14:paraId="0C0DCBF8" w14:textId="77777777" w:rsidR="00AC7421" w:rsidRDefault="00AC7421" w:rsidP="00AC7421">
                  <w:pPr>
                    <w:jc w:val="center"/>
                  </w:pPr>
                </w:p>
              </w:tc>
              <w:tc>
                <w:tcPr>
                  <w:tcW w:w="923" w:type="pct"/>
                  <w:vMerge/>
                  <w:vAlign w:val="center"/>
                </w:tcPr>
                <w:p w14:paraId="0856B034" w14:textId="77777777" w:rsidR="00AC7421" w:rsidRDefault="00AC7421" w:rsidP="00AC7421">
                  <w:pPr>
                    <w:jc w:val="center"/>
                  </w:pPr>
                </w:p>
              </w:tc>
              <w:tc>
                <w:tcPr>
                  <w:tcW w:w="937" w:type="pct"/>
                </w:tcPr>
                <w:p w14:paraId="00B27CD5" w14:textId="727834B1" w:rsidR="00AC7421" w:rsidRDefault="00AC7421" w:rsidP="00AC7421">
                  <w:pPr>
                    <w:jc w:val="center"/>
                  </w:pPr>
                  <w:r w:rsidRPr="00A27D40">
                    <w:rPr>
                      <w:rFonts w:hint="eastAsia"/>
                    </w:rPr>
                    <w:t>控制断面</w:t>
                  </w:r>
                </w:p>
              </w:tc>
            </w:tr>
            <w:tr w:rsidR="00AC7421" w14:paraId="492CF323" w14:textId="77777777" w:rsidTr="00AC7421">
              <w:trPr>
                <w:trHeight w:val="397"/>
                <w:jc w:val="center"/>
              </w:trPr>
              <w:tc>
                <w:tcPr>
                  <w:tcW w:w="763" w:type="pct"/>
                  <w:vAlign w:val="center"/>
                </w:tcPr>
                <w:p w14:paraId="6EA06F93" w14:textId="77777777" w:rsidR="00AC7421" w:rsidRDefault="00AC7421" w:rsidP="00AC7421">
                  <w:pPr>
                    <w:jc w:val="center"/>
                  </w:pPr>
                  <w:r>
                    <w:t>W3</w:t>
                  </w:r>
                </w:p>
              </w:tc>
              <w:tc>
                <w:tcPr>
                  <w:tcW w:w="1627" w:type="pct"/>
                </w:tcPr>
                <w:p w14:paraId="1BE55609" w14:textId="2C3EDF45" w:rsidR="00AC7421" w:rsidRDefault="00AC7421" w:rsidP="00AC7421">
                  <w:pPr>
                    <w:pStyle w:val="af1"/>
                    <w:jc w:val="center"/>
                    <w:rPr>
                      <w:rFonts w:ascii="Times New Roman" w:hAnsi="Times New Roman"/>
                      <w:szCs w:val="24"/>
                    </w:rPr>
                  </w:pPr>
                  <w:r w:rsidRPr="004A70BF">
                    <w:rPr>
                      <w:rFonts w:hint="eastAsia"/>
                    </w:rPr>
                    <w:t>芜湖市城南污水处理厂排污口下游2000米</w:t>
                  </w:r>
                </w:p>
              </w:tc>
              <w:tc>
                <w:tcPr>
                  <w:tcW w:w="750" w:type="pct"/>
                  <w:vMerge/>
                  <w:vAlign w:val="center"/>
                </w:tcPr>
                <w:p w14:paraId="48226605" w14:textId="77777777" w:rsidR="00AC7421" w:rsidRDefault="00AC7421" w:rsidP="00AC7421">
                  <w:pPr>
                    <w:jc w:val="center"/>
                  </w:pPr>
                </w:p>
              </w:tc>
              <w:tc>
                <w:tcPr>
                  <w:tcW w:w="923" w:type="pct"/>
                  <w:vMerge/>
                  <w:vAlign w:val="center"/>
                </w:tcPr>
                <w:p w14:paraId="6AB0A3FB" w14:textId="77777777" w:rsidR="00AC7421" w:rsidRDefault="00AC7421" w:rsidP="00AC7421">
                  <w:pPr>
                    <w:jc w:val="center"/>
                  </w:pPr>
                </w:p>
              </w:tc>
              <w:tc>
                <w:tcPr>
                  <w:tcW w:w="937" w:type="pct"/>
                </w:tcPr>
                <w:p w14:paraId="158FD00B" w14:textId="3EAF24DC" w:rsidR="00AC7421" w:rsidRDefault="00AC7421" w:rsidP="00AC7421">
                  <w:pPr>
                    <w:jc w:val="center"/>
                  </w:pPr>
                  <w:r w:rsidRPr="00A27D40">
                    <w:rPr>
                      <w:rFonts w:hint="eastAsia"/>
                    </w:rPr>
                    <w:t>削减断面</w:t>
                  </w:r>
                </w:p>
              </w:tc>
            </w:tr>
          </w:tbl>
          <w:p w14:paraId="5C7867F2" w14:textId="77777777" w:rsidR="008A0F6D" w:rsidRDefault="008A0F6D" w:rsidP="008A0F6D">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（4）监测结果：</w:t>
            </w:r>
          </w:p>
          <w:p w14:paraId="77C91828" w14:textId="77777777" w:rsidR="00275004" w:rsidRPr="00275004" w:rsidRDefault="00275004" w:rsidP="00275004">
            <w:pPr>
              <w:pStyle w:val="25"/>
              <w:spacing w:line="360" w:lineRule="auto"/>
              <w:ind w:firstLine="480"/>
              <w:rPr>
                <w:rFonts w:ascii="宋体" w:hAnsi="宋体"/>
                <w:bCs/>
                <w:kern w:val="2"/>
                <w:sz w:val="24"/>
                <w:szCs w:val="24"/>
              </w:rPr>
            </w:pPr>
            <w:r w:rsidRPr="00275004">
              <w:rPr>
                <w:rFonts w:ascii="宋体" w:hAnsi="宋体"/>
                <w:bCs/>
                <w:kern w:val="2"/>
                <w:sz w:val="24"/>
                <w:szCs w:val="24"/>
              </w:rPr>
              <w:t>各水质断面单项水质参数的监测与评价结果见下表。</w:t>
            </w:r>
          </w:p>
          <w:p w14:paraId="46FE4B8C" w14:textId="28C0890A" w:rsidR="00275004" w:rsidRDefault="00275004" w:rsidP="00275004">
            <w:pPr>
              <w:adjustRightInd w:val="0"/>
              <w:snapToGrid w:val="0"/>
              <w:ind w:firstLine="482"/>
              <w:jc w:val="center"/>
            </w:pPr>
            <w:r>
              <w:rPr>
                <w:rFonts w:eastAsiaTheme="minorEastAsia"/>
                <w:b/>
                <w:color w:val="000000" w:themeColor="text1"/>
                <w:sz w:val="24"/>
              </w:rPr>
              <w:t>表</w:t>
            </w:r>
            <w:r>
              <w:rPr>
                <w:rFonts w:eastAsiaTheme="minorEastAsia"/>
                <w:b/>
                <w:color w:val="000000" w:themeColor="text1"/>
                <w:sz w:val="24"/>
              </w:rPr>
              <w:t>3</w:t>
            </w:r>
            <w:r>
              <w:rPr>
                <w:rFonts w:eastAsiaTheme="minorEastAsia" w:hint="eastAsia"/>
                <w:b/>
                <w:color w:val="000000" w:themeColor="text1"/>
                <w:sz w:val="24"/>
              </w:rPr>
              <w:t>-</w:t>
            </w:r>
            <w:r>
              <w:rPr>
                <w:rFonts w:eastAsiaTheme="minorEastAsia"/>
                <w:b/>
                <w:color w:val="000000" w:themeColor="text1"/>
                <w:sz w:val="24"/>
              </w:rPr>
              <w:t xml:space="preserve">7  </w:t>
            </w:r>
            <w:r>
              <w:rPr>
                <w:rFonts w:eastAsiaTheme="minorEastAsia"/>
                <w:b/>
                <w:color w:val="000000" w:themeColor="text1"/>
                <w:sz w:val="24"/>
              </w:rPr>
              <w:t>地表水监测结果</w:t>
            </w:r>
            <w:r>
              <w:rPr>
                <w:rFonts w:eastAsiaTheme="minorEastAsia"/>
                <w:b/>
                <w:color w:val="000000" w:themeColor="text1"/>
                <w:sz w:val="24"/>
              </w:rPr>
              <w:t xml:space="preserve"> </w:t>
            </w:r>
            <w:r>
              <w:rPr>
                <w:rFonts w:eastAsiaTheme="minorEastAsia"/>
                <w:b/>
                <w:color w:val="000000" w:themeColor="text1"/>
                <w:sz w:val="24"/>
              </w:rPr>
              <w:t>（</w:t>
            </w:r>
            <w:r>
              <w:rPr>
                <w:b/>
                <w:sz w:val="24"/>
              </w:rPr>
              <w:t>mg/L</w:t>
            </w:r>
            <w:r>
              <w:rPr>
                <w:b/>
                <w:sz w:val="24"/>
              </w:rPr>
              <w:t>，除</w:t>
            </w:r>
            <w:r>
              <w:rPr>
                <w:b/>
                <w:sz w:val="24"/>
              </w:rPr>
              <w:t>pH</w:t>
            </w:r>
            <w:r>
              <w:rPr>
                <w:b/>
                <w:sz w:val="24"/>
              </w:rPr>
              <w:t>值外</w:t>
            </w:r>
            <w:r>
              <w:rPr>
                <w:rFonts w:eastAsiaTheme="minorEastAsia"/>
                <w:b/>
                <w:color w:val="000000" w:themeColor="text1"/>
                <w:sz w:val="24"/>
              </w:rPr>
              <w:t>）</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764"/>
              <w:gridCol w:w="1321"/>
              <w:gridCol w:w="950"/>
              <w:gridCol w:w="1204"/>
              <w:gridCol w:w="1146"/>
              <w:gridCol w:w="1004"/>
              <w:gridCol w:w="1004"/>
            </w:tblGrid>
            <w:tr w:rsidR="00275004" w14:paraId="11F09D7A" w14:textId="77777777" w:rsidTr="00A50D7F">
              <w:trPr>
                <w:trHeight w:val="650"/>
                <w:jc w:val="center"/>
              </w:trPr>
              <w:tc>
                <w:tcPr>
                  <w:tcW w:w="1051" w:type="pct"/>
                  <w:tcBorders>
                    <w:tl2br w:val="single" w:sz="4" w:space="0" w:color="auto"/>
                  </w:tcBorders>
                  <w:vAlign w:val="center"/>
                </w:tcPr>
                <w:p w14:paraId="24A50D2E" w14:textId="77777777" w:rsidR="00275004" w:rsidRDefault="00275004" w:rsidP="00275004">
                  <w:pPr>
                    <w:adjustRightInd w:val="0"/>
                    <w:snapToGrid w:val="0"/>
                    <w:jc w:val="center"/>
                    <w:rPr>
                      <w:b/>
                      <w:szCs w:val="21"/>
                    </w:rPr>
                  </w:pPr>
                  <w:r>
                    <w:rPr>
                      <w:rFonts w:hint="eastAsia"/>
                      <w:b/>
                      <w:szCs w:val="21"/>
                    </w:rPr>
                    <w:t xml:space="preserve">        </w:t>
                  </w:r>
                  <w:r>
                    <w:rPr>
                      <w:b/>
                      <w:szCs w:val="21"/>
                    </w:rPr>
                    <w:t>项目</w:t>
                  </w:r>
                </w:p>
                <w:p w14:paraId="6AF776F3" w14:textId="77777777" w:rsidR="00275004" w:rsidRDefault="00275004" w:rsidP="00275004">
                  <w:pPr>
                    <w:adjustRightInd w:val="0"/>
                    <w:snapToGrid w:val="0"/>
                    <w:rPr>
                      <w:b/>
                      <w:szCs w:val="21"/>
                    </w:rPr>
                  </w:pPr>
                  <w:r>
                    <w:rPr>
                      <w:b/>
                      <w:szCs w:val="21"/>
                    </w:rPr>
                    <w:t>监测点位</w:t>
                  </w:r>
                </w:p>
              </w:tc>
              <w:tc>
                <w:tcPr>
                  <w:tcW w:w="787" w:type="pct"/>
                  <w:vAlign w:val="center"/>
                </w:tcPr>
                <w:p w14:paraId="329B2EEE" w14:textId="77777777" w:rsidR="00275004" w:rsidRDefault="00275004" w:rsidP="00275004">
                  <w:pPr>
                    <w:adjustRightInd w:val="0"/>
                    <w:snapToGrid w:val="0"/>
                    <w:jc w:val="center"/>
                    <w:rPr>
                      <w:b/>
                      <w:szCs w:val="21"/>
                    </w:rPr>
                  </w:pPr>
                  <w:r>
                    <w:rPr>
                      <w:b/>
                      <w:szCs w:val="21"/>
                    </w:rPr>
                    <w:t>监测时间</w:t>
                  </w:r>
                </w:p>
              </w:tc>
              <w:tc>
                <w:tcPr>
                  <w:tcW w:w="566" w:type="pct"/>
                  <w:vAlign w:val="center"/>
                </w:tcPr>
                <w:p w14:paraId="0664349C" w14:textId="77777777" w:rsidR="00275004" w:rsidRDefault="00275004" w:rsidP="00275004">
                  <w:pPr>
                    <w:adjustRightInd w:val="0"/>
                    <w:snapToGrid w:val="0"/>
                    <w:jc w:val="center"/>
                    <w:rPr>
                      <w:b/>
                      <w:szCs w:val="21"/>
                    </w:rPr>
                  </w:pPr>
                  <w:r>
                    <w:rPr>
                      <w:b/>
                      <w:szCs w:val="21"/>
                    </w:rPr>
                    <w:t>pH</w:t>
                  </w:r>
                </w:p>
              </w:tc>
              <w:tc>
                <w:tcPr>
                  <w:tcW w:w="717" w:type="pct"/>
                  <w:vAlign w:val="center"/>
                </w:tcPr>
                <w:p w14:paraId="4D42F779" w14:textId="77777777" w:rsidR="00275004" w:rsidRDefault="00275004" w:rsidP="00275004">
                  <w:pPr>
                    <w:adjustRightInd w:val="0"/>
                    <w:snapToGrid w:val="0"/>
                    <w:jc w:val="center"/>
                    <w:rPr>
                      <w:b/>
                      <w:szCs w:val="21"/>
                    </w:rPr>
                  </w:pPr>
                  <w:r>
                    <w:rPr>
                      <w:b/>
                      <w:szCs w:val="21"/>
                    </w:rPr>
                    <w:t>COD</w:t>
                  </w:r>
                </w:p>
              </w:tc>
              <w:tc>
                <w:tcPr>
                  <w:tcW w:w="683" w:type="pct"/>
                  <w:vAlign w:val="center"/>
                </w:tcPr>
                <w:p w14:paraId="1D1CBCA5" w14:textId="77777777" w:rsidR="00275004" w:rsidRDefault="00275004" w:rsidP="00275004">
                  <w:pPr>
                    <w:adjustRightInd w:val="0"/>
                    <w:snapToGrid w:val="0"/>
                    <w:jc w:val="center"/>
                    <w:rPr>
                      <w:b/>
                      <w:szCs w:val="21"/>
                    </w:rPr>
                  </w:pPr>
                  <w:r>
                    <w:rPr>
                      <w:b/>
                      <w:szCs w:val="21"/>
                    </w:rPr>
                    <w:t>BOD</w:t>
                  </w:r>
                  <w:r>
                    <w:rPr>
                      <w:b/>
                      <w:szCs w:val="21"/>
                      <w:vertAlign w:val="subscript"/>
                    </w:rPr>
                    <w:t>5</w:t>
                  </w:r>
                </w:p>
              </w:tc>
              <w:tc>
                <w:tcPr>
                  <w:tcW w:w="598" w:type="pct"/>
                  <w:vAlign w:val="center"/>
                </w:tcPr>
                <w:p w14:paraId="727DB7B1" w14:textId="77777777" w:rsidR="00275004" w:rsidRDefault="00275004" w:rsidP="00275004">
                  <w:pPr>
                    <w:adjustRightInd w:val="0"/>
                    <w:snapToGrid w:val="0"/>
                    <w:jc w:val="center"/>
                    <w:rPr>
                      <w:b/>
                      <w:szCs w:val="21"/>
                    </w:rPr>
                  </w:pPr>
                  <w:r>
                    <w:rPr>
                      <w:b/>
                      <w:szCs w:val="21"/>
                    </w:rPr>
                    <w:t>氨氮</w:t>
                  </w:r>
                </w:p>
              </w:tc>
              <w:tc>
                <w:tcPr>
                  <w:tcW w:w="598" w:type="pct"/>
                  <w:vAlign w:val="center"/>
                </w:tcPr>
                <w:p w14:paraId="5BFCF284" w14:textId="77777777" w:rsidR="00275004" w:rsidRDefault="00275004" w:rsidP="00275004">
                  <w:pPr>
                    <w:adjustRightInd w:val="0"/>
                    <w:snapToGrid w:val="0"/>
                    <w:jc w:val="center"/>
                    <w:rPr>
                      <w:b/>
                      <w:szCs w:val="21"/>
                    </w:rPr>
                  </w:pPr>
                  <w:r>
                    <w:rPr>
                      <w:b/>
                      <w:szCs w:val="21"/>
                    </w:rPr>
                    <w:t>石油类</w:t>
                  </w:r>
                </w:p>
              </w:tc>
            </w:tr>
            <w:tr w:rsidR="00275004" w14:paraId="507FAF40" w14:textId="77777777" w:rsidTr="00A50D7F">
              <w:trPr>
                <w:trHeight w:val="333"/>
                <w:jc w:val="center"/>
              </w:trPr>
              <w:tc>
                <w:tcPr>
                  <w:tcW w:w="1051" w:type="pct"/>
                  <w:vMerge w:val="restart"/>
                  <w:vAlign w:val="center"/>
                </w:tcPr>
                <w:p w14:paraId="56D61DE5" w14:textId="77777777" w:rsidR="00275004" w:rsidRDefault="00275004" w:rsidP="00275004">
                  <w:pPr>
                    <w:adjustRightInd w:val="0"/>
                    <w:snapToGrid w:val="0"/>
                    <w:jc w:val="center"/>
                    <w:rPr>
                      <w:szCs w:val="21"/>
                    </w:rPr>
                  </w:pPr>
                  <w:r>
                    <w:rPr>
                      <w:szCs w:val="21"/>
                    </w:rPr>
                    <w:t>W1</w:t>
                  </w:r>
                </w:p>
              </w:tc>
              <w:tc>
                <w:tcPr>
                  <w:tcW w:w="787" w:type="pct"/>
                  <w:vAlign w:val="center"/>
                </w:tcPr>
                <w:p w14:paraId="6F45CC74" w14:textId="77777777" w:rsidR="00275004" w:rsidRDefault="00275004" w:rsidP="00275004">
                  <w:pPr>
                    <w:adjustRightInd w:val="0"/>
                    <w:snapToGrid w:val="0"/>
                    <w:jc w:val="center"/>
                    <w:rPr>
                      <w:szCs w:val="21"/>
                    </w:rPr>
                  </w:pPr>
                  <w:r>
                    <w:rPr>
                      <w:szCs w:val="21"/>
                    </w:rPr>
                    <w:t>2020.8.7</w:t>
                  </w:r>
                </w:p>
              </w:tc>
              <w:tc>
                <w:tcPr>
                  <w:tcW w:w="566" w:type="pct"/>
                  <w:vAlign w:val="center"/>
                </w:tcPr>
                <w:p w14:paraId="63C17E6A" w14:textId="77777777" w:rsidR="00275004" w:rsidRDefault="00275004" w:rsidP="00275004">
                  <w:pPr>
                    <w:adjustRightInd w:val="0"/>
                    <w:snapToGrid w:val="0"/>
                    <w:jc w:val="center"/>
                    <w:rPr>
                      <w:szCs w:val="21"/>
                    </w:rPr>
                  </w:pPr>
                  <w:r>
                    <w:rPr>
                      <w:szCs w:val="21"/>
                    </w:rPr>
                    <w:t>7.28</w:t>
                  </w:r>
                </w:p>
              </w:tc>
              <w:tc>
                <w:tcPr>
                  <w:tcW w:w="717" w:type="pct"/>
                  <w:vAlign w:val="center"/>
                </w:tcPr>
                <w:p w14:paraId="111BA784" w14:textId="77777777" w:rsidR="00275004" w:rsidRDefault="00275004" w:rsidP="00275004">
                  <w:pPr>
                    <w:adjustRightInd w:val="0"/>
                    <w:snapToGrid w:val="0"/>
                    <w:jc w:val="center"/>
                    <w:rPr>
                      <w:szCs w:val="21"/>
                    </w:rPr>
                  </w:pPr>
                  <w:r>
                    <w:rPr>
                      <w:szCs w:val="21"/>
                    </w:rPr>
                    <w:t>11.8</w:t>
                  </w:r>
                </w:p>
              </w:tc>
              <w:tc>
                <w:tcPr>
                  <w:tcW w:w="683" w:type="pct"/>
                  <w:vAlign w:val="center"/>
                </w:tcPr>
                <w:p w14:paraId="6CF621DB" w14:textId="77777777" w:rsidR="00275004" w:rsidRDefault="00275004" w:rsidP="00275004">
                  <w:pPr>
                    <w:adjustRightInd w:val="0"/>
                    <w:snapToGrid w:val="0"/>
                    <w:jc w:val="center"/>
                    <w:rPr>
                      <w:szCs w:val="21"/>
                    </w:rPr>
                  </w:pPr>
                  <w:r>
                    <w:rPr>
                      <w:szCs w:val="21"/>
                    </w:rPr>
                    <w:t>2.94</w:t>
                  </w:r>
                </w:p>
              </w:tc>
              <w:tc>
                <w:tcPr>
                  <w:tcW w:w="598" w:type="pct"/>
                  <w:vAlign w:val="center"/>
                </w:tcPr>
                <w:p w14:paraId="397DC386" w14:textId="77777777" w:rsidR="00275004" w:rsidRDefault="00275004" w:rsidP="00275004">
                  <w:pPr>
                    <w:adjustRightInd w:val="0"/>
                    <w:snapToGrid w:val="0"/>
                    <w:jc w:val="center"/>
                    <w:rPr>
                      <w:szCs w:val="21"/>
                    </w:rPr>
                  </w:pPr>
                  <w:r>
                    <w:rPr>
                      <w:szCs w:val="21"/>
                    </w:rPr>
                    <w:t>0.356</w:t>
                  </w:r>
                </w:p>
              </w:tc>
              <w:tc>
                <w:tcPr>
                  <w:tcW w:w="598" w:type="pct"/>
                  <w:vAlign w:val="center"/>
                </w:tcPr>
                <w:p w14:paraId="28C2B3FD" w14:textId="77777777" w:rsidR="00275004" w:rsidRDefault="00275004" w:rsidP="00275004">
                  <w:pPr>
                    <w:adjustRightInd w:val="0"/>
                    <w:snapToGrid w:val="0"/>
                    <w:jc w:val="center"/>
                    <w:rPr>
                      <w:szCs w:val="21"/>
                    </w:rPr>
                  </w:pPr>
                  <w:r>
                    <w:rPr>
                      <w:szCs w:val="21"/>
                    </w:rPr>
                    <w:t>＜</w:t>
                  </w:r>
                  <w:r>
                    <w:rPr>
                      <w:szCs w:val="21"/>
                    </w:rPr>
                    <w:t>0.01</w:t>
                  </w:r>
                </w:p>
              </w:tc>
            </w:tr>
            <w:tr w:rsidR="00275004" w14:paraId="1F544CBA" w14:textId="77777777" w:rsidTr="00A50D7F">
              <w:trPr>
                <w:trHeight w:val="333"/>
                <w:jc w:val="center"/>
              </w:trPr>
              <w:tc>
                <w:tcPr>
                  <w:tcW w:w="1051" w:type="pct"/>
                  <w:vMerge/>
                  <w:vAlign w:val="center"/>
                </w:tcPr>
                <w:p w14:paraId="4D7308E2" w14:textId="77777777" w:rsidR="00275004" w:rsidRDefault="00275004" w:rsidP="00275004">
                  <w:pPr>
                    <w:adjustRightInd w:val="0"/>
                    <w:snapToGrid w:val="0"/>
                    <w:jc w:val="center"/>
                    <w:rPr>
                      <w:szCs w:val="21"/>
                    </w:rPr>
                  </w:pPr>
                </w:p>
              </w:tc>
              <w:tc>
                <w:tcPr>
                  <w:tcW w:w="787" w:type="pct"/>
                  <w:vAlign w:val="center"/>
                </w:tcPr>
                <w:p w14:paraId="5128AFC0" w14:textId="77777777" w:rsidR="00275004" w:rsidRDefault="00275004" w:rsidP="00275004">
                  <w:pPr>
                    <w:adjustRightInd w:val="0"/>
                    <w:snapToGrid w:val="0"/>
                    <w:jc w:val="center"/>
                    <w:rPr>
                      <w:szCs w:val="21"/>
                    </w:rPr>
                  </w:pPr>
                  <w:r>
                    <w:rPr>
                      <w:szCs w:val="21"/>
                    </w:rPr>
                    <w:t>2020.8.8</w:t>
                  </w:r>
                </w:p>
              </w:tc>
              <w:tc>
                <w:tcPr>
                  <w:tcW w:w="566" w:type="pct"/>
                  <w:vAlign w:val="center"/>
                </w:tcPr>
                <w:p w14:paraId="20EB36F0" w14:textId="77777777" w:rsidR="00275004" w:rsidRDefault="00275004" w:rsidP="00275004">
                  <w:pPr>
                    <w:adjustRightInd w:val="0"/>
                    <w:snapToGrid w:val="0"/>
                    <w:jc w:val="center"/>
                    <w:rPr>
                      <w:szCs w:val="21"/>
                    </w:rPr>
                  </w:pPr>
                  <w:r>
                    <w:rPr>
                      <w:szCs w:val="21"/>
                    </w:rPr>
                    <w:t>7.11</w:t>
                  </w:r>
                </w:p>
              </w:tc>
              <w:tc>
                <w:tcPr>
                  <w:tcW w:w="717" w:type="pct"/>
                  <w:vAlign w:val="center"/>
                </w:tcPr>
                <w:p w14:paraId="7AA75506" w14:textId="77777777" w:rsidR="00275004" w:rsidRDefault="00275004" w:rsidP="00275004">
                  <w:pPr>
                    <w:adjustRightInd w:val="0"/>
                    <w:snapToGrid w:val="0"/>
                    <w:jc w:val="center"/>
                    <w:rPr>
                      <w:szCs w:val="21"/>
                    </w:rPr>
                  </w:pPr>
                  <w:r>
                    <w:rPr>
                      <w:szCs w:val="21"/>
                    </w:rPr>
                    <w:t>13.8</w:t>
                  </w:r>
                </w:p>
              </w:tc>
              <w:tc>
                <w:tcPr>
                  <w:tcW w:w="683" w:type="pct"/>
                  <w:vAlign w:val="center"/>
                </w:tcPr>
                <w:p w14:paraId="0075BE18" w14:textId="77777777" w:rsidR="00275004" w:rsidRDefault="00275004" w:rsidP="00275004">
                  <w:pPr>
                    <w:adjustRightInd w:val="0"/>
                    <w:snapToGrid w:val="0"/>
                    <w:jc w:val="center"/>
                    <w:rPr>
                      <w:szCs w:val="21"/>
                    </w:rPr>
                  </w:pPr>
                  <w:r>
                    <w:rPr>
                      <w:szCs w:val="21"/>
                    </w:rPr>
                    <w:t>3.08</w:t>
                  </w:r>
                </w:p>
              </w:tc>
              <w:tc>
                <w:tcPr>
                  <w:tcW w:w="598" w:type="pct"/>
                  <w:vAlign w:val="center"/>
                </w:tcPr>
                <w:p w14:paraId="400A5C63" w14:textId="77777777" w:rsidR="00275004" w:rsidRDefault="00275004" w:rsidP="00275004">
                  <w:pPr>
                    <w:adjustRightInd w:val="0"/>
                    <w:snapToGrid w:val="0"/>
                    <w:jc w:val="center"/>
                    <w:rPr>
                      <w:szCs w:val="21"/>
                    </w:rPr>
                  </w:pPr>
                  <w:r>
                    <w:rPr>
                      <w:szCs w:val="21"/>
                    </w:rPr>
                    <w:t>0.312</w:t>
                  </w:r>
                </w:p>
              </w:tc>
              <w:tc>
                <w:tcPr>
                  <w:tcW w:w="598" w:type="pct"/>
                  <w:vAlign w:val="center"/>
                </w:tcPr>
                <w:p w14:paraId="6887083F" w14:textId="77777777" w:rsidR="00275004" w:rsidRDefault="00275004" w:rsidP="00275004">
                  <w:pPr>
                    <w:adjustRightInd w:val="0"/>
                    <w:snapToGrid w:val="0"/>
                    <w:jc w:val="center"/>
                    <w:rPr>
                      <w:szCs w:val="21"/>
                    </w:rPr>
                  </w:pPr>
                  <w:r>
                    <w:rPr>
                      <w:szCs w:val="21"/>
                    </w:rPr>
                    <w:t>＜</w:t>
                  </w:r>
                  <w:r>
                    <w:rPr>
                      <w:szCs w:val="21"/>
                    </w:rPr>
                    <w:t>0.01</w:t>
                  </w:r>
                </w:p>
              </w:tc>
            </w:tr>
            <w:tr w:rsidR="00275004" w14:paraId="328F5633" w14:textId="77777777" w:rsidTr="00A50D7F">
              <w:trPr>
                <w:trHeight w:val="333"/>
                <w:jc w:val="center"/>
              </w:trPr>
              <w:tc>
                <w:tcPr>
                  <w:tcW w:w="1051" w:type="pct"/>
                  <w:vMerge/>
                  <w:vAlign w:val="center"/>
                </w:tcPr>
                <w:p w14:paraId="00104E5F" w14:textId="77777777" w:rsidR="00275004" w:rsidRDefault="00275004" w:rsidP="00275004">
                  <w:pPr>
                    <w:adjustRightInd w:val="0"/>
                    <w:snapToGrid w:val="0"/>
                    <w:jc w:val="center"/>
                    <w:rPr>
                      <w:szCs w:val="21"/>
                    </w:rPr>
                  </w:pPr>
                </w:p>
              </w:tc>
              <w:tc>
                <w:tcPr>
                  <w:tcW w:w="787" w:type="pct"/>
                  <w:vAlign w:val="center"/>
                </w:tcPr>
                <w:p w14:paraId="0C9B3AFA" w14:textId="77777777" w:rsidR="00275004" w:rsidRDefault="00275004" w:rsidP="00275004">
                  <w:pPr>
                    <w:adjustRightInd w:val="0"/>
                    <w:snapToGrid w:val="0"/>
                    <w:jc w:val="center"/>
                    <w:rPr>
                      <w:szCs w:val="21"/>
                    </w:rPr>
                  </w:pPr>
                  <w:r>
                    <w:rPr>
                      <w:szCs w:val="21"/>
                    </w:rPr>
                    <w:t>2020.8.9</w:t>
                  </w:r>
                </w:p>
              </w:tc>
              <w:tc>
                <w:tcPr>
                  <w:tcW w:w="566" w:type="pct"/>
                  <w:vAlign w:val="center"/>
                </w:tcPr>
                <w:p w14:paraId="3A323F98" w14:textId="77777777" w:rsidR="00275004" w:rsidRDefault="00275004" w:rsidP="00275004">
                  <w:pPr>
                    <w:adjustRightInd w:val="0"/>
                    <w:snapToGrid w:val="0"/>
                    <w:jc w:val="center"/>
                    <w:rPr>
                      <w:szCs w:val="21"/>
                    </w:rPr>
                  </w:pPr>
                  <w:r>
                    <w:rPr>
                      <w:szCs w:val="21"/>
                    </w:rPr>
                    <w:t>7.14</w:t>
                  </w:r>
                </w:p>
              </w:tc>
              <w:tc>
                <w:tcPr>
                  <w:tcW w:w="717" w:type="pct"/>
                  <w:vAlign w:val="center"/>
                </w:tcPr>
                <w:p w14:paraId="34BE893F" w14:textId="77777777" w:rsidR="00275004" w:rsidRDefault="00275004" w:rsidP="00275004">
                  <w:pPr>
                    <w:adjustRightInd w:val="0"/>
                    <w:snapToGrid w:val="0"/>
                    <w:jc w:val="center"/>
                    <w:rPr>
                      <w:szCs w:val="21"/>
                    </w:rPr>
                  </w:pPr>
                  <w:r>
                    <w:rPr>
                      <w:szCs w:val="21"/>
                    </w:rPr>
                    <w:t>12.0</w:t>
                  </w:r>
                </w:p>
              </w:tc>
              <w:tc>
                <w:tcPr>
                  <w:tcW w:w="683" w:type="pct"/>
                  <w:vAlign w:val="center"/>
                </w:tcPr>
                <w:p w14:paraId="0CA41426" w14:textId="77777777" w:rsidR="00275004" w:rsidRDefault="00275004" w:rsidP="00275004">
                  <w:pPr>
                    <w:adjustRightInd w:val="0"/>
                    <w:snapToGrid w:val="0"/>
                    <w:jc w:val="center"/>
                    <w:rPr>
                      <w:szCs w:val="21"/>
                    </w:rPr>
                  </w:pPr>
                  <w:r>
                    <w:rPr>
                      <w:szCs w:val="21"/>
                    </w:rPr>
                    <w:t>2.87</w:t>
                  </w:r>
                </w:p>
              </w:tc>
              <w:tc>
                <w:tcPr>
                  <w:tcW w:w="598" w:type="pct"/>
                  <w:vAlign w:val="center"/>
                </w:tcPr>
                <w:p w14:paraId="0DA5BC9E" w14:textId="77777777" w:rsidR="00275004" w:rsidRDefault="00275004" w:rsidP="00275004">
                  <w:pPr>
                    <w:adjustRightInd w:val="0"/>
                    <w:snapToGrid w:val="0"/>
                    <w:jc w:val="center"/>
                    <w:rPr>
                      <w:szCs w:val="21"/>
                    </w:rPr>
                  </w:pPr>
                  <w:r>
                    <w:rPr>
                      <w:szCs w:val="21"/>
                    </w:rPr>
                    <w:t>0.332</w:t>
                  </w:r>
                </w:p>
              </w:tc>
              <w:tc>
                <w:tcPr>
                  <w:tcW w:w="598" w:type="pct"/>
                  <w:vAlign w:val="center"/>
                </w:tcPr>
                <w:p w14:paraId="2A419F77" w14:textId="77777777" w:rsidR="00275004" w:rsidRDefault="00275004" w:rsidP="00275004">
                  <w:pPr>
                    <w:adjustRightInd w:val="0"/>
                    <w:snapToGrid w:val="0"/>
                    <w:jc w:val="center"/>
                    <w:rPr>
                      <w:szCs w:val="21"/>
                    </w:rPr>
                  </w:pPr>
                  <w:r>
                    <w:rPr>
                      <w:szCs w:val="21"/>
                    </w:rPr>
                    <w:t>＜</w:t>
                  </w:r>
                  <w:r>
                    <w:rPr>
                      <w:szCs w:val="21"/>
                    </w:rPr>
                    <w:t>0.01</w:t>
                  </w:r>
                </w:p>
              </w:tc>
            </w:tr>
            <w:tr w:rsidR="00275004" w14:paraId="23577F0C" w14:textId="77777777" w:rsidTr="00A50D7F">
              <w:trPr>
                <w:trHeight w:val="333"/>
                <w:jc w:val="center"/>
              </w:trPr>
              <w:tc>
                <w:tcPr>
                  <w:tcW w:w="1051" w:type="pct"/>
                  <w:vMerge w:val="restart"/>
                  <w:vAlign w:val="center"/>
                </w:tcPr>
                <w:p w14:paraId="3FEA9E52" w14:textId="77777777" w:rsidR="00275004" w:rsidRDefault="00275004" w:rsidP="00275004">
                  <w:pPr>
                    <w:adjustRightInd w:val="0"/>
                    <w:snapToGrid w:val="0"/>
                    <w:jc w:val="center"/>
                    <w:rPr>
                      <w:szCs w:val="21"/>
                    </w:rPr>
                  </w:pPr>
                  <w:r>
                    <w:rPr>
                      <w:szCs w:val="21"/>
                    </w:rPr>
                    <w:t>W2</w:t>
                  </w:r>
                </w:p>
              </w:tc>
              <w:tc>
                <w:tcPr>
                  <w:tcW w:w="787" w:type="pct"/>
                  <w:vAlign w:val="center"/>
                </w:tcPr>
                <w:p w14:paraId="26C887AF" w14:textId="77777777" w:rsidR="00275004" w:rsidRDefault="00275004" w:rsidP="00275004">
                  <w:pPr>
                    <w:adjustRightInd w:val="0"/>
                    <w:snapToGrid w:val="0"/>
                    <w:jc w:val="center"/>
                    <w:rPr>
                      <w:szCs w:val="21"/>
                    </w:rPr>
                  </w:pPr>
                  <w:r>
                    <w:rPr>
                      <w:szCs w:val="21"/>
                    </w:rPr>
                    <w:t>2020.8.7</w:t>
                  </w:r>
                </w:p>
              </w:tc>
              <w:tc>
                <w:tcPr>
                  <w:tcW w:w="566" w:type="pct"/>
                  <w:vAlign w:val="center"/>
                </w:tcPr>
                <w:p w14:paraId="7609FA85" w14:textId="77777777" w:rsidR="00275004" w:rsidRDefault="00275004" w:rsidP="00275004">
                  <w:pPr>
                    <w:adjustRightInd w:val="0"/>
                    <w:snapToGrid w:val="0"/>
                    <w:jc w:val="center"/>
                    <w:rPr>
                      <w:szCs w:val="21"/>
                    </w:rPr>
                  </w:pPr>
                  <w:r>
                    <w:rPr>
                      <w:szCs w:val="21"/>
                    </w:rPr>
                    <w:t>7.24</w:t>
                  </w:r>
                </w:p>
              </w:tc>
              <w:tc>
                <w:tcPr>
                  <w:tcW w:w="717" w:type="pct"/>
                  <w:vAlign w:val="center"/>
                </w:tcPr>
                <w:p w14:paraId="77DCB820" w14:textId="77777777" w:rsidR="00275004" w:rsidRDefault="00275004" w:rsidP="00275004">
                  <w:pPr>
                    <w:adjustRightInd w:val="0"/>
                    <w:snapToGrid w:val="0"/>
                    <w:jc w:val="center"/>
                    <w:rPr>
                      <w:szCs w:val="21"/>
                    </w:rPr>
                  </w:pPr>
                  <w:r>
                    <w:rPr>
                      <w:szCs w:val="21"/>
                    </w:rPr>
                    <w:t>13.6</w:t>
                  </w:r>
                </w:p>
              </w:tc>
              <w:tc>
                <w:tcPr>
                  <w:tcW w:w="683" w:type="pct"/>
                  <w:vAlign w:val="center"/>
                </w:tcPr>
                <w:p w14:paraId="69908E8C" w14:textId="77777777" w:rsidR="00275004" w:rsidRDefault="00275004" w:rsidP="00275004">
                  <w:pPr>
                    <w:adjustRightInd w:val="0"/>
                    <w:snapToGrid w:val="0"/>
                    <w:jc w:val="center"/>
                    <w:rPr>
                      <w:szCs w:val="21"/>
                    </w:rPr>
                  </w:pPr>
                  <w:r>
                    <w:rPr>
                      <w:szCs w:val="21"/>
                    </w:rPr>
                    <w:t>3.12</w:t>
                  </w:r>
                </w:p>
              </w:tc>
              <w:tc>
                <w:tcPr>
                  <w:tcW w:w="598" w:type="pct"/>
                  <w:vAlign w:val="center"/>
                </w:tcPr>
                <w:p w14:paraId="69B9727D" w14:textId="77777777" w:rsidR="00275004" w:rsidRDefault="00275004" w:rsidP="00275004">
                  <w:pPr>
                    <w:adjustRightInd w:val="0"/>
                    <w:snapToGrid w:val="0"/>
                    <w:jc w:val="center"/>
                    <w:rPr>
                      <w:szCs w:val="21"/>
                    </w:rPr>
                  </w:pPr>
                  <w:r>
                    <w:rPr>
                      <w:szCs w:val="21"/>
                    </w:rPr>
                    <w:t>0.489</w:t>
                  </w:r>
                </w:p>
              </w:tc>
              <w:tc>
                <w:tcPr>
                  <w:tcW w:w="598" w:type="pct"/>
                  <w:vAlign w:val="center"/>
                </w:tcPr>
                <w:p w14:paraId="0A6A1941" w14:textId="77777777" w:rsidR="00275004" w:rsidRDefault="00275004" w:rsidP="00275004">
                  <w:pPr>
                    <w:adjustRightInd w:val="0"/>
                    <w:snapToGrid w:val="0"/>
                    <w:jc w:val="center"/>
                    <w:rPr>
                      <w:szCs w:val="21"/>
                    </w:rPr>
                  </w:pPr>
                  <w:r>
                    <w:rPr>
                      <w:szCs w:val="21"/>
                    </w:rPr>
                    <w:t>＜</w:t>
                  </w:r>
                  <w:r>
                    <w:rPr>
                      <w:szCs w:val="21"/>
                    </w:rPr>
                    <w:t>0.01</w:t>
                  </w:r>
                </w:p>
              </w:tc>
            </w:tr>
            <w:tr w:rsidR="00275004" w14:paraId="3E8262CD" w14:textId="77777777" w:rsidTr="00A50D7F">
              <w:trPr>
                <w:trHeight w:val="333"/>
                <w:jc w:val="center"/>
              </w:trPr>
              <w:tc>
                <w:tcPr>
                  <w:tcW w:w="1051" w:type="pct"/>
                  <w:vMerge/>
                  <w:vAlign w:val="center"/>
                </w:tcPr>
                <w:p w14:paraId="6EB1BE2E" w14:textId="77777777" w:rsidR="00275004" w:rsidRDefault="00275004" w:rsidP="00275004">
                  <w:pPr>
                    <w:adjustRightInd w:val="0"/>
                    <w:snapToGrid w:val="0"/>
                    <w:jc w:val="center"/>
                    <w:rPr>
                      <w:szCs w:val="21"/>
                    </w:rPr>
                  </w:pPr>
                </w:p>
              </w:tc>
              <w:tc>
                <w:tcPr>
                  <w:tcW w:w="787" w:type="pct"/>
                  <w:vAlign w:val="center"/>
                </w:tcPr>
                <w:p w14:paraId="33D9EE36" w14:textId="77777777" w:rsidR="00275004" w:rsidRDefault="00275004" w:rsidP="00275004">
                  <w:pPr>
                    <w:adjustRightInd w:val="0"/>
                    <w:snapToGrid w:val="0"/>
                    <w:jc w:val="center"/>
                    <w:rPr>
                      <w:szCs w:val="21"/>
                    </w:rPr>
                  </w:pPr>
                  <w:r>
                    <w:rPr>
                      <w:szCs w:val="21"/>
                    </w:rPr>
                    <w:t>2020.8.8</w:t>
                  </w:r>
                </w:p>
              </w:tc>
              <w:tc>
                <w:tcPr>
                  <w:tcW w:w="566" w:type="pct"/>
                  <w:vAlign w:val="center"/>
                </w:tcPr>
                <w:p w14:paraId="4A945F10" w14:textId="77777777" w:rsidR="00275004" w:rsidRDefault="00275004" w:rsidP="00275004">
                  <w:pPr>
                    <w:adjustRightInd w:val="0"/>
                    <w:snapToGrid w:val="0"/>
                    <w:jc w:val="center"/>
                    <w:rPr>
                      <w:szCs w:val="21"/>
                    </w:rPr>
                  </w:pPr>
                  <w:r>
                    <w:rPr>
                      <w:szCs w:val="21"/>
                    </w:rPr>
                    <w:t>7.28</w:t>
                  </w:r>
                </w:p>
              </w:tc>
              <w:tc>
                <w:tcPr>
                  <w:tcW w:w="717" w:type="pct"/>
                  <w:vAlign w:val="center"/>
                </w:tcPr>
                <w:p w14:paraId="390FD3A9" w14:textId="77777777" w:rsidR="00275004" w:rsidRDefault="00275004" w:rsidP="00275004">
                  <w:pPr>
                    <w:adjustRightInd w:val="0"/>
                    <w:snapToGrid w:val="0"/>
                    <w:jc w:val="center"/>
                    <w:rPr>
                      <w:szCs w:val="21"/>
                    </w:rPr>
                  </w:pPr>
                  <w:r>
                    <w:rPr>
                      <w:szCs w:val="21"/>
                    </w:rPr>
                    <w:t>15.9</w:t>
                  </w:r>
                </w:p>
              </w:tc>
              <w:tc>
                <w:tcPr>
                  <w:tcW w:w="683" w:type="pct"/>
                  <w:vAlign w:val="center"/>
                </w:tcPr>
                <w:p w14:paraId="2F37D4FC" w14:textId="77777777" w:rsidR="00275004" w:rsidRDefault="00275004" w:rsidP="00275004">
                  <w:pPr>
                    <w:adjustRightInd w:val="0"/>
                    <w:snapToGrid w:val="0"/>
                    <w:jc w:val="center"/>
                    <w:rPr>
                      <w:szCs w:val="21"/>
                    </w:rPr>
                  </w:pPr>
                  <w:r>
                    <w:rPr>
                      <w:szCs w:val="21"/>
                    </w:rPr>
                    <w:t>3.27</w:t>
                  </w:r>
                </w:p>
              </w:tc>
              <w:tc>
                <w:tcPr>
                  <w:tcW w:w="598" w:type="pct"/>
                  <w:vAlign w:val="center"/>
                </w:tcPr>
                <w:p w14:paraId="0BF2922E" w14:textId="77777777" w:rsidR="00275004" w:rsidRDefault="00275004" w:rsidP="00275004">
                  <w:pPr>
                    <w:adjustRightInd w:val="0"/>
                    <w:snapToGrid w:val="0"/>
                    <w:jc w:val="center"/>
                    <w:rPr>
                      <w:szCs w:val="21"/>
                    </w:rPr>
                  </w:pPr>
                  <w:r>
                    <w:rPr>
                      <w:szCs w:val="21"/>
                    </w:rPr>
                    <w:t>0.432</w:t>
                  </w:r>
                </w:p>
              </w:tc>
              <w:tc>
                <w:tcPr>
                  <w:tcW w:w="598" w:type="pct"/>
                  <w:vAlign w:val="center"/>
                </w:tcPr>
                <w:p w14:paraId="73DE9EE3" w14:textId="77777777" w:rsidR="00275004" w:rsidRDefault="00275004" w:rsidP="00275004">
                  <w:pPr>
                    <w:adjustRightInd w:val="0"/>
                    <w:snapToGrid w:val="0"/>
                    <w:jc w:val="center"/>
                    <w:rPr>
                      <w:szCs w:val="21"/>
                    </w:rPr>
                  </w:pPr>
                  <w:r>
                    <w:rPr>
                      <w:szCs w:val="21"/>
                    </w:rPr>
                    <w:t>＜</w:t>
                  </w:r>
                  <w:r>
                    <w:rPr>
                      <w:szCs w:val="21"/>
                    </w:rPr>
                    <w:t>0.01</w:t>
                  </w:r>
                </w:p>
              </w:tc>
            </w:tr>
            <w:tr w:rsidR="00275004" w14:paraId="2A883B0B" w14:textId="77777777" w:rsidTr="00A50D7F">
              <w:trPr>
                <w:trHeight w:val="333"/>
                <w:jc w:val="center"/>
              </w:trPr>
              <w:tc>
                <w:tcPr>
                  <w:tcW w:w="1051" w:type="pct"/>
                  <w:vMerge/>
                  <w:vAlign w:val="center"/>
                </w:tcPr>
                <w:p w14:paraId="2B152186" w14:textId="77777777" w:rsidR="00275004" w:rsidRDefault="00275004" w:rsidP="00275004">
                  <w:pPr>
                    <w:adjustRightInd w:val="0"/>
                    <w:snapToGrid w:val="0"/>
                    <w:jc w:val="center"/>
                    <w:rPr>
                      <w:szCs w:val="21"/>
                    </w:rPr>
                  </w:pPr>
                </w:p>
              </w:tc>
              <w:tc>
                <w:tcPr>
                  <w:tcW w:w="787" w:type="pct"/>
                  <w:vAlign w:val="center"/>
                </w:tcPr>
                <w:p w14:paraId="64B3DD5B" w14:textId="77777777" w:rsidR="00275004" w:rsidRDefault="00275004" w:rsidP="00275004">
                  <w:pPr>
                    <w:adjustRightInd w:val="0"/>
                    <w:snapToGrid w:val="0"/>
                    <w:jc w:val="center"/>
                    <w:rPr>
                      <w:szCs w:val="21"/>
                    </w:rPr>
                  </w:pPr>
                  <w:r>
                    <w:rPr>
                      <w:szCs w:val="21"/>
                    </w:rPr>
                    <w:t>2020.8.9</w:t>
                  </w:r>
                </w:p>
              </w:tc>
              <w:tc>
                <w:tcPr>
                  <w:tcW w:w="566" w:type="pct"/>
                  <w:vAlign w:val="center"/>
                </w:tcPr>
                <w:p w14:paraId="633FD76E" w14:textId="77777777" w:rsidR="00275004" w:rsidRDefault="00275004" w:rsidP="00275004">
                  <w:pPr>
                    <w:adjustRightInd w:val="0"/>
                    <w:snapToGrid w:val="0"/>
                    <w:jc w:val="center"/>
                    <w:rPr>
                      <w:szCs w:val="21"/>
                    </w:rPr>
                  </w:pPr>
                  <w:r>
                    <w:rPr>
                      <w:szCs w:val="21"/>
                    </w:rPr>
                    <w:t>7.22</w:t>
                  </w:r>
                </w:p>
              </w:tc>
              <w:tc>
                <w:tcPr>
                  <w:tcW w:w="717" w:type="pct"/>
                  <w:vAlign w:val="center"/>
                </w:tcPr>
                <w:p w14:paraId="23387BF7" w14:textId="77777777" w:rsidR="00275004" w:rsidRDefault="00275004" w:rsidP="00275004">
                  <w:pPr>
                    <w:adjustRightInd w:val="0"/>
                    <w:snapToGrid w:val="0"/>
                    <w:jc w:val="center"/>
                    <w:rPr>
                      <w:szCs w:val="21"/>
                    </w:rPr>
                  </w:pPr>
                  <w:r>
                    <w:rPr>
                      <w:szCs w:val="21"/>
                    </w:rPr>
                    <w:t>14.1</w:t>
                  </w:r>
                </w:p>
              </w:tc>
              <w:tc>
                <w:tcPr>
                  <w:tcW w:w="683" w:type="pct"/>
                  <w:vAlign w:val="center"/>
                </w:tcPr>
                <w:p w14:paraId="48F886E0" w14:textId="77777777" w:rsidR="00275004" w:rsidRDefault="00275004" w:rsidP="00275004">
                  <w:pPr>
                    <w:adjustRightInd w:val="0"/>
                    <w:snapToGrid w:val="0"/>
                    <w:jc w:val="center"/>
                    <w:rPr>
                      <w:szCs w:val="21"/>
                    </w:rPr>
                  </w:pPr>
                  <w:r>
                    <w:rPr>
                      <w:szCs w:val="21"/>
                    </w:rPr>
                    <w:t>3.24</w:t>
                  </w:r>
                </w:p>
              </w:tc>
              <w:tc>
                <w:tcPr>
                  <w:tcW w:w="598" w:type="pct"/>
                  <w:vAlign w:val="center"/>
                </w:tcPr>
                <w:p w14:paraId="015B188B" w14:textId="77777777" w:rsidR="00275004" w:rsidRDefault="00275004" w:rsidP="00275004">
                  <w:pPr>
                    <w:adjustRightInd w:val="0"/>
                    <w:snapToGrid w:val="0"/>
                    <w:jc w:val="center"/>
                    <w:rPr>
                      <w:szCs w:val="21"/>
                    </w:rPr>
                  </w:pPr>
                  <w:r>
                    <w:rPr>
                      <w:szCs w:val="21"/>
                    </w:rPr>
                    <w:t>0.436</w:t>
                  </w:r>
                </w:p>
              </w:tc>
              <w:tc>
                <w:tcPr>
                  <w:tcW w:w="598" w:type="pct"/>
                  <w:vAlign w:val="center"/>
                </w:tcPr>
                <w:p w14:paraId="1EC945D2" w14:textId="77777777" w:rsidR="00275004" w:rsidRDefault="00275004" w:rsidP="00275004">
                  <w:pPr>
                    <w:adjustRightInd w:val="0"/>
                    <w:snapToGrid w:val="0"/>
                    <w:jc w:val="center"/>
                    <w:rPr>
                      <w:szCs w:val="21"/>
                    </w:rPr>
                  </w:pPr>
                  <w:r>
                    <w:rPr>
                      <w:szCs w:val="21"/>
                    </w:rPr>
                    <w:t>＜</w:t>
                  </w:r>
                  <w:r>
                    <w:rPr>
                      <w:szCs w:val="21"/>
                    </w:rPr>
                    <w:t>0.01</w:t>
                  </w:r>
                </w:p>
              </w:tc>
            </w:tr>
            <w:tr w:rsidR="00275004" w14:paraId="6A7CC495" w14:textId="77777777" w:rsidTr="00A50D7F">
              <w:trPr>
                <w:trHeight w:val="333"/>
                <w:jc w:val="center"/>
              </w:trPr>
              <w:tc>
                <w:tcPr>
                  <w:tcW w:w="1051" w:type="pct"/>
                  <w:vMerge w:val="restart"/>
                  <w:vAlign w:val="center"/>
                </w:tcPr>
                <w:p w14:paraId="474DEB5A" w14:textId="77777777" w:rsidR="00275004" w:rsidRDefault="00275004" w:rsidP="00275004">
                  <w:pPr>
                    <w:adjustRightInd w:val="0"/>
                    <w:snapToGrid w:val="0"/>
                    <w:jc w:val="center"/>
                    <w:rPr>
                      <w:szCs w:val="21"/>
                    </w:rPr>
                  </w:pPr>
                  <w:r>
                    <w:rPr>
                      <w:szCs w:val="21"/>
                    </w:rPr>
                    <w:t>W3</w:t>
                  </w:r>
                </w:p>
              </w:tc>
              <w:tc>
                <w:tcPr>
                  <w:tcW w:w="787" w:type="pct"/>
                  <w:vAlign w:val="center"/>
                </w:tcPr>
                <w:p w14:paraId="134AAF6E" w14:textId="77777777" w:rsidR="00275004" w:rsidRDefault="00275004" w:rsidP="00275004">
                  <w:pPr>
                    <w:adjustRightInd w:val="0"/>
                    <w:snapToGrid w:val="0"/>
                    <w:jc w:val="center"/>
                    <w:rPr>
                      <w:szCs w:val="21"/>
                    </w:rPr>
                  </w:pPr>
                  <w:r>
                    <w:rPr>
                      <w:szCs w:val="21"/>
                    </w:rPr>
                    <w:t>2020.8.7</w:t>
                  </w:r>
                </w:p>
              </w:tc>
              <w:tc>
                <w:tcPr>
                  <w:tcW w:w="566" w:type="pct"/>
                  <w:vAlign w:val="center"/>
                </w:tcPr>
                <w:p w14:paraId="3338D4F2" w14:textId="77777777" w:rsidR="00275004" w:rsidRDefault="00275004" w:rsidP="00275004">
                  <w:pPr>
                    <w:adjustRightInd w:val="0"/>
                    <w:snapToGrid w:val="0"/>
                    <w:jc w:val="center"/>
                    <w:rPr>
                      <w:szCs w:val="21"/>
                    </w:rPr>
                  </w:pPr>
                  <w:r>
                    <w:rPr>
                      <w:szCs w:val="21"/>
                    </w:rPr>
                    <w:t>7.21</w:t>
                  </w:r>
                </w:p>
              </w:tc>
              <w:tc>
                <w:tcPr>
                  <w:tcW w:w="717" w:type="pct"/>
                  <w:vAlign w:val="center"/>
                </w:tcPr>
                <w:p w14:paraId="264E146B" w14:textId="77777777" w:rsidR="00275004" w:rsidRDefault="00275004" w:rsidP="00275004">
                  <w:pPr>
                    <w:adjustRightInd w:val="0"/>
                    <w:snapToGrid w:val="0"/>
                    <w:jc w:val="center"/>
                    <w:rPr>
                      <w:bCs/>
                      <w:szCs w:val="21"/>
                    </w:rPr>
                  </w:pPr>
                  <w:r>
                    <w:rPr>
                      <w:szCs w:val="21"/>
                    </w:rPr>
                    <w:t>12.9</w:t>
                  </w:r>
                </w:p>
              </w:tc>
              <w:tc>
                <w:tcPr>
                  <w:tcW w:w="683" w:type="pct"/>
                  <w:vAlign w:val="center"/>
                </w:tcPr>
                <w:p w14:paraId="1C7211CF" w14:textId="77777777" w:rsidR="00275004" w:rsidRDefault="00275004" w:rsidP="00275004">
                  <w:pPr>
                    <w:adjustRightInd w:val="0"/>
                    <w:snapToGrid w:val="0"/>
                    <w:jc w:val="center"/>
                    <w:rPr>
                      <w:bCs/>
                      <w:szCs w:val="21"/>
                    </w:rPr>
                  </w:pPr>
                  <w:r>
                    <w:rPr>
                      <w:szCs w:val="21"/>
                    </w:rPr>
                    <w:t>3.05</w:t>
                  </w:r>
                </w:p>
              </w:tc>
              <w:tc>
                <w:tcPr>
                  <w:tcW w:w="598" w:type="pct"/>
                  <w:vAlign w:val="center"/>
                </w:tcPr>
                <w:p w14:paraId="5F21E9DF" w14:textId="77777777" w:rsidR="00275004" w:rsidRDefault="00275004" w:rsidP="00275004">
                  <w:pPr>
                    <w:adjustRightInd w:val="0"/>
                    <w:snapToGrid w:val="0"/>
                    <w:jc w:val="center"/>
                    <w:rPr>
                      <w:szCs w:val="21"/>
                    </w:rPr>
                  </w:pPr>
                  <w:r>
                    <w:rPr>
                      <w:szCs w:val="21"/>
                    </w:rPr>
                    <w:t>0.512</w:t>
                  </w:r>
                </w:p>
              </w:tc>
              <w:tc>
                <w:tcPr>
                  <w:tcW w:w="598" w:type="pct"/>
                  <w:vAlign w:val="center"/>
                </w:tcPr>
                <w:p w14:paraId="3315E847" w14:textId="77777777" w:rsidR="00275004" w:rsidRDefault="00275004" w:rsidP="00275004">
                  <w:pPr>
                    <w:adjustRightInd w:val="0"/>
                    <w:snapToGrid w:val="0"/>
                    <w:jc w:val="center"/>
                    <w:rPr>
                      <w:szCs w:val="21"/>
                    </w:rPr>
                  </w:pPr>
                  <w:r>
                    <w:rPr>
                      <w:szCs w:val="21"/>
                    </w:rPr>
                    <w:t>＜</w:t>
                  </w:r>
                  <w:r>
                    <w:rPr>
                      <w:szCs w:val="21"/>
                    </w:rPr>
                    <w:t>0.01</w:t>
                  </w:r>
                </w:p>
              </w:tc>
            </w:tr>
            <w:tr w:rsidR="00275004" w14:paraId="2B812E4A" w14:textId="77777777" w:rsidTr="00A50D7F">
              <w:trPr>
                <w:trHeight w:val="333"/>
                <w:jc w:val="center"/>
              </w:trPr>
              <w:tc>
                <w:tcPr>
                  <w:tcW w:w="1051" w:type="pct"/>
                  <w:vMerge/>
                  <w:vAlign w:val="center"/>
                </w:tcPr>
                <w:p w14:paraId="4F8E6B55" w14:textId="77777777" w:rsidR="00275004" w:rsidRDefault="00275004" w:rsidP="00275004">
                  <w:pPr>
                    <w:adjustRightInd w:val="0"/>
                    <w:snapToGrid w:val="0"/>
                    <w:jc w:val="center"/>
                    <w:rPr>
                      <w:szCs w:val="21"/>
                    </w:rPr>
                  </w:pPr>
                </w:p>
              </w:tc>
              <w:tc>
                <w:tcPr>
                  <w:tcW w:w="787" w:type="pct"/>
                  <w:vAlign w:val="center"/>
                </w:tcPr>
                <w:p w14:paraId="25B8889A" w14:textId="77777777" w:rsidR="00275004" w:rsidRDefault="00275004" w:rsidP="00275004">
                  <w:pPr>
                    <w:adjustRightInd w:val="0"/>
                    <w:snapToGrid w:val="0"/>
                    <w:jc w:val="center"/>
                    <w:rPr>
                      <w:szCs w:val="21"/>
                    </w:rPr>
                  </w:pPr>
                  <w:r>
                    <w:rPr>
                      <w:szCs w:val="21"/>
                    </w:rPr>
                    <w:t>2020.8.8</w:t>
                  </w:r>
                </w:p>
              </w:tc>
              <w:tc>
                <w:tcPr>
                  <w:tcW w:w="566" w:type="pct"/>
                  <w:vAlign w:val="center"/>
                </w:tcPr>
                <w:p w14:paraId="335D44ED" w14:textId="77777777" w:rsidR="00275004" w:rsidRDefault="00275004" w:rsidP="00275004">
                  <w:pPr>
                    <w:adjustRightInd w:val="0"/>
                    <w:snapToGrid w:val="0"/>
                    <w:jc w:val="center"/>
                    <w:rPr>
                      <w:szCs w:val="21"/>
                    </w:rPr>
                  </w:pPr>
                  <w:r>
                    <w:rPr>
                      <w:szCs w:val="21"/>
                    </w:rPr>
                    <w:t>7.24</w:t>
                  </w:r>
                </w:p>
              </w:tc>
              <w:tc>
                <w:tcPr>
                  <w:tcW w:w="717" w:type="pct"/>
                  <w:vAlign w:val="center"/>
                </w:tcPr>
                <w:p w14:paraId="1C2A0ECB" w14:textId="77777777" w:rsidR="00275004" w:rsidRDefault="00275004" w:rsidP="00275004">
                  <w:pPr>
                    <w:adjustRightInd w:val="0"/>
                    <w:snapToGrid w:val="0"/>
                    <w:jc w:val="center"/>
                    <w:rPr>
                      <w:bCs/>
                      <w:szCs w:val="21"/>
                    </w:rPr>
                  </w:pPr>
                  <w:r>
                    <w:rPr>
                      <w:szCs w:val="21"/>
                    </w:rPr>
                    <w:t>14.6</w:t>
                  </w:r>
                </w:p>
              </w:tc>
              <w:tc>
                <w:tcPr>
                  <w:tcW w:w="683" w:type="pct"/>
                  <w:vAlign w:val="center"/>
                </w:tcPr>
                <w:p w14:paraId="14863B4B" w14:textId="77777777" w:rsidR="00275004" w:rsidRDefault="00275004" w:rsidP="00275004">
                  <w:pPr>
                    <w:adjustRightInd w:val="0"/>
                    <w:snapToGrid w:val="0"/>
                    <w:jc w:val="center"/>
                    <w:rPr>
                      <w:bCs/>
                      <w:szCs w:val="21"/>
                    </w:rPr>
                  </w:pPr>
                  <w:r>
                    <w:rPr>
                      <w:szCs w:val="21"/>
                    </w:rPr>
                    <w:t>3.19</w:t>
                  </w:r>
                </w:p>
              </w:tc>
              <w:tc>
                <w:tcPr>
                  <w:tcW w:w="598" w:type="pct"/>
                  <w:vAlign w:val="center"/>
                </w:tcPr>
                <w:p w14:paraId="7C9D72E6" w14:textId="77777777" w:rsidR="00275004" w:rsidRDefault="00275004" w:rsidP="00275004">
                  <w:pPr>
                    <w:adjustRightInd w:val="0"/>
                    <w:snapToGrid w:val="0"/>
                    <w:jc w:val="center"/>
                    <w:rPr>
                      <w:szCs w:val="21"/>
                    </w:rPr>
                  </w:pPr>
                  <w:r>
                    <w:rPr>
                      <w:szCs w:val="21"/>
                    </w:rPr>
                    <w:t>0.421</w:t>
                  </w:r>
                </w:p>
              </w:tc>
              <w:tc>
                <w:tcPr>
                  <w:tcW w:w="598" w:type="pct"/>
                  <w:vAlign w:val="center"/>
                </w:tcPr>
                <w:p w14:paraId="3F4DECC6" w14:textId="77777777" w:rsidR="00275004" w:rsidRDefault="00275004" w:rsidP="00275004">
                  <w:pPr>
                    <w:adjustRightInd w:val="0"/>
                    <w:snapToGrid w:val="0"/>
                    <w:jc w:val="center"/>
                    <w:rPr>
                      <w:szCs w:val="21"/>
                    </w:rPr>
                  </w:pPr>
                  <w:r>
                    <w:rPr>
                      <w:szCs w:val="21"/>
                    </w:rPr>
                    <w:t>＜</w:t>
                  </w:r>
                  <w:r>
                    <w:rPr>
                      <w:szCs w:val="21"/>
                    </w:rPr>
                    <w:t>0.01</w:t>
                  </w:r>
                </w:p>
              </w:tc>
            </w:tr>
            <w:tr w:rsidR="00275004" w14:paraId="3083C9AA" w14:textId="77777777" w:rsidTr="00A50D7F">
              <w:trPr>
                <w:trHeight w:val="333"/>
                <w:jc w:val="center"/>
              </w:trPr>
              <w:tc>
                <w:tcPr>
                  <w:tcW w:w="1051" w:type="pct"/>
                  <w:vMerge/>
                  <w:vAlign w:val="center"/>
                </w:tcPr>
                <w:p w14:paraId="15D995DE" w14:textId="77777777" w:rsidR="00275004" w:rsidRDefault="00275004" w:rsidP="00275004">
                  <w:pPr>
                    <w:adjustRightInd w:val="0"/>
                    <w:snapToGrid w:val="0"/>
                    <w:jc w:val="center"/>
                    <w:rPr>
                      <w:szCs w:val="21"/>
                    </w:rPr>
                  </w:pPr>
                </w:p>
              </w:tc>
              <w:tc>
                <w:tcPr>
                  <w:tcW w:w="787" w:type="pct"/>
                  <w:vAlign w:val="center"/>
                </w:tcPr>
                <w:p w14:paraId="575715FA" w14:textId="77777777" w:rsidR="00275004" w:rsidRDefault="00275004" w:rsidP="00275004">
                  <w:pPr>
                    <w:adjustRightInd w:val="0"/>
                    <w:snapToGrid w:val="0"/>
                    <w:jc w:val="center"/>
                    <w:rPr>
                      <w:szCs w:val="21"/>
                    </w:rPr>
                  </w:pPr>
                  <w:r>
                    <w:rPr>
                      <w:szCs w:val="21"/>
                    </w:rPr>
                    <w:t>2020.8.9</w:t>
                  </w:r>
                </w:p>
              </w:tc>
              <w:tc>
                <w:tcPr>
                  <w:tcW w:w="566" w:type="pct"/>
                  <w:vAlign w:val="center"/>
                </w:tcPr>
                <w:p w14:paraId="42F2F7BB" w14:textId="77777777" w:rsidR="00275004" w:rsidRDefault="00275004" w:rsidP="00275004">
                  <w:pPr>
                    <w:adjustRightInd w:val="0"/>
                    <w:snapToGrid w:val="0"/>
                    <w:jc w:val="center"/>
                    <w:rPr>
                      <w:szCs w:val="21"/>
                    </w:rPr>
                  </w:pPr>
                  <w:r>
                    <w:rPr>
                      <w:szCs w:val="21"/>
                    </w:rPr>
                    <w:t>7.26</w:t>
                  </w:r>
                </w:p>
              </w:tc>
              <w:tc>
                <w:tcPr>
                  <w:tcW w:w="717" w:type="pct"/>
                  <w:vAlign w:val="center"/>
                </w:tcPr>
                <w:p w14:paraId="7E168796" w14:textId="77777777" w:rsidR="00275004" w:rsidRDefault="00275004" w:rsidP="00275004">
                  <w:pPr>
                    <w:adjustRightInd w:val="0"/>
                    <w:snapToGrid w:val="0"/>
                    <w:jc w:val="center"/>
                    <w:rPr>
                      <w:szCs w:val="21"/>
                    </w:rPr>
                  </w:pPr>
                  <w:r>
                    <w:rPr>
                      <w:szCs w:val="21"/>
                    </w:rPr>
                    <w:t>13.0</w:t>
                  </w:r>
                </w:p>
              </w:tc>
              <w:tc>
                <w:tcPr>
                  <w:tcW w:w="683" w:type="pct"/>
                  <w:vAlign w:val="center"/>
                </w:tcPr>
                <w:p w14:paraId="415C90B6" w14:textId="77777777" w:rsidR="00275004" w:rsidRDefault="00275004" w:rsidP="00275004">
                  <w:pPr>
                    <w:adjustRightInd w:val="0"/>
                    <w:snapToGrid w:val="0"/>
                    <w:jc w:val="center"/>
                    <w:rPr>
                      <w:szCs w:val="21"/>
                    </w:rPr>
                  </w:pPr>
                  <w:r>
                    <w:rPr>
                      <w:szCs w:val="21"/>
                    </w:rPr>
                    <w:t>2.93</w:t>
                  </w:r>
                </w:p>
              </w:tc>
              <w:tc>
                <w:tcPr>
                  <w:tcW w:w="598" w:type="pct"/>
                  <w:vAlign w:val="center"/>
                </w:tcPr>
                <w:p w14:paraId="17285C7A" w14:textId="77777777" w:rsidR="00275004" w:rsidRDefault="00275004" w:rsidP="00275004">
                  <w:pPr>
                    <w:adjustRightInd w:val="0"/>
                    <w:snapToGrid w:val="0"/>
                    <w:jc w:val="center"/>
                    <w:rPr>
                      <w:szCs w:val="21"/>
                    </w:rPr>
                  </w:pPr>
                  <w:r>
                    <w:rPr>
                      <w:szCs w:val="21"/>
                    </w:rPr>
                    <w:t>0.453</w:t>
                  </w:r>
                </w:p>
              </w:tc>
              <w:tc>
                <w:tcPr>
                  <w:tcW w:w="598" w:type="pct"/>
                  <w:vAlign w:val="center"/>
                </w:tcPr>
                <w:p w14:paraId="02707D4E" w14:textId="77777777" w:rsidR="00275004" w:rsidRDefault="00275004" w:rsidP="00275004">
                  <w:pPr>
                    <w:adjustRightInd w:val="0"/>
                    <w:snapToGrid w:val="0"/>
                    <w:jc w:val="center"/>
                    <w:rPr>
                      <w:szCs w:val="21"/>
                    </w:rPr>
                  </w:pPr>
                  <w:r>
                    <w:rPr>
                      <w:szCs w:val="21"/>
                    </w:rPr>
                    <w:t>＜</w:t>
                  </w:r>
                  <w:r>
                    <w:rPr>
                      <w:szCs w:val="21"/>
                    </w:rPr>
                    <w:t>0.01</w:t>
                  </w:r>
                </w:p>
              </w:tc>
            </w:tr>
          </w:tbl>
          <w:p w14:paraId="4ADC5EAB" w14:textId="7B607E10" w:rsidR="00275004" w:rsidRDefault="00275004" w:rsidP="00275004">
            <w:pPr>
              <w:pStyle w:val="Default"/>
              <w:ind w:firstLine="482"/>
              <w:jc w:val="center"/>
              <w:rPr>
                <w:rFonts w:ascii="Times New Roman"/>
              </w:rPr>
            </w:pPr>
            <w:r>
              <w:rPr>
                <w:rFonts w:ascii="Times New Roman" w:eastAsiaTheme="minorEastAsia" w:cs="Times New Roman"/>
                <w:b/>
                <w:color w:val="000000" w:themeColor="text1"/>
              </w:rPr>
              <w:t>表</w:t>
            </w:r>
            <w:r>
              <w:rPr>
                <w:rFonts w:ascii="Times New Roman" w:eastAsiaTheme="minorEastAsia" w:cs="Times New Roman"/>
                <w:b/>
                <w:color w:val="000000" w:themeColor="text1"/>
              </w:rPr>
              <w:t xml:space="preserve">3-8  </w:t>
            </w:r>
            <w:r>
              <w:rPr>
                <w:rFonts w:ascii="Times New Roman" w:eastAsiaTheme="minorEastAsia" w:cs="Times New Roman"/>
                <w:b/>
                <w:color w:val="000000" w:themeColor="text1"/>
              </w:rPr>
              <w:t>地表水环境现状评价结果</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36"/>
              <w:gridCol w:w="939"/>
              <w:gridCol w:w="1282"/>
              <w:gridCol w:w="1073"/>
              <w:gridCol w:w="1058"/>
              <w:gridCol w:w="1086"/>
              <w:gridCol w:w="1074"/>
              <w:gridCol w:w="945"/>
            </w:tblGrid>
            <w:tr w:rsidR="00275004" w14:paraId="2F0A5491" w14:textId="77777777" w:rsidTr="00A50D7F">
              <w:trPr>
                <w:trHeight w:val="340"/>
                <w:jc w:val="center"/>
              </w:trPr>
              <w:tc>
                <w:tcPr>
                  <w:tcW w:w="557" w:type="pct"/>
                  <w:vAlign w:val="center"/>
                </w:tcPr>
                <w:p w14:paraId="0328A3C9" w14:textId="77777777" w:rsidR="00275004" w:rsidRDefault="00275004" w:rsidP="00275004">
                  <w:pPr>
                    <w:adjustRightInd w:val="0"/>
                    <w:snapToGrid w:val="0"/>
                    <w:jc w:val="center"/>
                    <w:rPr>
                      <w:b/>
                      <w:szCs w:val="21"/>
                    </w:rPr>
                  </w:pPr>
                  <w:r>
                    <w:rPr>
                      <w:b/>
                      <w:szCs w:val="21"/>
                    </w:rPr>
                    <w:t>水体</w:t>
                  </w:r>
                </w:p>
              </w:tc>
              <w:tc>
                <w:tcPr>
                  <w:tcW w:w="559" w:type="pct"/>
                  <w:vAlign w:val="center"/>
                </w:tcPr>
                <w:p w14:paraId="49200B71" w14:textId="77777777" w:rsidR="00275004" w:rsidRDefault="00275004" w:rsidP="00275004">
                  <w:pPr>
                    <w:adjustRightInd w:val="0"/>
                    <w:snapToGrid w:val="0"/>
                    <w:jc w:val="center"/>
                    <w:rPr>
                      <w:b/>
                      <w:szCs w:val="21"/>
                    </w:rPr>
                  </w:pPr>
                  <w:r>
                    <w:rPr>
                      <w:b/>
                      <w:szCs w:val="21"/>
                    </w:rPr>
                    <w:t>断面</w:t>
                  </w:r>
                </w:p>
              </w:tc>
              <w:tc>
                <w:tcPr>
                  <w:tcW w:w="764" w:type="pct"/>
                  <w:vAlign w:val="center"/>
                </w:tcPr>
                <w:p w14:paraId="6D63DB72" w14:textId="77777777" w:rsidR="00275004" w:rsidRDefault="00275004" w:rsidP="00275004">
                  <w:pPr>
                    <w:adjustRightInd w:val="0"/>
                    <w:snapToGrid w:val="0"/>
                    <w:jc w:val="center"/>
                    <w:rPr>
                      <w:b/>
                      <w:szCs w:val="21"/>
                    </w:rPr>
                  </w:pPr>
                  <w:r>
                    <w:rPr>
                      <w:b/>
                      <w:szCs w:val="21"/>
                    </w:rPr>
                    <w:t>监测时间</w:t>
                  </w:r>
                </w:p>
              </w:tc>
              <w:tc>
                <w:tcPr>
                  <w:tcW w:w="639" w:type="pct"/>
                  <w:vAlign w:val="center"/>
                </w:tcPr>
                <w:p w14:paraId="2AE69CC0" w14:textId="77777777" w:rsidR="00275004" w:rsidRDefault="00275004" w:rsidP="00275004">
                  <w:pPr>
                    <w:adjustRightInd w:val="0"/>
                    <w:snapToGrid w:val="0"/>
                    <w:jc w:val="center"/>
                    <w:rPr>
                      <w:b/>
                      <w:szCs w:val="21"/>
                    </w:rPr>
                  </w:pPr>
                  <w:r>
                    <w:rPr>
                      <w:b/>
                      <w:szCs w:val="21"/>
                    </w:rPr>
                    <w:t>pH</w:t>
                  </w:r>
                </w:p>
              </w:tc>
              <w:tc>
                <w:tcPr>
                  <w:tcW w:w="630" w:type="pct"/>
                  <w:vAlign w:val="center"/>
                </w:tcPr>
                <w:p w14:paraId="6C1840CC" w14:textId="77777777" w:rsidR="00275004" w:rsidRDefault="00275004" w:rsidP="00275004">
                  <w:pPr>
                    <w:adjustRightInd w:val="0"/>
                    <w:snapToGrid w:val="0"/>
                    <w:jc w:val="center"/>
                    <w:rPr>
                      <w:b/>
                      <w:szCs w:val="21"/>
                    </w:rPr>
                  </w:pPr>
                  <w:r>
                    <w:rPr>
                      <w:b/>
                      <w:szCs w:val="21"/>
                    </w:rPr>
                    <w:t>COD</w:t>
                  </w:r>
                </w:p>
              </w:tc>
              <w:tc>
                <w:tcPr>
                  <w:tcW w:w="647" w:type="pct"/>
                  <w:vAlign w:val="center"/>
                </w:tcPr>
                <w:p w14:paraId="797AC426" w14:textId="77777777" w:rsidR="00275004" w:rsidRDefault="00275004" w:rsidP="00275004">
                  <w:pPr>
                    <w:adjustRightInd w:val="0"/>
                    <w:snapToGrid w:val="0"/>
                    <w:jc w:val="center"/>
                    <w:rPr>
                      <w:b/>
                      <w:szCs w:val="21"/>
                    </w:rPr>
                  </w:pPr>
                  <w:r>
                    <w:rPr>
                      <w:b/>
                      <w:szCs w:val="21"/>
                    </w:rPr>
                    <w:t>BOD</w:t>
                  </w:r>
                  <w:r>
                    <w:rPr>
                      <w:b/>
                      <w:szCs w:val="21"/>
                      <w:vertAlign w:val="subscript"/>
                    </w:rPr>
                    <w:t>5</w:t>
                  </w:r>
                </w:p>
              </w:tc>
              <w:tc>
                <w:tcPr>
                  <w:tcW w:w="640" w:type="pct"/>
                  <w:vAlign w:val="center"/>
                </w:tcPr>
                <w:p w14:paraId="75C3D153" w14:textId="77777777" w:rsidR="00275004" w:rsidRDefault="00275004" w:rsidP="00275004">
                  <w:pPr>
                    <w:adjustRightInd w:val="0"/>
                    <w:snapToGrid w:val="0"/>
                    <w:jc w:val="center"/>
                    <w:rPr>
                      <w:b/>
                      <w:szCs w:val="21"/>
                    </w:rPr>
                  </w:pPr>
                  <w:r>
                    <w:rPr>
                      <w:b/>
                      <w:szCs w:val="21"/>
                    </w:rPr>
                    <w:t>氨氮</w:t>
                  </w:r>
                </w:p>
              </w:tc>
              <w:tc>
                <w:tcPr>
                  <w:tcW w:w="563" w:type="pct"/>
                  <w:vAlign w:val="center"/>
                </w:tcPr>
                <w:p w14:paraId="7442502A" w14:textId="77777777" w:rsidR="00275004" w:rsidRDefault="00275004" w:rsidP="00275004">
                  <w:pPr>
                    <w:adjustRightInd w:val="0"/>
                    <w:snapToGrid w:val="0"/>
                    <w:jc w:val="center"/>
                    <w:rPr>
                      <w:b/>
                      <w:szCs w:val="21"/>
                    </w:rPr>
                  </w:pPr>
                  <w:r>
                    <w:rPr>
                      <w:b/>
                      <w:szCs w:val="21"/>
                    </w:rPr>
                    <w:t>石油类</w:t>
                  </w:r>
                </w:p>
              </w:tc>
            </w:tr>
            <w:tr w:rsidR="00275004" w14:paraId="42F0A59A" w14:textId="77777777" w:rsidTr="00A50D7F">
              <w:trPr>
                <w:trHeight w:val="340"/>
                <w:jc w:val="center"/>
              </w:trPr>
              <w:tc>
                <w:tcPr>
                  <w:tcW w:w="557" w:type="pct"/>
                  <w:vMerge w:val="restart"/>
                  <w:vAlign w:val="center"/>
                </w:tcPr>
                <w:p w14:paraId="3A5B1B83" w14:textId="77777777" w:rsidR="00275004" w:rsidRDefault="00275004" w:rsidP="00275004">
                  <w:pPr>
                    <w:adjustRightInd w:val="0"/>
                    <w:snapToGrid w:val="0"/>
                    <w:jc w:val="center"/>
                    <w:rPr>
                      <w:szCs w:val="21"/>
                    </w:rPr>
                  </w:pPr>
                  <w:r>
                    <w:rPr>
                      <w:szCs w:val="21"/>
                    </w:rPr>
                    <w:t>长江</w:t>
                  </w:r>
                </w:p>
              </w:tc>
              <w:tc>
                <w:tcPr>
                  <w:tcW w:w="559" w:type="pct"/>
                  <w:vMerge w:val="restart"/>
                  <w:vAlign w:val="center"/>
                </w:tcPr>
                <w:p w14:paraId="543B4C73" w14:textId="77777777" w:rsidR="00275004" w:rsidRDefault="00275004" w:rsidP="00275004">
                  <w:pPr>
                    <w:adjustRightInd w:val="0"/>
                    <w:snapToGrid w:val="0"/>
                    <w:jc w:val="center"/>
                    <w:rPr>
                      <w:szCs w:val="21"/>
                    </w:rPr>
                  </w:pPr>
                  <w:r>
                    <w:rPr>
                      <w:szCs w:val="21"/>
                    </w:rPr>
                    <w:t>W1</w:t>
                  </w:r>
                </w:p>
              </w:tc>
              <w:tc>
                <w:tcPr>
                  <w:tcW w:w="764" w:type="pct"/>
                  <w:vAlign w:val="center"/>
                </w:tcPr>
                <w:p w14:paraId="01F0CC25" w14:textId="77777777" w:rsidR="00275004" w:rsidRDefault="00275004" w:rsidP="00275004">
                  <w:pPr>
                    <w:adjustRightInd w:val="0"/>
                    <w:snapToGrid w:val="0"/>
                    <w:jc w:val="center"/>
                    <w:rPr>
                      <w:szCs w:val="21"/>
                    </w:rPr>
                  </w:pPr>
                  <w:r>
                    <w:rPr>
                      <w:szCs w:val="21"/>
                    </w:rPr>
                    <w:t>2020.8.7</w:t>
                  </w:r>
                </w:p>
              </w:tc>
              <w:tc>
                <w:tcPr>
                  <w:tcW w:w="639" w:type="pct"/>
                  <w:vAlign w:val="bottom"/>
                </w:tcPr>
                <w:p w14:paraId="0DD45E4B" w14:textId="77777777" w:rsidR="00275004" w:rsidRDefault="00275004" w:rsidP="00275004">
                  <w:pPr>
                    <w:adjustRightInd w:val="0"/>
                    <w:snapToGrid w:val="0"/>
                    <w:jc w:val="center"/>
                    <w:rPr>
                      <w:szCs w:val="21"/>
                    </w:rPr>
                  </w:pPr>
                  <w:r>
                    <w:rPr>
                      <w:szCs w:val="21"/>
                    </w:rPr>
                    <w:t>0.14</w:t>
                  </w:r>
                </w:p>
              </w:tc>
              <w:tc>
                <w:tcPr>
                  <w:tcW w:w="630" w:type="pct"/>
                  <w:vAlign w:val="bottom"/>
                </w:tcPr>
                <w:p w14:paraId="2732153A" w14:textId="77777777" w:rsidR="00275004" w:rsidRDefault="00275004" w:rsidP="00275004">
                  <w:pPr>
                    <w:adjustRightInd w:val="0"/>
                    <w:snapToGrid w:val="0"/>
                    <w:jc w:val="center"/>
                    <w:rPr>
                      <w:szCs w:val="21"/>
                    </w:rPr>
                  </w:pPr>
                  <w:r>
                    <w:rPr>
                      <w:szCs w:val="21"/>
                    </w:rPr>
                    <w:t>0.59</w:t>
                  </w:r>
                </w:p>
              </w:tc>
              <w:tc>
                <w:tcPr>
                  <w:tcW w:w="647" w:type="pct"/>
                  <w:vAlign w:val="bottom"/>
                </w:tcPr>
                <w:p w14:paraId="47652278" w14:textId="77777777" w:rsidR="00275004" w:rsidRDefault="00275004" w:rsidP="00275004">
                  <w:pPr>
                    <w:adjustRightInd w:val="0"/>
                    <w:snapToGrid w:val="0"/>
                    <w:jc w:val="center"/>
                    <w:rPr>
                      <w:szCs w:val="21"/>
                    </w:rPr>
                  </w:pPr>
                  <w:r>
                    <w:rPr>
                      <w:szCs w:val="21"/>
                    </w:rPr>
                    <w:t>0.735</w:t>
                  </w:r>
                </w:p>
              </w:tc>
              <w:tc>
                <w:tcPr>
                  <w:tcW w:w="640" w:type="pct"/>
                  <w:vAlign w:val="bottom"/>
                </w:tcPr>
                <w:p w14:paraId="0DE82B9D" w14:textId="77777777" w:rsidR="00275004" w:rsidRDefault="00275004" w:rsidP="00275004">
                  <w:pPr>
                    <w:adjustRightInd w:val="0"/>
                    <w:snapToGrid w:val="0"/>
                    <w:jc w:val="center"/>
                    <w:rPr>
                      <w:szCs w:val="21"/>
                    </w:rPr>
                  </w:pPr>
                  <w:r>
                    <w:rPr>
                      <w:szCs w:val="21"/>
                    </w:rPr>
                    <w:t>0.356</w:t>
                  </w:r>
                </w:p>
              </w:tc>
              <w:tc>
                <w:tcPr>
                  <w:tcW w:w="563" w:type="pct"/>
                  <w:vAlign w:val="center"/>
                </w:tcPr>
                <w:p w14:paraId="1EDDED98" w14:textId="77777777" w:rsidR="00275004" w:rsidRDefault="00275004" w:rsidP="00275004">
                  <w:pPr>
                    <w:adjustRightInd w:val="0"/>
                    <w:snapToGrid w:val="0"/>
                    <w:jc w:val="center"/>
                    <w:rPr>
                      <w:szCs w:val="21"/>
                    </w:rPr>
                  </w:pPr>
                  <w:r>
                    <w:rPr>
                      <w:szCs w:val="21"/>
                    </w:rPr>
                    <w:t>0.1</w:t>
                  </w:r>
                </w:p>
              </w:tc>
            </w:tr>
            <w:tr w:rsidR="00275004" w14:paraId="6FA20836" w14:textId="77777777" w:rsidTr="00A50D7F">
              <w:trPr>
                <w:trHeight w:val="340"/>
                <w:jc w:val="center"/>
              </w:trPr>
              <w:tc>
                <w:tcPr>
                  <w:tcW w:w="557" w:type="pct"/>
                  <w:vMerge/>
                  <w:vAlign w:val="center"/>
                </w:tcPr>
                <w:p w14:paraId="250DE66E" w14:textId="77777777" w:rsidR="00275004" w:rsidRDefault="00275004" w:rsidP="00275004">
                  <w:pPr>
                    <w:adjustRightInd w:val="0"/>
                    <w:snapToGrid w:val="0"/>
                    <w:jc w:val="center"/>
                    <w:rPr>
                      <w:szCs w:val="21"/>
                    </w:rPr>
                  </w:pPr>
                </w:p>
              </w:tc>
              <w:tc>
                <w:tcPr>
                  <w:tcW w:w="559" w:type="pct"/>
                  <w:vMerge/>
                  <w:vAlign w:val="center"/>
                </w:tcPr>
                <w:p w14:paraId="214DC981" w14:textId="77777777" w:rsidR="00275004" w:rsidRDefault="00275004" w:rsidP="00275004">
                  <w:pPr>
                    <w:adjustRightInd w:val="0"/>
                    <w:snapToGrid w:val="0"/>
                    <w:jc w:val="center"/>
                    <w:rPr>
                      <w:szCs w:val="21"/>
                    </w:rPr>
                  </w:pPr>
                </w:p>
              </w:tc>
              <w:tc>
                <w:tcPr>
                  <w:tcW w:w="764" w:type="pct"/>
                  <w:vAlign w:val="center"/>
                </w:tcPr>
                <w:p w14:paraId="40380E8A" w14:textId="77777777" w:rsidR="00275004" w:rsidRDefault="00275004" w:rsidP="00275004">
                  <w:pPr>
                    <w:adjustRightInd w:val="0"/>
                    <w:snapToGrid w:val="0"/>
                    <w:jc w:val="center"/>
                    <w:rPr>
                      <w:szCs w:val="21"/>
                    </w:rPr>
                  </w:pPr>
                  <w:r>
                    <w:rPr>
                      <w:szCs w:val="21"/>
                    </w:rPr>
                    <w:t>2020.8.8</w:t>
                  </w:r>
                </w:p>
              </w:tc>
              <w:tc>
                <w:tcPr>
                  <w:tcW w:w="639" w:type="pct"/>
                  <w:vAlign w:val="bottom"/>
                </w:tcPr>
                <w:p w14:paraId="41929235" w14:textId="77777777" w:rsidR="00275004" w:rsidRDefault="00275004" w:rsidP="00275004">
                  <w:pPr>
                    <w:adjustRightInd w:val="0"/>
                    <w:snapToGrid w:val="0"/>
                    <w:jc w:val="center"/>
                    <w:rPr>
                      <w:szCs w:val="21"/>
                    </w:rPr>
                  </w:pPr>
                  <w:r>
                    <w:rPr>
                      <w:szCs w:val="21"/>
                    </w:rPr>
                    <w:t>0.055</w:t>
                  </w:r>
                </w:p>
              </w:tc>
              <w:tc>
                <w:tcPr>
                  <w:tcW w:w="630" w:type="pct"/>
                  <w:vAlign w:val="bottom"/>
                </w:tcPr>
                <w:p w14:paraId="2EFFDF6F" w14:textId="77777777" w:rsidR="00275004" w:rsidRDefault="00275004" w:rsidP="00275004">
                  <w:pPr>
                    <w:adjustRightInd w:val="0"/>
                    <w:snapToGrid w:val="0"/>
                    <w:jc w:val="center"/>
                    <w:rPr>
                      <w:szCs w:val="21"/>
                    </w:rPr>
                  </w:pPr>
                  <w:r>
                    <w:rPr>
                      <w:szCs w:val="21"/>
                    </w:rPr>
                    <w:t>0.69</w:t>
                  </w:r>
                </w:p>
              </w:tc>
              <w:tc>
                <w:tcPr>
                  <w:tcW w:w="647" w:type="pct"/>
                  <w:vAlign w:val="bottom"/>
                </w:tcPr>
                <w:p w14:paraId="292B798C" w14:textId="77777777" w:rsidR="00275004" w:rsidRDefault="00275004" w:rsidP="00275004">
                  <w:pPr>
                    <w:adjustRightInd w:val="0"/>
                    <w:snapToGrid w:val="0"/>
                    <w:jc w:val="center"/>
                    <w:rPr>
                      <w:szCs w:val="21"/>
                    </w:rPr>
                  </w:pPr>
                  <w:r>
                    <w:rPr>
                      <w:szCs w:val="21"/>
                    </w:rPr>
                    <w:t>0.77</w:t>
                  </w:r>
                </w:p>
              </w:tc>
              <w:tc>
                <w:tcPr>
                  <w:tcW w:w="640" w:type="pct"/>
                  <w:vAlign w:val="bottom"/>
                </w:tcPr>
                <w:p w14:paraId="03E2A9A2" w14:textId="77777777" w:rsidR="00275004" w:rsidRDefault="00275004" w:rsidP="00275004">
                  <w:pPr>
                    <w:adjustRightInd w:val="0"/>
                    <w:snapToGrid w:val="0"/>
                    <w:jc w:val="center"/>
                    <w:rPr>
                      <w:szCs w:val="21"/>
                    </w:rPr>
                  </w:pPr>
                  <w:r>
                    <w:rPr>
                      <w:szCs w:val="21"/>
                    </w:rPr>
                    <w:t>0.312</w:t>
                  </w:r>
                </w:p>
              </w:tc>
              <w:tc>
                <w:tcPr>
                  <w:tcW w:w="563" w:type="pct"/>
                  <w:vAlign w:val="center"/>
                </w:tcPr>
                <w:p w14:paraId="2992610D" w14:textId="77777777" w:rsidR="00275004" w:rsidRDefault="00275004" w:rsidP="00275004">
                  <w:pPr>
                    <w:adjustRightInd w:val="0"/>
                    <w:snapToGrid w:val="0"/>
                    <w:jc w:val="center"/>
                    <w:rPr>
                      <w:szCs w:val="21"/>
                    </w:rPr>
                  </w:pPr>
                  <w:r>
                    <w:rPr>
                      <w:szCs w:val="21"/>
                    </w:rPr>
                    <w:t>0.1</w:t>
                  </w:r>
                </w:p>
              </w:tc>
            </w:tr>
            <w:tr w:rsidR="00275004" w14:paraId="7D769DE1" w14:textId="77777777" w:rsidTr="00A50D7F">
              <w:trPr>
                <w:trHeight w:val="340"/>
                <w:jc w:val="center"/>
              </w:trPr>
              <w:tc>
                <w:tcPr>
                  <w:tcW w:w="557" w:type="pct"/>
                  <w:vMerge/>
                  <w:vAlign w:val="center"/>
                </w:tcPr>
                <w:p w14:paraId="3621ED50" w14:textId="77777777" w:rsidR="00275004" w:rsidRDefault="00275004" w:rsidP="00275004">
                  <w:pPr>
                    <w:adjustRightInd w:val="0"/>
                    <w:snapToGrid w:val="0"/>
                    <w:jc w:val="center"/>
                    <w:rPr>
                      <w:szCs w:val="21"/>
                    </w:rPr>
                  </w:pPr>
                </w:p>
              </w:tc>
              <w:tc>
                <w:tcPr>
                  <w:tcW w:w="559" w:type="pct"/>
                  <w:vMerge/>
                  <w:vAlign w:val="center"/>
                </w:tcPr>
                <w:p w14:paraId="4E99ECE7" w14:textId="77777777" w:rsidR="00275004" w:rsidRDefault="00275004" w:rsidP="00275004">
                  <w:pPr>
                    <w:adjustRightInd w:val="0"/>
                    <w:snapToGrid w:val="0"/>
                    <w:jc w:val="center"/>
                    <w:rPr>
                      <w:szCs w:val="21"/>
                    </w:rPr>
                  </w:pPr>
                </w:p>
              </w:tc>
              <w:tc>
                <w:tcPr>
                  <w:tcW w:w="764" w:type="pct"/>
                  <w:vAlign w:val="center"/>
                </w:tcPr>
                <w:p w14:paraId="022247C4" w14:textId="77777777" w:rsidR="00275004" w:rsidRDefault="00275004" w:rsidP="00275004">
                  <w:pPr>
                    <w:adjustRightInd w:val="0"/>
                    <w:snapToGrid w:val="0"/>
                    <w:jc w:val="center"/>
                    <w:rPr>
                      <w:szCs w:val="21"/>
                    </w:rPr>
                  </w:pPr>
                  <w:r>
                    <w:rPr>
                      <w:szCs w:val="21"/>
                    </w:rPr>
                    <w:t>2020.8.9</w:t>
                  </w:r>
                </w:p>
              </w:tc>
              <w:tc>
                <w:tcPr>
                  <w:tcW w:w="639" w:type="pct"/>
                  <w:vAlign w:val="bottom"/>
                </w:tcPr>
                <w:p w14:paraId="7827E89E" w14:textId="77777777" w:rsidR="00275004" w:rsidRDefault="00275004" w:rsidP="00275004">
                  <w:pPr>
                    <w:adjustRightInd w:val="0"/>
                    <w:snapToGrid w:val="0"/>
                    <w:jc w:val="center"/>
                    <w:rPr>
                      <w:szCs w:val="21"/>
                    </w:rPr>
                  </w:pPr>
                  <w:r>
                    <w:rPr>
                      <w:szCs w:val="21"/>
                    </w:rPr>
                    <w:t>0.07</w:t>
                  </w:r>
                </w:p>
              </w:tc>
              <w:tc>
                <w:tcPr>
                  <w:tcW w:w="630" w:type="pct"/>
                  <w:vAlign w:val="bottom"/>
                </w:tcPr>
                <w:p w14:paraId="2E13DB01" w14:textId="77777777" w:rsidR="00275004" w:rsidRDefault="00275004" w:rsidP="00275004">
                  <w:pPr>
                    <w:adjustRightInd w:val="0"/>
                    <w:snapToGrid w:val="0"/>
                    <w:jc w:val="center"/>
                    <w:rPr>
                      <w:szCs w:val="21"/>
                    </w:rPr>
                  </w:pPr>
                  <w:r>
                    <w:rPr>
                      <w:szCs w:val="21"/>
                    </w:rPr>
                    <w:t>0.6</w:t>
                  </w:r>
                </w:p>
              </w:tc>
              <w:tc>
                <w:tcPr>
                  <w:tcW w:w="647" w:type="pct"/>
                  <w:vAlign w:val="bottom"/>
                </w:tcPr>
                <w:p w14:paraId="4AC58B9B" w14:textId="77777777" w:rsidR="00275004" w:rsidRDefault="00275004" w:rsidP="00275004">
                  <w:pPr>
                    <w:adjustRightInd w:val="0"/>
                    <w:snapToGrid w:val="0"/>
                    <w:jc w:val="center"/>
                    <w:rPr>
                      <w:szCs w:val="21"/>
                    </w:rPr>
                  </w:pPr>
                  <w:r>
                    <w:rPr>
                      <w:szCs w:val="21"/>
                    </w:rPr>
                    <w:t>0.7175</w:t>
                  </w:r>
                </w:p>
              </w:tc>
              <w:tc>
                <w:tcPr>
                  <w:tcW w:w="640" w:type="pct"/>
                  <w:vAlign w:val="bottom"/>
                </w:tcPr>
                <w:p w14:paraId="178995C6" w14:textId="77777777" w:rsidR="00275004" w:rsidRDefault="00275004" w:rsidP="00275004">
                  <w:pPr>
                    <w:adjustRightInd w:val="0"/>
                    <w:snapToGrid w:val="0"/>
                    <w:jc w:val="center"/>
                    <w:rPr>
                      <w:szCs w:val="21"/>
                    </w:rPr>
                  </w:pPr>
                  <w:r>
                    <w:rPr>
                      <w:szCs w:val="21"/>
                    </w:rPr>
                    <w:t>0.332</w:t>
                  </w:r>
                </w:p>
              </w:tc>
              <w:tc>
                <w:tcPr>
                  <w:tcW w:w="563" w:type="pct"/>
                  <w:vAlign w:val="center"/>
                </w:tcPr>
                <w:p w14:paraId="144385F4" w14:textId="77777777" w:rsidR="00275004" w:rsidRDefault="00275004" w:rsidP="00275004">
                  <w:pPr>
                    <w:adjustRightInd w:val="0"/>
                    <w:snapToGrid w:val="0"/>
                    <w:jc w:val="center"/>
                    <w:rPr>
                      <w:szCs w:val="21"/>
                    </w:rPr>
                  </w:pPr>
                  <w:r>
                    <w:rPr>
                      <w:szCs w:val="21"/>
                    </w:rPr>
                    <w:t>0.1</w:t>
                  </w:r>
                </w:p>
              </w:tc>
            </w:tr>
            <w:tr w:rsidR="00275004" w14:paraId="74E2D49C" w14:textId="77777777" w:rsidTr="00A50D7F">
              <w:trPr>
                <w:trHeight w:val="340"/>
                <w:jc w:val="center"/>
              </w:trPr>
              <w:tc>
                <w:tcPr>
                  <w:tcW w:w="557" w:type="pct"/>
                  <w:vMerge/>
                  <w:vAlign w:val="center"/>
                </w:tcPr>
                <w:p w14:paraId="4A93C270" w14:textId="77777777" w:rsidR="00275004" w:rsidRDefault="00275004" w:rsidP="00275004">
                  <w:pPr>
                    <w:adjustRightInd w:val="0"/>
                    <w:snapToGrid w:val="0"/>
                    <w:jc w:val="center"/>
                    <w:rPr>
                      <w:szCs w:val="21"/>
                    </w:rPr>
                  </w:pPr>
                </w:p>
              </w:tc>
              <w:tc>
                <w:tcPr>
                  <w:tcW w:w="559" w:type="pct"/>
                  <w:vMerge w:val="restart"/>
                  <w:vAlign w:val="center"/>
                </w:tcPr>
                <w:p w14:paraId="21972CB7" w14:textId="77777777" w:rsidR="00275004" w:rsidRDefault="00275004" w:rsidP="00275004">
                  <w:pPr>
                    <w:adjustRightInd w:val="0"/>
                    <w:snapToGrid w:val="0"/>
                    <w:jc w:val="center"/>
                    <w:rPr>
                      <w:szCs w:val="21"/>
                    </w:rPr>
                  </w:pPr>
                  <w:r>
                    <w:rPr>
                      <w:szCs w:val="21"/>
                    </w:rPr>
                    <w:t>W2</w:t>
                  </w:r>
                </w:p>
              </w:tc>
              <w:tc>
                <w:tcPr>
                  <w:tcW w:w="764" w:type="pct"/>
                  <w:vAlign w:val="center"/>
                </w:tcPr>
                <w:p w14:paraId="3F9B1CC8" w14:textId="77777777" w:rsidR="00275004" w:rsidRDefault="00275004" w:rsidP="00275004">
                  <w:pPr>
                    <w:adjustRightInd w:val="0"/>
                    <w:snapToGrid w:val="0"/>
                    <w:jc w:val="center"/>
                    <w:rPr>
                      <w:szCs w:val="21"/>
                    </w:rPr>
                  </w:pPr>
                  <w:r>
                    <w:rPr>
                      <w:szCs w:val="21"/>
                    </w:rPr>
                    <w:t>2020.8.7</w:t>
                  </w:r>
                </w:p>
              </w:tc>
              <w:tc>
                <w:tcPr>
                  <w:tcW w:w="639" w:type="pct"/>
                  <w:vAlign w:val="bottom"/>
                </w:tcPr>
                <w:p w14:paraId="3CABF641" w14:textId="77777777" w:rsidR="00275004" w:rsidRDefault="00275004" w:rsidP="00275004">
                  <w:pPr>
                    <w:adjustRightInd w:val="0"/>
                    <w:snapToGrid w:val="0"/>
                    <w:jc w:val="center"/>
                    <w:rPr>
                      <w:szCs w:val="21"/>
                    </w:rPr>
                  </w:pPr>
                  <w:r>
                    <w:rPr>
                      <w:szCs w:val="21"/>
                    </w:rPr>
                    <w:t>0.12</w:t>
                  </w:r>
                </w:p>
              </w:tc>
              <w:tc>
                <w:tcPr>
                  <w:tcW w:w="630" w:type="pct"/>
                  <w:vAlign w:val="bottom"/>
                </w:tcPr>
                <w:p w14:paraId="2C12EE09" w14:textId="77777777" w:rsidR="00275004" w:rsidRDefault="00275004" w:rsidP="00275004">
                  <w:pPr>
                    <w:adjustRightInd w:val="0"/>
                    <w:snapToGrid w:val="0"/>
                    <w:jc w:val="center"/>
                    <w:rPr>
                      <w:szCs w:val="21"/>
                    </w:rPr>
                  </w:pPr>
                  <w:r>
                    <w:rPr>
                      <w:szCs w:val="21"/>
                    </w:rPr>
                    <w:t>0.68</w:t>
                  </w:r>
                </w:p>
              </w:tc>
              <w:tc>
                <w:tcPr>
                  <w:tcW w:w="647" w:type="pct"/>
                  <w:vAlign w:val="bottom"/>
                </w:tcPr>
                <w:p w14:paraId="6D42A19D" w14:textId="77777777" w:rsidR="00275004" w:rsidRDefault="00275004" w:rsidP="00275004">
                  <w:pPr>
                    <w:adjustRightInd w:val="0"/>
                    <w:snapToGrid w:val="0"/>
                    <w:jc w:val="center"/>
                    <w:rPr>
                      <w:szCs w:val="21"/>
                    </w:rPr>
                  </w:pPr>
                  <w:r>
                    <w:rPr>
                      <w:szCs w:val="21"/>
                    </w:rPr>
                    <w:t>0.78</w:t>
                  </w:r>
                </w:p>
              </w:tc>
              <w:tc>
                <w:tcPr>
                  <w:tcW w:w="640" w:type="pct"/>
                  <w:vAlign w:val="bottom"/>
                </w:tcPr>
                <w:p w14:paraId="303EF5C7" w14:textId="77777777" w:rsidR="00275004" w:rsidRDefault="00275004" w:rsidP="00275004">
                  <w:pPr>
                    <w:adjustRightInd w:val="0"/>
                    <w:snapToGrid w:val="0"/>
                    <w:jc w:val="center"/>
                    <w:rPr>
                      <w:szCs w:val="21"/>
                    </w:rPr>
                  </w:pPr>
                  <w:r>
                    <w:rPr>
                      <w:szCs w:val="21"/>
                    </w:rPr>
                    <w:t>0.489</w:t>
                  </w:r>
                </w:p>
              </w:tc>
              <w:tc>
                <w:tcPr>
                  <w:tcW w:w="563" w:type="pct"/>
                  <w:vAlign w:val="center"/>
                </w:tcPr>
                <w:p w14:paraId="7A67A2F0" w14:textId="77777777" w:rsidR="00275004" w:rsidRDefault="00275004" w:rsidP="00275004">
                  <w:pPr>
                    <w:adjustRightInd w:val="0"/>
                    <w:snapToGrid w:val="0"/>
                    <w:jc w:val="center"/>
                    <w:rPr>
                      <w:szCs w:val="21"/>
                    </w:rPr>
                  </w:pPr>
                  <w:r>
                    <w:rPr>
                      <w:szCs w:val="21"/>
                    </w:rPr>
                    <w:t>0.1</w:t>
                  </w:r>
                </w:p>
              </w:tc>
            </w:tr>
            <w:tr w:rsidR="00275004" w14:paraId="31B6F1B8" w14:textId="77777777" w:rsidTr="00A50D7F">
              <w:trPr>
                <w:trHeight w:val="340"/>
                <w:jc w:val="center"/>
              </w:trPr>
              <w:tc>
                <w:tcPr>
                  <w:tcW w:w="557" w:type="pct"/>
                  <w:vMerge/>
                  <w:vAlign w:val="center"/>
                </w:tcPr>
                <w:p w14:paraId="3D035597" w14:textId="77777777" w:rsidR="00275004" w:rsidRDefault="00275004" w:rsidP="00275004">
                  <w:pPr>
                    <w:adjustRightInd w:val="0"/>
                    <w:snapToGrid w:val="0"/>
                    <w:jc w:val="center"/>
                    <w:rPr>
                      <w:szCs w:val="21"/>
                    </w:rPr>
                  </w:pPr>
                </w:p>
              </w:tc>
              <w:tc>
                <w:tcPr>
                  <w:tcW w:w="559" w:type="pct"/>
                  <w:vMerge/>
                  <w:vAlign w:val="center"/>
                </w:tcPr>
                <w:p w14:paraId="43F75181" w14:textId="77777777" w:rsidR="00275004" w:rsidRDefault="00275004" w:rsidP="00275004">
                  <w:pPr>
                    <w:adjustRightInd w:val="0"/>
                    <w:snapToGrid w:val="0"/>
                    <w:jc w:val="center"/>
                    <w:rPr>
                      <w:szCs w:val="21"/>
                    </w:rPr>
                  </w:pPr>
                </w:p>
              </w:tc>
              <w:tc>
                <w:tcPr>
                  <w:tcW w:w="764" w:type="pct"/>
                  <w:vAlign w:val="center"/>
                </w:tcPr>
                <w:p w14:paraId="01FE9EEE" w14:textId="77777777" w:rsidR="00275004" w:rsidRDefault="00275004" w:rsidP="00275004">
                  <w:pPr>
                    <w:adjustRightInd w:val="0"/>
                    <w:snapToGrid w:val="0"/>
                    <w:jc w:val="center"/>
                    <w:rPr>
                      <w:szCs w:val="21"/>
                    </w:rPr>
                  </w:pPr>
                  <w:r>
                    <w:rPr>
                      <w:szCs w:val="21"/>
                    </w:rPr>
                    <w:t>2020.8.8</w:t>
                  </w:r>
                </w:p>
              </w:tc>
              <w:tc>
                <w:tcPr>
                  <w:tcW w:w="639" w:type="pct"/>
                  <w:vAlign w:val="bottom"/>
                </w:tcPr>
                <w:p w14:paraId="2023B481" w14:textId="77777777" w:rsidR="00275004" w:rsidRDefault="00275004" w:rsidP="00275004">
                  <w:pPr>
                    <w:adjustRightInd w:val="0"/>
                    <w:snapToGrid w:val="0"/>
                    <w:jc w:val="center"/>
                    <w:rPr>
                      <w:szCs w:val="21"/>
                    </w:rPr>
                  </w:pPr>
                  <w:r>
                    <w:rPr>
                      <w:szCs w:val="21"/>
                    </w:rPr>
                    <w:t>0.14</w:t>
                  </w:r>
                </w:p>
              </w:tc>
              <w:tc>
                <w:tcPr>
                  <w:tcW w:w="630" w:type="pct"/>
                  <w:vAlign w:val="bottom"/>
                </w:tcPr>
                <w:p w14:paraId="14D07A81" w14:textId="77777777" w:rsidR="00275004" w:rsidRDefault="00275004" w:rsidP="00275004">
                  <w:pPr>
                    <w:adjustRightInd w:val="0"/>
                    <w:snapToGrid w:val="0"/>
                    <w:jc w:val="center"/>
                    <w:rPr>
                      <w:szCs w:val="21"/>
                    </w:rPr>
                  </w:pPr>
                  <w:r>
                    <w:rPr>
                      <w:szCs w:val="21"/>
                    </w:rPr>
                    <w:t>0.795</w:t>
                  </w:r>
                </w:p>
              </w:tc>
              <w:tc>
                <w:tcPr>
                  <w:tcW w:w="647" w:type="pct"/>
                  <w:vAlign w:val="bottom"/>
                </w:tcPr>
                <w:p w14:paraId="1CF875D7" w14:textId="77777777" w:rsidR="00275004" w:rsidRDefault="00275004" w:rsidP="00275004">
                  <w:pPr>
                    <w:adjustRightInd w:val="0"/>
                    <w:snapToGrid w:val="0"/>
                    <w:jc w:val="center"/>
                    <w:rPr>
                      <w:szCs w:val="21"/>
                    </w:rPr>
                  </w:pPr>
                  <w:r>
                    <w:rPr>
                      <w:szCs w:val="21"/>
                    </w:rPr>
                    <w:t>0.8175</w:t>
                  </w:r>
                </w:p>
              </w:tc>
              <w:tc>
                <w:tcPr>
                  <w:tcW w:w="640" w:type="pct"/>
                  <w:vAlign w:val="bottom"/>
                </w:tcPr>
                <w:p w14:paraId="02CD7DD2" w14:textId="77777777" w:rsidR="00275004" w:rsidRDefault="00275004" w:rsidP="00275004">
                  <w:pPr>
                    <w:adjustRightInd w:val="0"/>
                    <w:snapToGrid w:val="0"/>
                    <w:jc w:val="center"/>
                    <w:rPr>
                      <w:szCs w:val="21"/>
                    </w:rPr>
                  </w:pPr>
                  <w:r>
                    <w:rPr>
                      <w:szCs w:val="21"/>
                    </w:rPr>
                    <w:t>0.432</w:t>
                  </w:r>
                </w:p>
              </w:tc>
              <w:tc>
                <w:tcPr>
                  <w:tcW w:w="563" w:type="pct"/>
                  <w:vAlign w:val="center"/>
                </w:tcPr>
                <w:p w14:paraId="2060840F" w14:textId="77777777" w:rsidR="00275004" w:rsidRDefault="00275004" w:rsidP="00275004">
                  <w:pPr>
                    <w:adjustRightInd w:val="0"/>
                    <w:snapToGrid w:val="0"/>
                    <w:jc w:val="center"/>
                    <w:rPr>
                      <w:szCs w:val="21"/>
                    </w:rPr>
                  </w:pPr>
                  <w:r>
                    <w:rPr>
                      <w:szCs w:val="21"/>
                    </w:rPr>
                    <w:t>0.1</w:t>
                  </w:r>
                </w:p>
              </w:tc>
            </w:tr>
            <w:tr w:rsidR="00275004" w14:paraId="538366CA" w14:textId="77777777" w:rsidTr="00A50D7F">
              <w:trPr>
                <w:trHeight w:val="340"/>
                <w:jc w:val="center"/>
              </w:trPr>
              <w:tc>
                <w:tcPr>
                  <w:tcW w:w="557" w:type="pct"/>
                  <w:vMerge/>
                  <w:vAlign w:val="center"/>
                </w:tcPr>
                <w:p w14:paraId="5263E826" w14:textId="77777777" w:rsidR="00275004" w:rsidRDefault="00275004" w:rsidP="00275004">
                  <w:pPr>
                    <w:adjustRightInd w:val="0"/>
                    <w:snapToGrid w:val="0"/>
                    <w:jc w:val="center"/>
                    <w:rPr>
                      <w:szCs w:val="21"/>
                    </w:rPr>
                  </w:pPr>
                </w:p>
              </w:tc>
              <w:tc>
                <w:tcPr>
                  <w:tcW w:w="559" w:type="pct"/>
                  <w:vMerge/>
                  <w:vAlign w:val="center"/>
                </w:tcPr>
                <w:p w14:paraId="5DCDDE82" w14:textId="77777777" w:rsidR="00275004" w:rsidRDefault="00275004" w:rsidP="00275004">
                  <w:pPr>
                    <w:adjustRightInd w:val="0"/>
                    <w:snapToGrid w:val="0"/>
                    <w:jc w:val="center"/>
                    <w:rPr>
                      <w:szCs w:val="21"/>
                    </w:rPr>
                  </w:pPr>
                </w:p>
              </w:tc>
              <w:tc>
                <w:tcPr>
                  <w:tcW w:w="764" w:type="pct"/>
                  <w:vAlign w:val="center"/>
                </w:tcPr>
                <w:p w14:paraId="3DDDFFDD" w14:textId="77777777" w:rsidR="00275004" w:rsidRDefault="00275004" w:rsidP="00275004">
                  <w:pPr>
                    <w:adjustRightInd w:val="0"/>
                    <w:snapToGrid w:val="0"/>
                    <w:jc w:val="center"/>
                    <w:rPr>
                      <w:szCs w:val="21"/>
                    </w:rPr>
                  </w:pPr>
                  <w:r>
                    <w:rPr>
                      <w:szCs w:val="21"/>
                    </w:rPr>
                    <w:t>2020.8.9</w:t>
                  </w:r>
                </w:p>
              </w:tc>
              <w:tc>
                <w:tcPr>
                  <w:tcW w:w="639" w:type="pct"/>
                  <w:vAlign w:val="bottom"/>
                </w:tcPr>
                <w:p w14:paraId="08AD8493" w14:textId="77777777" w:rsidR="00275004" w:rsidRDefault="00275004" w:rsidP="00275004">
                  <w:pPr>
                    <w:adjustRightInd w:val="0"/>
                    <w:snapToGrid w:val="0"/>
                    <w:jc w:val="center"/>
                    <w:rPr>
                      <w:szCs w:val="21"/>
                    </w:rPr>
                  </w:pPr>
                  <w:r>
                    <w:rPr>
                      <w:szCs w:val="21"/>
                    </w:rPr>
                    <w:t>0.11</w:t>
                  </w:r>
                </w:p>
              </w:tc>
              <w:tc>
                <w:tcPr>
                  <w:tcW w:w="630" w:type="pct"/>
                  <w:vAlign w:val="bottom"/>
                </w:tcPr>
                <w:p w14:paraId="03C3B33A" w14:textId="77777777" w:rsidR="00275004" w:rsidRDefault="00275004" w:rsidP="00275004">
                  <w:pPr>
                    <w:adjustRightInd w:val="0"/>
                    <w:snapToGrid w:val="0"/>
                    <w:jc w:val="center"/>
                    <w:rPr>
                      <w:szCs w:val="21"/>
                    </w:rPr>
                  </w:pPr>
                  <w:r>
                    <w:rPr>
                      <w:szCs w:val="21"/>
                    </w:rPr>
                    <w:t>0.705</w:t>
                  </w:r>
                </w:p>
              </w:tc>
              <w:tc>
                <w:tcPr>
                  <w:tcW w:w="647" w:type="pct"/>
                  <w:vAlign w:val="bottom"/>
                </w:tcPr>
                <w:p w14:paraId="05BF77EA" w14:textId="77777777" w:rsidR="00275004" w:rsidRDefault="00275004" w:rsidP="00275004">
                  <w:pPr>
                    <w:adjustRightInd w:val="0"/>
                    <w:snapToGrid w:val="0"/>
                    <w:jc w:val="center"/>
                    <w:rPr>
                      <w:szCs w:val="21"/>
                    </w:rPr>
                  </w:pPr>
                  <w:r>
                    <w:rPr>
                      <w:szCs w:val="21"/>
                    </w:rPr>
                    <w:t>0.81</w:t>
                  </w:r>
                </w:p>
              </w:tc>
              <w:tc>
                <w:tcPr>
                  <w:tcW w:w="640" w:type="pct"/>
                  <w:vAlign w:val="bottom"/>
                </w:tcPr>
                <w:p w14:paraId="1D67F632" w14:textId="77777777" w:rsidR="00275004" w:rsidRDefault="00275004" w:rsidP="00275004">
                  <w:pPr>
                    <w:adjustRightInd w:val="0"/>
                    <w:snapToGrid w:val="0"/>
                    <w:jc w:val="center"/>
                    <w:rPr>
                      <w:szCs w:val="21"/>
                    </w:rPr>
                  </w:pPr>
                  <w:r>
                    <w:rPr>
                      <w:szCs w:val="21"/>
                    </w:rPr>
                    <w:t>0.436</w:t>
                  </w:r>
                </w:p>
              </w:tc>
              <w:tc>
                <w:tcPr>
                  <w:tcW w:w="563" w:type="pct"/>
                  <w:vAlign w:val="center"/>
                </w:tcPr>
                <w:p w14:paraId="385C99C2" w14:textId="77777777" w:rsidR="00275004" w:rsidRDefault="00275004" w:rsidP="00275004">
                  <w:pPr>
                    <w:adjustRightInd w:val="0"/>
                    <w:snapToGrid w:val="0"/>
                    <w:jc w:val="center"/>
                    <w:rPr>
                      <w:szCs w:val="21"/>
                    </w:rPr>
                  </w:pPr>
                  <w:r>
                    <w:rPr>
                      <w:szCs w:val="21"/>
                    </w:rPr>
                    <w:t>0.1</w:t>
                  </w:r>
                </w:p>
              </w:tc>
            </w:tr>
            <w:tr w:rsidR="00275004" w14:paraId="06C7E14B" w14:textId="77777777" w:rsidTr="00A50D7F">
              <w:trPr>
                <w:trHeight w:val="340"/>
                <w:jc w:val="center"/>
              </w:trPr>
              <w:tc>
                <w:tcPr>
                  <w:tcW w:w="557" w:type="pct"/>
                  <w:vMerge/>
                  <w:vAlign w:val="center"/>
                </w:tcPr>
                <w:p w14:paraId="730B3FE0" w14:textId="77777777" w:rsidR="00275004" w:rsidRDefault="00275004" w:rsidP="00275004">
                  <w:pPr>
                    <w:adjustRightInd w:val="0"/>
                    <w:snapToGrid w:val="0"/>
                    <w:jc w:val="center"/>
                    <w:rPr>
                      <w:szCs w:val="21"/>
                    </w:rPr>
                  </w:pPr>
                </w:p>
              </w:tc>
              <w:tc>
                <w:tcPr>
                  <w:tcW w:w="559" w:type="pct"/>
                  <w:vMerge w:val="restart"/>
                  <w:vAlign w:val="center"/>
                </w:tcPr>
                <w:p w14:paraId="119E752E" w14:textId="77777777" w:rsidR="00275004" w:rsidRDefault="00275004" w:rsidP="00275004">
                  <w:pPr>
                    <w:adjustRightInd w:val="0"/>
                    <w:snapToGrid w:val="0"/>
                    <w:jc w:val="center"/>
                    <w:rPr>
                      <w:szCs w:val="21"/>
                    </w:rPr>
                  </w:pPr>
                  <w:r>
                    <w:rPr>
                      <w:szCs w:val="21"/>
                    </w:rPr>
                    <w:t>W3</w:t>
                  </w:r>
                </w:p>
              </w:tc>
              <w:tc>
                <w:tcPr>
                  <w:tcW w:w="764" w:type="pct"/>
                  <w:vAlign w:val="center"/>
                </w:tcPr>
                <w:p w14:paraId="0702227B" w14:textId="77777777" w:rsidR="00275004" w:rsidRDefault="00275004" w:rsidP="00275004">
                  <w:pPr>
                    <w:adjustRightInd w:val="0"/>
                    <w:snapToGrid w:val="0"/>
                    <w:jc w:val="center"/>
                    <w:rPr>
                      <w:szCs w:val="21"/>
                    </w:rPr>
                  </w:pPr>
                  <w:r>
                    <w:rPr>
                      <w:szCs w:val="21"/>
                    </w:rPr>
                    <w:t>2020.8.7</w:t>
                  </w:r>
                </w:p>
              </w:tc>
              <w:tc>
                <w:tcPr>
                  <w:tcW w:w="639" w:type="pct"/>
                  <w:vAlign w:val="bottom"/>
                </w:tcPr>
                <w:p w14:paraId="77F18812" w14:textId="77777777" w:rsidR="00275004" w:rsidRDefault="00275004" w:rsidP="00275004">
                  <w:pPr>
                    <w:adjustRightInd w:val="0"/>
                    <w:snapToGrid w:val="0"/>
                    <w:jc w:val="center"/>
                    <w:rPr>
                      <w:szCs w:val="21"/>
                    </w:rPr>
                  </w:pPr>
                  <w:r>
                    <w:rPr>
                      <w:szCs w:val="21"/>
                    </w:rPr>
                    <w:t>0.105</w:t>
                  </w:r>
                </w:p>
              </w:tc>
              <w:tc>
                <w:tcPr>
                  <w:tcW w:w="630" w:type="pct"/>
                  <w:vAlign w:val="bottom"/>
                </w:tcPr>
                <w:p w14:paraId="07FE0E02" w14:textId="77777777" w:rsidR="00275004" w:rsidRDefault="00275004" w:rsidP="00275004">
                  <w:pPr>
                    <w:adjustRightInd w:val="0"/>
                    <w:snapToGrid w:val="0"/>
                    <w:jc w:val="center"/>
                    <w:rPr>
                      <w:szCs w:val="21"/>
                    </w:rPr>
                  </w:pPr>
                  <w:r>
                    <w:rPr>
                      <w:szCs w:val="21"/>
                    </w:rPr>
                    <w:t>0.645</w:t>
                  </w:r>
                </w:p>
              </w:tc>
              <w:tc>
                <w:tcPr>
                  <w:tcW w:w="647" w:type="pct"/>
                  <w:vAlign w:val="bottom"/>
                </w:tcPr>
                <w:p w14:paraId="386C12C2" w14:textId="77777777" w:rsidR="00275004" w:rsidRDefault="00275004" w:rsidP="00275004">
                  <w:pPr>
                    <w:adjustRightInd w:val="0"/>
                    <w:snapToGrid w:val="0"/>
                    <w:jc w:val="center"/>
                    <w:rPr>
                      <w:szCs w:val="21"/>
                    </w:rPr>
                  </w:pPr>
                  <w:r>
                    <w:rPr>
                      <w:szCs w:val="21"/>
                    </w:rPr>
                    <w:t>0.7625</w:t>
                  </w:r>
                </w:p>
              </w:tc>
              <w:tc>
                <w:tcPr>
                  <w:tcW w:w="640" w:type="pct"/>
                  <w:vAlign w:val="bottom"/>
                </w:tcPr>
                <w:p w14:paraId="25186083" w14:textId="77777777" w:rsidR="00275004" w:rsidRDefault="00275004" w:rsidP="00275004">
                  <w:pPr>
                    <w:adjustRightInd w:val="0"/>
                    <w:snapToGrid w:val="0"/>
                    <w:jc w:val="center"/>
                    <w:rPr>
                      <w:szCs w:val="21"/>
                    </w:rPr>
                  </w:pPr>
                  <w:r>
                    <w:rPr>
                      <w:szCs w:val="21"/>
                    </w:rPr>
                    <w:t>0.512</w:t>
                  </w:r>
                </w:p>
              </w:tc>
              <w:tc>
                <w:tcPr>
                  <w:tcW w:w="563" w:type="pct"/>
                  <w:vAlign w:val="center"/>
                </w:tcPr>
                <w:p w14:paraId="333B58BC" w14:textId="77777777" w:rsidR="00275004" w:rsidRDefault="00275004" w:rsidP="00275004">
                  <w:pPr>
                    <w:adjustRightInd w:val="0"/>
                    <w:snapToGrid w:val="0"/>
                    <w:jc w:val="center"/>
                    <w:rPr>
                      <w:szCs w:val="21"/>
                    </w:rPr>
                  </w:pPr>
                  <w:r>
                    <w:rPr>
                      <w:szCs w:val="21"/>
                    </w:rPr>
                    <w:t>0.1</w:t>
                  </w:r>
                </w:p>
              </w:tc>
            </w:tr>
            <w:tr w:rsidR="00275004" w14:paraId="1FDCB0BC" w14:textId="77777777" w:rsidTr="00A50D7F">
              <w:trPr>
                <w:trHeight w:val="340"/>
                <w:jc w:val="center"/>
              </w:trPr>
              <w:tc>
                <w:tcPr>
                  <w:tcW w:w="557" w:type="pct"/>
                  <w:vMerge/>
                  <w:vAlign w:val="center"/>
                </w:tcPr>
                <w:p w14:paraId="3D1AA82D" w14:textId="77777777" w:rsidR="00275004" w:rsidRDefault="00275004" w:rsidP="00275004">
                  <w:pPr>
                    <w:adjustRightInd w:val="0"/>
                    <w:snapToGrid w:val="0"/>
                    <w:jc w:val="center"/>
                    <w:rPr>
                      <w:szCs w:val="21"/>
                    </w:rPr>
                  </w:pPr>
                </w:p>
              </w:tc>
              <w:tc>
                <w:tcPr>
                  <w:tcW w:w="559" w:type="pct"/>
                  <w:vMerge/>
                  <w:vAlign w:val="center"/>
                </w:tcPr>
                <w:p w14:paraId="42B2AD73" w14:textId="77777777" w:rsidR="00275004" w:rsidRDefault="00275004" w:rsidP="00275004">
                  <w:pPr>
                    <w:adjustRightInd w:val="0"/>
                    <w:snapToGrid w:val="0"/>
                    <w:jc w:val="center"/>
                    <w:rPr>
                      <w:szCs w:val="21"/>
                    </w:rPr>
                  </w:pPr>
                </w:p>
              </w:tc>
              <w:tc>
                <w:tcPr>
                  <w:tcW w:w="764" w:type="pct"/>
                  <w:vAlign w:val="center"/>
                </w:tcPr>
                <w:p w14:paraId="5BB4EC38" w14:textId="77777777" w:rsidR="00275004" w:rsidRDefault="00275004" w:rsidP="00275004">
                  <w:pPr>
                    <w:adjustRightInd w:val="0"/>
                    <w:snapToGrid w:val="0"/>
                    <w:jc w:val="center"/>
                    <w:rPr>
                      <w:szCs w:val="21"/>
                    </w:rPr>
                  </w:pPr>
                  <w:r>
                    <w:rPr>
                      <w:szCs w:val="21"/>
                    </w:rPr>
                    <w:t>2020.8.8</w:t>
                  </w:r>
                </w:p>
              </w:tc>
              <w:tc>
                <w:tcPr>
                  <w:tcW w:w="639" w:type="pct"/>
                  <w:vAlign w:val="bottom"/>
                </w:tcPr>
                <w:p w14:paraId="46D6F935" w14:textId="77777777" w:rsidR="00275004" w:rsidRDefault="00275004" w:rsidP="00275004">
                  <w:pPr>
                    <w:adjustRightInd w:val="0"/>
                    <w:snapToGrid w:val="0"/>
                    <w:jc w:val="center"/>
                    <w:rPr>
                      <w:szCs w:val="21"/>
                    </w:rPr>
                  </w:pPr>
                  <w:r>
                    <w:rPr>
                      <w:szCs w:val="21"/>
                    </w:rPr>
                    <w:t>0.12</w:t>
                  </w:r>
                </w:p>
              </w:tc>
              <w:tc>
                <w:tcPr>
                  <w:tcW w:w="630" w:type="pct"/>
                  <w:vAlign w:val="bottom"/>
                </w:tcPr>
                <w:p w14:paraId="4023506D" w14:textId="77777777" w:rsidR="00275004" w:rsidRDefault="00275004" w:rsidP="00275004">
                  <w:pPr>
                    <w:adjustRightInd w:val="0"/>
                    <w:snapToGrid w:val="0"/>
                    <w:jc w:val="center"/>
                    <w:rPr>
                      <w:szCs w:val="21"/>
                    </w:rPr>
                  </w:pPr>
                  <w:r>
                    <w:rPr>
                      <w:szCs w:val="21"/>
                    </w:rPr>
                    <w:t>0.73</w:t>
                  </w:r>
                </w:p>
              </w:tc>
              <w:tc>
                <w:tcPr>
                  <w:tcW w:w="647" w:type="pct"/>
                  <w:vAlign w:val="bottom"/>
                </w:tcPr>
                <w:p w14:paraId="25D14E33" w14:textId="77777777" w:rsidR="00275004" w:rsidRDefault="00275004" w:rsidP="00275004">
                  <w:pPr>
                    <w:adjustRightInd w:val="0"/>
                    <w:snapToGrid w:val="0"/>
                    <w:jc w:val="center"/>
                    <w:rPr>
                      <w:szCs w:val="21"/>
                    </w:rPr>
                  </w:pPr>
                  <w:r>
                    <w:rPr>
                      <w:szCs w:val="21"/>
                    </w:rPr>
                    <w:t>0.7975</w:t>
                  </w:r>
                </w:p>
              </w:tc>
              <w:tc>
                <w:tcPr>
                  <w:tcW w:w="640" w:type="pct"/>
                  <w:vAlign w:val="bottom"/>
                </w:tcPr>
                <w:p w14:paraId="69B1C3E1" w14:textId="77777777" w:rsidR="00275004" w:rsidRDefault="00275004" w:rsidP="00275004">
                  <w:pPr>
                    <w:adjustRightInd w:val="0"/>
                    <w:snapToGrid w:val="0"/>
                    <w:jc w:val="center"/>
                    <w:rPr>
                      <w:szCs w:val="21"/>
                    </w:rPr>
                  </w:pPr>
                  <w:r>
                    <w:rPr>
                      <w:szCs w:val="21"/>
                    </w:rPr>
                    <w:t>0.421</w:t>
                  </w:r>
                </w:p>
              </w:tc>
              <w:tc>
                <w:tcPr>
                  <w:tcW w:w="563" w:type="pct"/>
                  <w:vAlign w:val="center"/>
                </w:tcPr>
                <w:p w14:paraId="63B48845" w14:textId="77777777" w:rsidR="00275004" w:rsidRDefault="00275004" w:rsidP="00275004">
                  <w:pPr>
                    <w:adjustRightInd w:val="0"/>
                    <w:snapToGrid w:val="0"/>
                    <w:jc w:val="center"/>
                    <w:rPr>
                      <w:szCs w:val="21"/>
                    </w:rPr>
                  </w:pPr>
                  <w:r>
                    <w:rPr>
                      <w:szCs w:val="21"/>
                    </w:rPr>
                    <w:t>0.1</w:t>
                  </w:r>
                </w:p>
              </w:tc>
            </w:tr>
            <w:tr w:rsidR="00275004" w14:paraId="28FFCD7F" w14:textId="77777777" w:rsidTr="00A50D7F">
              <w:trPr>
                <w:trHeight w:val="340"/>
                <w:jc w:val="center"/>
              </w:trPr>
              <w:tc>
                <w:tcPr>
                  <w:tcW w:w="557" w:type="pct"/>
                  <w:vMerge/>
                  <w:vAlign w:val="center"/>
                </w:tcPr>
                <w:p w14:paraId="7074E4D3" w14:textId="77777777" w:rsidR="00275004" w:rsidRDefault="00275004" w:rsidP="00275004">
                  <w:pPr>
                    <w:adjustRightInd w:val="0"/>
                    <w:snapToGrid w:val="0"/>
                    <w:jc w:val="center"/>
                    <w:rPr>
                      <w:szCs w:val="21"/>
                    </w:rPr>
                  </w:pPr>
                </w:p>
              </w:tc>
              <w:tc>
                <w:tcPr>
                  <w:tcW w:w="559" w:type="pct"/>
                  <w:vMerge/>
                  <w:vAlign w:val="center"/>
                </w:tcPr>
                <w:p w14:paraId="4F7B6C43" w14:textId="77777777" w:rsidR="00275004" w:rsidRDefault="00275004" w:rsidP="00275004">
                  <w:pPr>
                    <w:adjustRightInd w:val="0"/>
                    <w:snapToGrid w:val="0"/>
                    <w:jc w:val="center"/>
                    <w:rPr>
                      <w:szCs w:val="21"/>
                    </w:rPr>
                  </w:pPr>
                </w:p>
              </w:tc>
              <w:tc>
                <w:tcPr>
                  <w:tcW w:w="764" w:type="pct"/>
                  <w:vAlign w:val="center"/>
                </w:tcPr>
                <w:p w14:paraId="4CF518B0" w14:textId="77777777" w:rsidR="00275004" w:rsidRDefault="00275004" w:rsidP="00275004">
                  <w:pPr>
                    <w:adjustRightInd w:val="0"/>
                    <w:snapToGrid w:val="0"/>
                    <w:jc w:val="center"/>
                    <w:rPr>
                      <w:szCs w:val="21"/>
                    </w:rPr>
                  </w:pPr>
                  <w:r>
                    <w:rPr>
                      <w:szCs w:val="21"/>
                    </w:rPr>
                    <w:t>2020.8.9</w:t>
                  </w:r>
                </w:p>
              </w:tc>
              <w:tc>
                <w:tcPr>
                  <w:tcW w:w="639" w:type="pct"/>
                  <w:vAlign w:val="bottom"/>
                </w:tcPr>
                <w:p w14:paraId="71C0E350" w14:textId="77777777" w:rsidR="00275004" w:rsidRDefault="00275004" w:rsidP="00275004">
                  <w:pPr>
                    <w:adjustRightInd w:val="0"/>
                    <w:snapToGrid w:val="0"/>
                    <w:jc w:val="center"/>
                    <w:rPr>
                      <w:szCs w:val="21"/>
                    </w:rPr>
                  </w:pPr>
                  <w:r>
                    <w:rPr>
                      <w:szCs w:val="21"/>
                    </w:rPr>
                    <w:t>0.13</w:t>
                  </w:r>
                </w:p>
              </w:tc>
              <w:tc>
                <w:tcPr>
                  <w:tcW w:w="630" w:type="pct"/>
                  <w:vAlign w:val="bottom"/>
                </w:tcPr>
                <w:p w14:paraId="0FDD69EE" w14:textId="77777777" w:rsidR="00275004" w:rsidRDefault="00275004" w:rsidP="00275004">
                  <w:pPr>
                    <w:adjustRightInd w:val="0"/>
                    <w:snapToGrid w:val="0"/>
                    <w:jc w:val="center"/>
                    <w:rPr>
                      <w:szCs w:val="21"/>
                    </w:rPr>
                  </w:pPr>
                  <w:r>
                    <w:rPr>
                      <w:szCs w:val="21"/>
                    </w:rPr>
                    <w:t>0.65</w:t>
                  </w:r>
                </w:p>
              </w:tc>
              <w:tc>
                <w:tcPr>
                  <w:tcW w:w="647" w:type="pct"/>
                  <w:vAlign w:val="bottom"/>
                </w:tcPr>
                <w:p w14:paraId="3C35784C" w14:textId="77777777" w:rsidR="00275004" w:rsidRDefault="00275004" w:rsidP="00275004">
                  <w:pPr>
                    <w:adjustRightInd w:val="0"/>
                    <w:snapToGrid w:val="0"/>
                    <w:jc w:val="center"/>
                    <w:rPr>
                      <w:szCs w:val="21"/>
                    </w:rPr>
                  </w:pPr>
                  <w:r>
                    <w:rPr>
                      <w:szCs w:val="21"/>
                    </w:rPr>
                    <w:t>0.7325</w:t>
                  </w:r>
                </w:p>
              </w:tc>
              <w:tc>
                <w:tcPr>
                  <w:tcW w:w="640" w:type="pct"/>
                  <w:vAlign w:val="bottom"/>
                </w:tcPr>
                <w:p w14:paraId="6A54D539" w14:textId="77777777" w:rsidR="00275004" w:rsidRDefault="00275004" w:rsidP="00275004">
                  <w:pPr>
                    <w:adjustRightInd w:val="0"/>
                    <w:snapToGrid w:val="0"/>
                    <w:jc w:val="center"/>
                    <w:rPr>
                      <w:szCs w:val="21"/>
                    </w:rPr>
                  </w:pPr>
                  <w:r>
                    <w:rPr>
                      <w:szCs w:val="21"/>
                    </w:rPr>
                    <w:t>0.453</w:t>
                  </w:r>
                </w:p>
              </w:tc>
              <w:tc>
                <w:tcPr>
                  <w:tcW w:w="563" w:type="pct"/>
                  <w:vAlign w:val="center"/>
                </w:tcPr>
                <w:p w14:paraId="5384CED6" w14:textId="77777777" w:rsidR="00275004" w:rsidRDefault="00275004" w:rsidP="00275004">
                  <w:pPr>
                    <w:adjustRightInd w:val="0"/>
                    <w:snapToGrid w:val="0"/>
                    <w:jc w:val="center"/>
                    <w:rPr>
                      <w:szCs w:val="21"/>
                    </w:rPr>
                  </w:pPr>
                  <w:r>
                    <w:rPr>
                      <w:szCs w:val="21"/>
                    </w:rPr>
                    <w:t>0.1</w:t>
                  </w:r>
                </w:p>
              </w:tc>
            </w:tr>
          </w:tbl>
          <w:p w14:paraId="19C24DF5" w14:textId="14D8F0C9" w:rsidR="008A0F6D" w:rsidRDefault="00275004" w:rsidP="008A0F6D">
            <w:pPr>
              <w:pStyle w:val="p0"/>
              <w:adjustRightInd w:val="0"/>
              <w:snapToGrid w:val="0"/>
              <w:spacing w:before="0" w:beforeAutospacing="0" w:after="0" w:afterAutospacing="0" w:line="500" w:lineRule="exact"/>
              <w:ind w:firstLineChars="200" w:firstLine="480"/>
              <w:jc w:val="both"/>
              <w:rPr>
                <w:bCs/>
              </w:rPr>
            </w:pPr>
            <w:r w:rsidRPr="00275004">
              <w:rPr>
                <w:rFonts w:ascii="Times New Roman" w:hAnsi="Times New Roman" w:cs="Times New Roman" w:hint="eastAsia"/>
                <w:kern w:val="2"/>
              </w:rPr>
              <w:lastRenderedPageBreak/>
              <w:t>根据上表的评价结果，长江芜湖段监测断面各因子质量标准均满足《地表水环境质量标准》（</w:t>
            </w:r>
            <w:r w:rsidRPr="00275004">
              <w:rPr>
                <w:rFonts w:ascii="Times New Roman" w:hAnsi="Times New Roman" w:cs="Times New Roman" w:hint="eastAsia"/>
                <w:kern w:val="2"/>
              </w:rPr>
              <w:t>GB3838-2002</w:t>
            </w:r>
            <w:r w:rsidRPr="00275004">
              <w:rPr>
                <w:rFonts w:ascii="Times New Roman" w:hAnsi="Times New Roman" w:cs="Times New Roman" w:hint="eastAsia"/>
                <w:kern w:val="2"/>
              </w:rPr>
              <w:t>）表</w:t>
            </w:r>
            <w:r w:rsidRPr="00275004">
              <w:rPr>
                <w:rFonts w:ascii="Times New Roman" w:hAnsi="Times New Roman" w:cs="Times New Roman" w:hint="eastAsia"/>
                <w:kern w:val="2"/>
              </w:rPr>
              <w:t>1</w:t>
            </w:r>
            <w:r w:rsidRPr="00275004">
              <w:rPr>
                <w:rFonts w:ascii="Times New Roman" w:hAnsi="Times New Roman" w:cs="Times New Roman" w:hint="eastAsia"/>
                <w:kern w:val="2"/>
              </w:rPr>
              <w:t>中的</w:t>
            </w:r>
            <w:r w:rsidRPr="00275004">
              <w:rPr>
                <w:rFonts w:ascii="Times New Roman" w:hAnsi="Times New Roman" w:cs="Times New Roman" w:hint="eastAsia"/>
                <w:kern w:val="2"/>
              </w:rPr>
              <w:t>III</w:t>
            </w:r>
            <w:r w:rsidRPr="00275004">
              <w:rPr>
                <w:rFonts w:ascii="Times New Roman" w:hAnsi="Times New Roman" w:cs="Times New Roman" w:hint="eastAsia"/>
                <w:kern w:val="2"/>
              </w:rPr>
              <w:t>类水质标准要求，水质良好</w:t>
            </w:r>
            <w:r w:rsidR="008A0F6D">
              <w:rPr>
                <w:rFonts w:ascii="Times New Roman" w:hAnsi="Times New Roman" w:cs="Times New Roman"/>
                <w:kern w:val="2"/>
              </w:rPr>
              <w:t>。</w:t>
            </w:r>
          </w:p>
          <w:p w14:paraId="4E35607B" w14:textId="77777777" w:rsidR="008A0F6D" w:rsidRDefault="008A0F6D" w:rsidP="008A0F6D">
            <w:pPr>
              <w:spacing w:beforeLines="50" w:before="120" w:line="360" w:lineRule="auto"/>
              <w:ind w:firstLineChars="200" w:firstLine="482"/>
              <w:rPr>
                <w:b/>
                <w:color w:val="0D0D0D" w:themeColor="text1" w:themeTint="F2"/>
                <w:sz w:val="24"/>
              </w:rPr>
            </w:pPr>
            <w:r>
              <w:rPr>
                <w:rFonts w:hint="eastAsia"/>
                <w:b/>
                <w:color w:val="0D0D0D" w:themeColor="text1" w:themeTint="F2"/>
                <w:sz w:val="24"/>
              </w:rPr>
              <w:t>3</w:t>
            </w:r>
            <w:r>
              <w:rPr>
                <w:rFonts w:hint="eastAsia"/>
                <w:b/>
                <w:color w:val="0D0D0D" w:themeColor="text1" w:themeTint="F2"/>
                <w:sz w:val="24"/>
              </w:rPr>
              <w:t>、</w:t>
            </w:r>
            <w:r>
              <w:rPr>
                <w:b/>
                <w:color w:val="0D0D0D" w:themeColor="text1" w:themeTint="F2"/>
                <w:sz w:val="24"/>
              </w:rPr>
              <w:t>声环境质量现状</w:t>
            </w:r>
          </w:p>
          <w:p w14:paraId="70C33C87" w14:textId="77777777" w:rsidR="008A0F6D" w:rsidRDefault="008A0F6D" w:rsidP="008A0F6D">
            <w:pPr>
              <w:spacing w:line="360" w:lineRule="auto"/>
              <w:ind w:firstLineChars="200" w:firstLine="480"/>
              <w:rPr>
                <w:rFonts w:ascii="宋体" w:hAnsi="宋体"/>
                <w:bCs/>
                <w:sz w:val="24"/>
              </w:rPr>
            </w:pPr>
            <w:r>
              <w:rPr>
                <w:rFonts w:ascii="宋体" w:hAnsi="宋体" w:hint="eastAsia"/>
                <w:bCs/>
                <w:sz w:val="24"/>
              </w:rPr>
              <w:t>根据《建设</w:t>
            </w:r>
            <w:r>
              <w:rPr>
                <w:rFonts w:hint="eastAsia"/>
                <w:sz w:val="24"/>
              </w:rPr>
              <w:t>项目环境影响报告表编制技术指南</w:t>
            </w:r>
            <w:r>
              <w:rPr>
                <w:rFonts w:hint="eastAsia"/>
                <w:sz w:val="24"/>
              </w:rPr>
              <w:t>(</w:t>
            </w:r>
            <w:r>
              <w:rPr>
                <w:rFonts w:hint="eastAsia"/>
                <w:sz w:val="24"/>
              </w:rPr>
              <w:t>污染影响类</w:t>
            </w:r>
            <w:r>
              <w:rPr>
                <w:rFonts w:hint="eastAsia"/>
                <w:sz w:val="24"/>
              </w:rPr>
              <w:t>) (</w:t>
            </w:r>
            <w:r>
              <w:rPr>
                <w:rFonts w:hint="eastAsia"/>
                <w:sz w:val="24"/>
              </w:rPr>
              <w:t>试行</w:t>
            </w:r>
            <w:r>
              <w:rPr>
                <w:rFonts w:hint="eastAsia"/>
                <w:sz w:val="24"/>
              </w:rPr>
              <w:t>)</w:t>
            </w:r>
            <w:r>
              <w:rPr>
                <w:rFonts w:hint="eastAsia"/>
                <w:sz w:val="24"/>
              </w:rPr>
              <w:t>》中“区域环境质量”的“</w:t>
            </w:r>
            <w:r>
              <w:rPr>
                <w:rFonts w:hint="eastAsia"/>
                <w:sz w:val="24"/>
              </w:rPr>
              <w:t>3</w:t>
            </w:r>
            <w:r>
              <w:rPr>
                <w:rFonts w:hint="eastAsia"/>
                <w:sz w:val="24"/>
              </w:rPr>
              <w:t>、声环境—厂界外周边</w:t>
            </w:r>
            <w:r>
              <w:rPr>
                <w:rFonts w:hint="eastAsia"/>
                <w:sz w:val="24"/>
              </w:rPr>
              <w:t>50</w:t>
            </w:r>
            <w:r>
              <w:rPr>
                <w:rFonts w:hint="eastAsia"/>
                <w:sz w:val="24"/>
              </w:rPr>
              <w:t>米范围内存在声环境保护目标的建设项目，应监测保护目标</w:t>
            </w:r>
            <w:r>
              <w:rPr>
                <w:rFonts w:ascii="宋体" w:hAnsi="宋体" w:hint="eastAsia"/>
                <w:bCs/>
                <w:sz w:val="24"/>
              </w:rPr>
              <w:t>声环境质量现状并评价达标情况。各点位应监测昼夜间噪声，监测时间不少于1天，项目夜间不生产则仅监测昼间噪声。”。</w:t>
            </w:r>
          </w:p>
          <w:p w14:paraId="0CF5EBD3" w14:textId="77777777" w:rsidR="008A0F6D" w:rsidRDefault="008A0F6D" w:rsidP="008A0F6D">
            <w:pPr>
              <w:spacing w:line="360" w:lineRule="auto"/>
              <w:ind w:firstLineChars="200" w:firstLine="480"/>
              <w:rPr>
                <w:rFonts w:ascii="宋体" w:hAnsi="宋体"/>
                <w:bCs/>
                <w:sz w:val="24"/>
              </w:rPr>
            </w:pPr>
            <w:r>
              <w:rPr>
                <w:rFonts w:ascii="宋体" w:hAnsi="宋体" w:hint="eastAsia"/>
                <w:bCs/>
                <w:sz w:val="24"/>
              </w:rPr>
              <w:t>本项目厂界外周边50米范围内不存在声环境保护目标，故无需进行声现状监测。</w:t>
            </w:r>
          </w:p>
          <w:p w14:paraId="5164BCF7" w14:textId="77777777" w:rsidR="008A0F6D" w:rsidRDefault="008A0F6D" w:rsidP="008A0F6D">
            <w:pPr>
              <w:spacing w:line="360" w:lineRule="auto"/>
              <w:ind w:firstLineChars="200" w:firstLine="480"/>
              <w:rPr>
                <w:bCs/>
                <w:sz w:val="24"/>
              </w:rPr>
            </w:pPr>
            <w:r>
              <w:rPr>
                <w:rFonts w:ascii="宋体" w:hAnsi="宋体"/>
                <w:bCs/>
                <w:sz w:val="24"/>
              </w:rPr>
              <w:t>根据《芜湖市</w:t>
            </w:r>
            <w:r>
              <w:rPr>
                <w:bCs/>
                <w:sz w:val="24"/>
              </w:rPr>
              <w:t>20</w:t>
            </w:r>
            <w:r>
              <w:rPr>
                <w:rFonts w:hint="eastAsia"/>
                <w:bCs/>
                <w:sz w:val="24"/>
              </w:rPr>
              <w:t>20</w:t>
            </w:r>
            <w:r>
              <w:rPr>
                <w:rFonts w:ascii="宋体" w:hAnsi="宋体"/>
                <w:bCs/>
                <w:sz w:val="24"/>
              </w:rPr>
              <w:t>年环境状况公报》</w:t>
            </w:r>
            <w:r>
              <w:rPr>
                <w:rFonts w:ascii="宋体" w:hAnsi="宋体" w:hint="eastAsia"/>
                <w:bCs/>
                <w:sz w:val="24"/>
              </w:rPr>
              <w:t>：</w:t>
            </w:r>
            <w:r>
              <w:rPr>
                <w:bCs/>
                <w:sz w:val="24"/>
              </w:rPr>
              <w:t>20</w:t>
            </w:r>
            <w:r>
              <w:rPr>
                <w:rFonts w:hint="eastAsia"/>
                <w:bCs/>
                <w:sz w:val="24"/>
              </w:rPr>
              <w:t>20</w:t>
            </w:r>
            <w:r>
              <w:rPr>
                <w:bCs/>
                <w:sz w:val="24"/>
              </w:rPr>
              <w:t xml:space="preserve"> </w:t>
            </w:r>
            <w:r>
              <w:rPr>
                <w:rFonts w:ascii="宋体" w:hAnsi="宋体"/>
                <w:bCs/>
                <w:sz w:val="24"/>
              </w:rPr>
              <w:t>年共设监测点</w:t>
            </w:r>
            <w:r>
              <w:rPr>
                <w:bCs/>
                <w:sz w:val="24"/>
              </w:rPr>
              <w:t>10</w:t>
            </w:r>
            <w:r>
              <w:rPr>
                <w:rFonts w:ascii="宋体" w:hAnsi="宋体"/>
                <w:bCs/>
                <w:sz w:val="24"/>
              </w:rPr>
              <w:t>个，其中</w:t>
            </w:r>
            <w:r>
              <w:rPr>
                <w:rFonts w:ascii="宋体" w:hAnsi="宋体" w:hint="eastAsia"/>
                <w:bCs/>
                <w:sz w:val="24"/>
              </w:rPr>
              <w:t>：</w:t>
            </w:r>
            <w:r>
              <w:rPr>
                <w:bCs/>
                <w:sz w:val="24"/>
              </w:rPr>
              <w:t>1</w:t>
            </w:r>
            <w:r>
              <w:rPr>
                <w:rFonts w:ascii="宋体" w:hAnsi="宋体"/>
                <w:bCs/>
                <w:sz w:val="24"/>
              </w:rPr>
              <w:t>类标准适用区设监测点</w:t>
            </w:r>
            <w:r>
              <w:rPr>
                <w:bCs/>
                <w:sz w:val="24"/>
              </w:rPr>
              <w:t>1</w:t>
            </w:r>
            <w:r>
              <w:rPr>
                <w:rFonts w:ascii="宋体" w:hAnsi="宋体"/>
                <w:bCs/>
                <w:sz w:val="24"/>
              </w:rPr>
              <w:t>个</w:t>
            </w:r>
            <w:r>
              <w:rPr>
                <w:rFonts w:ascii="宋体" w:hAnsi="宋体" w:hint="eastAsia"/>
                <w:bCs/>
                <w:sz w:val="24"/>
              </w:rPr>
              <w:t>，</w:t>
            </w:r>
            <w:r>
              <w:rPr>
                <w:bCs/>
                <w:sz w:val="24"/>
              </w:rPr>
              <w:t>2</w:t>
            </w:r>
            <w:r>
              <w:rPr>
                <w:rFonts w:ascii="宋体" w:hAnsi="宋体"/>
                <w:bCs/>
                <w:sz w:val="24"/>
              </w:rPr>
              <w:t>类标准适用区设监测点</w:t>
            </w:r>
            <w:r>
              <w:rPr>
                <w:bCs/>
                <w:sz w:val="24"/>
              </w:rPr>
              <w:t>5</w:t>
            </w:r>
            <w:r>
              <w:rPr>
                <w:rFonts w:ascii="宋体" w:hAnsi="宋体"/>
                <w:bCs/>
                <w:sz w:val="24"/>
              </w:rPr>
              <w:t>个</w:t>
            </w:r>
            <w:r>
              <w:rPr>
                <w:rFonts w:ascii="宋体" w:hAnsi="宋体" w:hint="eastAsia"/>
                <w:bCs/>
                <w:sz w:val="24"/>
              </w:rPr>
              <w:t>，</w:t>
            </w:r>
            <w:r>
              <w:rPr>
                <w:bCs/>
                <w:sz w:val="24"/>
              </w:rPr>
              <w:t>3</w:t>
            </w:r>
            <w:r>
              <w:rPr>
                <w:rFonts w:ascii="宋体" w:hAnsi="宋体"/>
                <w:bCs/>
                <w:sz w:val="24"/>
              </w:rPr>
              <w:t>类标准适用区设监测点</w:t>
            </w:r>
            <w:r>
              <w:rPr>
                <w:bCs/>
                <w:sz w:val="24"/>
              </w:rPr>
              <w:t>2</w:t>
            </w:r>
            <w:r>
              <w:rPr>
                <w:rFonts w:ascii="宋体" w:hAnsi="宋体"/>
                <w:bCs/>
                <w:sz w:val="24"/>
              </w:rPr>
              <w:t>个</w:t>
            </w:r>
            <w:r>
              <w:rPr>
                <w:rFonts w:ascii="宋体" w:hAnsi="宋体" w:hint="eastAsia"/>
                <w:bCs/>
                <w:sz w:val="24"/>
              </w:rPr>
              <w:t>，</w:t>
            </w:r>
            <w:r>
              <w:rPr>
                <w:bCs/>
                <w:sz w:val="24"/>
              </w:rPr>
              <w:t>4</w:t>
            </w:r>
            <w:r>
              <w:rPr>
                <w:rFonts w:ascii="宋体" w:hAnsi="宋体"/>
                <w:bCs/>
                <w:sz w:val="24"/>
              </w:rPr>
              <w:t>类标准适用区设监测点</w:t>
            </w:r>
            <w:r>
              <w:rPr>
                <w:bCs/>
                <w:sz w:val="24"/>
              </w:rPr>
              <w:t>2</w:t>
            </w:r>
            <w:r>
              <w:rPr>
                <w:rFonts w:ascii="宋体" w:hAnsi="宋体"/>
                <w:bCs/>
                <w:sz w:val="24"/>
              </w:rPr>
              <w:t>个</w:t>
            </w:r>
            <w:r>
              <w:rPr>
                <w:rFonts w:ascii="宋体" w:hAnsi="宋体" w:hint="eastAsia"/>
                <w:bCs/>
                <w:sz w:val="24"/>
              </w:rPr>
              <w:t>，</w:t>
            </w:r>
            <w:r>
              <w:rPr>
                <w:rFonts w:ascii="宋体" w:hAnsi="宋体"/>
                <w:bCs/>
                <w:sz w:val="24"/>
              </w:rPr>
              <w:t>各监测点每季度监测一次</w:t>
            </w:r>
            <w:r>
              <w:rPr>
                <w:rFonts w:ascii="宋体" w:hAnsi="宋体" w:hint="eastAsia"/>
                <w:bCs/>
                <w:sz w:val="24"/>
              </w:rPr>
              <w:t>，</w:t>
            </w:r>
            <w:r>
              <w:rPr>
                <w:rFonts w:ascii="宋体" w:hAnsi="宋体"/>
                <w:bCs/>
                <w:sz w:val="24"/>
              </w:rPr>
              <w:t>全年监测四次</w:t>
            </w:r>
            <w:r>
              <w:rPr>
                <w:rFonts w:ascii="宋体" w:hAnsi="宋体" w:hint="eastAsia"/>
                <w:bCs/>
                <w:sz w:val="24"/>
              </w:rPr>
              <w:t>，</w:t>
            </w:r>
            <w:r>
              <w:rPr>
                <w:rFonts w:ascii="宋体" w:hAnsi="宋体"/>
                <w:bCs/>
                <w:sz w:val="24"/>
              </w:rPr>
              <w:t>功能区噪声等效声级达标率</w:t>
            </w:r>
            <w:r>
              <w:rPr>
                <w:bCs/>
                <w:sz w:val="24"/>
              </w:rPr>
              <w:t>97.5%</w:t>
            </w:r>
            <w:r>
              <w:rPr>
                <w:rFonts w:ascii="宋体" w:hAnsi="宋体"/>
                <w:bCs/>
                <w:sz w:val="24"/>
              </w:rPr>
              <w:t>。</w:t>
            </w:r>
            <w:r>
              <w:rPr>
                <w:rFonts w:hint="eastAsia"/>
                <w:bCs/>
                <w:sz w:val="24"/>
              </w:rPr>
              <w:t xml:space="preserve"> </w:t>
            </w:r>
          </w:p>
          <w:p w14:paraId="20B23C3B" w14:textId="69C7E4F1" w:rsidR="008A0F6D" w:rsidRDefault="008A0F6D" w:rsidP="008A0F6D">
            <w:pPr>
              <w:jc w:val="center"/>
              <w:rPr>
                <w:rFonts w:hAnsi="宋体"/>
                <w:b/>
                <w:sz w:val="24"/>
              </w:rPr>
            </w:pPr>
            <w:r>
              <w:rPr>
                <w:rFonts w:ascii="宋体" w:hAnsi="宋体"/>
                <w:b/>
                <w:sz w:val="24"/>
              </w:rPr>
              <w:t>表</w:t>
            </w:r>
            <w:r>
              <w:rPr>
                <w:rFonts w:hint="eastAsia"/>
                <w:b/>
                <w:sz w:val="24"/>
              </w:rPr>
              <w:t>3-</w:t>
            </w:r>
            <w:r w:rsidR="005F5B23">
              <w:rPr>
                <w:b/>
                <w:sz w:val="24"/>
              </w:rPr>
              <w:t>9</w:t>
            </w:r>
            <w:r>
              <w:rPr>
                <w:rFonts w:hint="eastAsia"/>
                <w:b/>
                <w:sz w:val="24"/>
              </w:rPr>
              <w:t xml:space="preserve">  </w:t>
            </w:r>
            <w:r>
              <w:rPr>
                <w:rFonts w:ascii="宋体" w:hAnsi="宋体"/>
                <w:b/>
                <w:sz w:val="24"/>
              </w:rPr>
              <w:t>全市功能区</w:t>
            </w:r>
            <w:r>
              <w:rPr>
                <w:rFonts w:ascii="宋体" w:hAnsi="宋体" w:hint="eastAsia"/>
                <w:b/>
                <w:sz w:val="24"/>
              </w:rPr>
              <w:t>声环境</w:t>
            </w:r>
            <w:r>
              <w:rPr>
                <w:rFonts w:ascii="宋体" w:hAnsi="宋体"/>
                <w:b/>
                <w:sz w:val="24"/>
              </w:rPr>
              <w:t>治理达标情况一览表</w:t>
            </w:r>
          </w:p>
          <w:tbl>
            <w:tblPr>
              <w:tblW w:w="8393"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585"/>
              <w:gridCol w:w="2182"/>
              <w:gridCol w:w="1027"/>
              <w:gridCol w:w="1418"/>
              <w:gridCol w:w="2181"/>
            </w:tblGrid>
            <w:tr w:rsidR="008A0F6D" w14:paraId="141390CE" w14:textId="77777777" w:rsidTr="00EF0DBD">
              <w:trPr>
                <w:trHeight w:val="340"/>
                <w:jc w:val="center"/>
              </w:trPr>
              <w:tc>
                <w:tcPr>
                  <w:tcW w:w="1585" w:type="dxa"/>
                  <w:vMerge w:val="restart"/>
                  <w:shd w:val="clear" w:color="auto" w:fill="FFFFFF"/>
                  <w:vAlign w:val="center"/>
                </w:tcPr>
                <w:p w14:paraId="70BD5782" w14:textId="77777777" w:rsidR="008A0F6D" w:rsidRDefault="008A0F6D" w:rsidP="008A0F6D">
                  <w:pPr>
                    <w:jc w:val="center"/>
                    <w:rPr>
                      <w:b/>
                      <w:szCs w:val="21"/>
                    </w:rPr>
                  </w:pPr>
                  <w:r>
                    <w:rPr>
                      <w:rFonts w:hint="eastAsia"/>
                      <w:b/>
                    </w:rPr>
                    <w:t>功能区</w:t>
                  </w:r>
                </w:p>
              </w:tc>
              <w:tc>
                <w:tcPr>
                  <w:tcW w:w="2182" w:type="dxa"/>
                  <w:vMerge w:val="restart"/>
                  <w:shd w:val="clear" w:color="auto" w:fill="FFFFFF"/>
                  <w:vAlign w:val="center"/>
                </w:tcPr>
                <w:p w14:paraId="2AD2F949" w14:textId="77777777" w:rsidR="008A0F6D" w:rsidRDefault="008A0F6D" w:rsidP="008A0F6D">
                  <w:pPr>
                    <w:jc w:val="center"/>
                    <w:rPr>
                      <w:b/>
                    </w:rPr>
                  </w:pPr>
                  <w:r>
                    <w:rPr>
                      <w:rFonts w:hint="eastAsia"/>
                      <w:b/>
                    </w:rPr>
                    <w:t>监测</w:t>
                  </w:r>
                  <w:r>
                    <w:rPr>
                      <w:b/>
                    </w:rPr>
                    <w:t>点位个数</w:t>
                  </w:r>
                </w:p>
              </w:tc>
              <w:tc>
                <w:tcPr>
                  <w:tcW w:w="2445" w:type="dxa"/>
                  <w:gridSpan w:val="2"/>
                  <w:shd w:val="clear" w:color="auto" w:fill="FFFFFF"/>
                  <w:vAlign w:val="center"/>
                </w:tcPr>
                <w:p w14:paraId="7AB21E16" w14:textId="77777777" w:rsidR="008A0F6D" w:rsidRDefault="008A0F6D" w:rsidP="008A0F6D">
                  <w:pPr>
                    <w:jc w:val="center"/>
                    <w:rPr>
                      <w:b/>
                    </w:rPr>
                  </w:pPr>
                  <w:r>
                    <w:rPr>
                      <w:b/>
                    </w:rPr>
                    <w:t>功能区达标率</w:t>
                  </w:r>
                  <w:r>
                    <w:rPr>
                      <w:rFonts w:hint="eastAsia"/>
                      <w:b/>
                    </w:rPr>
                    <w:t>（</w:t>
                  </w:r>
                  <w:r>
                    <w:rPr>
                      <w:rFonts w:hint="eastAsia"/>
                      <w:b/>
                    </w:rPr>
                    <w:t>%</w:t>
                  </w:r>
                  <w:r>
                    <w:rPr>
                      <w:rFonts w:ascii="宋体" w:hAnsi="宋体" w:hint="eastAsia"/>
                      <w:b/>
                    </w:rPr>
                    <w:t>）</w:t>
                  </w:r>
                </w:p>
              </w:tc>
              <w:tc>
                <w:tcPr>
                  <w:tcW w:w="2181" w:type="dxa"/>
                  <w:vMerge w:val="restart"/>
                  <w:shd w:val="clear" w:color="auto" w:fill="FFFFFF"/>
                  <w:vAlign w:val="center"/>
                </w:tcPr>
                <w:p w14:paraId="1E393784" w14:textId="77777777" w:rsidR="008A0F6D" w:rsidRDefault="008A0F6D" w:rsidP="008A0F6D">
                  <w:pPr>
                    <w:jc w:val="center"/>
                    <w:rPr>
                      <w:b/>
                    </w:rPr>
                  </w:pPr>
                  <w:r>
                    <w:rPr>
                      <w:b/>
                    </w:rPr>
                    <w:t>达标率较低情况说明</w:t>
                  </w:r>
                </w:p>
              </w:tc>
            </w:tr>
            <w:tr w:rsidR="008A0F6D" w14:paraId="5DA12F5B" w14:textId="77777777" w:rsidTr="00EF0DBD">
              <w:trPr>
                <w:trHeight w:val="340"/>
                <w:jc w:val="center"/>
              </w:trPr>
              <w:tc>
                <w:tcPr>
                  <w:tcW w:w="1585" w:type="dxa"/>
                  <w:vMerge/>
                  <w:vAlign w:val="center"/>
                </w:tcPr>
                <w:p w14:paraId="4DA6FE1C" w14:textId="77777777" w:rsidR="008A0F6D" w:rsidRDefault="008A0F6D" w:rsidP="008A0F6D">
                  <w:pPr>
                    <w:widowControl/>
                    <w:jc w:val="left"/>
                    <w:rPr>
                      <w:b/>
                      <w:szCs w:val="21"/>
                    </w:rPr>
                  </w:pPr>
                </w:p>
              </w:tc>
              <w:tc>
                <w:tcPr>
                  <w:tcW w:w="2182" w:type="dxa"/>
                  <w:vMerge/>
                  <w:vAlign w:val="center"/>
                </w:tcPr>
                <w:p w14:paraId="1A6F58C2" w14:textId="77777777" w:rsidR="008A0F6D" w:rsidRDefault="008A0F6D" w:rsidP="008A0F6D">
                  <w:pPr>
                    <w:widowControl/>
                    <w:jc w:val="left"/>
                    <w:rPr>
                      <w:b/>
                      <w:szCs w:val="21"/>
                    </w:rPr>
                  </w:pPr>
                </w:p>
              </w:tc>
              <w:tc>
                <w:tcPr>
                  <w:tcW w:w="1027" w:type="dxa"/>
                  <w:shd w:val="clear" w:color="auto" w:fill="FFFFFF"/>
                  <w:vAlign w:val="center"/>
                </w:tcPr>
                <w:p w14:paraId="3CACC31F" w14:textId="77777777" w:rsidR="008A0F6D" w:rsidRDefault="008A0F6D" w:rsidP="008A0F6D">
                  <w:pPr>
                    <w:jc w:val="center"/>
                    <w:rPr>
                      <w:b/>
                    </w:rPr>
                  </w:pPr>
                  <w:r>
                    <w:rPr>
                      <w:rFonts w:hint="eastAsia"/>
                      <w:b/>
                    </w:rPr>
                    <w:t>昼间</w:t>
                  </w:r>
                </w:p>
              </w:tc>
              <w:tc>
                <w:tcPr>
                  <w:tcW w:w="1418" w:type="dxa"/>
                  <w:shd w:val="clear" w:color="auto" w:fill="FFFFFF"/>
                  <w:vAlign w:val="center"/>
                </w:tcPr>
                <w:p w14:paraId="4AC66263" w14:textId="77777777" w:rsidR="008A0F6D" w:rsidRDefault="008A0F6D" w:rsidP="008A0F6D">
                  <w:pPr>
                    <w:jc w:val="center"/>
                    <w:rPr>
                      <w:b/>
                    </w:rPr>
                  </w:pPr>
                  <w:r>
                    <w:rPr>
                      <w:b/>
                    </w:rPr>
                    <w:t>夜间</w:t>
                  </w:r>
                </w:p>
              </w:tc>
              <w:tc>
                <w:tcPr>
                  <w:tcW w:w="2181" w:type="dxa"/>
                  <w:vMerge/>
                  <w:vAlign w:val="center"/>
                </w:tcPr>
                <w:p w14:paraId="37B95FE9" w14:textId="77777777" w:rsidR="008A0F6D" w:rsidRDefault="008A0F6D" w:rsidP="008A0F6D">
                  <w:pPr>
                    <w:widowControl/>
                    <w:jc w:val="left"/>
                    <w:rPr>
                      <w:b/>
                      <w:szCs w:val="21"/>
                    </w:rPr>
                  </w:pPr>
                </w:p>
              </w:tc>
            </w:tr>
            <w:tr w:rsidR="008A0F6D" w14:paraId="5A86E58D" w14:textId="77777777" w:rsidTr="00EF0DBD">
              <w:trPr>
                <w:trHeight w:val="340"/>
                <w:jc w:val="center"/>
              </w:trPr>
              <w:tc>
                <w:tcPr>
                  <w:tcW w:w="1585" w:type="dxa"/>
                  <w:shd w:val="clear" w:color="auto" w:fill="FFFFFF"/>
                  <w:vAlign w:val="center"/>
                </w:tcPr>
                <w:p w14:paraId="0BA29B5D" w14:textId="77777777" w:rsidR="008A0F6D" w:rsidRDefault="008A0F6D" w:rsidP="008A0F6D">
                  <w:pPr>
                    <w:jc w:val="center"/>
                  </w:pPr>
                  <w:r>
                    <w:rPr>
                      <w:rFonts w:hint="eastAsia"/>
                    </w:rPr>
                    <w:t>0</w:t>
                  </w:r>
                  <w:r>
                    <w:rPr>
                      <w:rFonts w:ascii="宋体" w:hAnsi="宋体" w:hint="eastAsia"/>
                    </w:rPr>
                    <w:t>类区</w:t>
                  </w:r>
                </w:p>
              </w:tc>
              <w:tc>
                <w:tcPr>
                  <w:tcW w:w="2182" w:type="dxa"/>
                  <w:shd w:val="clear" w:color="auto" w:fill="FFFFFF"/>
                  <w:vAlign w:val="center"/>
                </w:tcPr>
                <w:p w14:paraId="782F0870" w14:textId="77777777" w:rsidR="008A0F6D" w:rsidRDefault="008A0F6D" w:rsidP="008A0F6D">
                  <w:pPr>
                    <w:jc w:val="center"/>
                  </w:pPr>
                  <w:r>
                    <w:rPr>
                      <w:rFonts w:hint="eastAsia"/>
                    </w:rPr>
                    <w:t>0</w:t>
                  </w:r>
                </w:p>
              </w:tc>
              <w:tc>
                <w:tcPr>
                  <w:tcW w:w="1027" w:type="dxa"/>
                  <w:shd w:val="clear" w:color="auto" w:fill="FFFFFF"/>
                  <w:vAlign w:val="center"/>
                </w:tcPr>
                <w:p w14:paraId="3F639FBB" w14:textId="77777777" w:rsidR="008A0F6D" w:rsidRDefault="008A0F6D" w:rsidP="008A0F6D">
                  <w:pPr>
                    <w:jc w:val="center"/>
                  </w:pPr>
                  <w:r>
                    <w:rPr>
                      <w:rFonts w:hint="eastAsia"/>
                    </w:rPr>
                    <w:t>/</w:t>
                  </w:r>
                </w:p>
              </w:tc>
              <w:tc>
                <w:tcPr>
                  <w:tcW w:w="1418" w:type="dxa"/>
                  <w:shd w:val="clear" w:color="auto" w:fill="FFFFFF"/>
                  <w:vAlign w:val="center"/>
                </w:tcPr>
                <w:p w14:paraId="6BF3AA43" w14:textId="77777777" w:rsidR="008A0F6D" w:rsidRDefault="008A0F6D" w:rsidP="008A0F6D">
                  <w:pPr>
                    <w:jc w:val="center"/>
                  </w:pPr>
                  <w:r>
                    <w:rPr>
                      <w:rFonts w:hint="eastAsia"/>
                    </w:rPr>
                    <w:t>/</w:t>
                  </w:r>
                </w:p>
              </w:tc>
              <w:tc>
                <w:tcPr>
                  <w:tcW w:w="2181" w:type="dxa"/>
                  <w:shd w:val="clear" w:color="auto" w:fill="FFFFFF"/>
                  <w:vAlign w:val="center"/>
                </w:tcPr>
                <w:p w14:paraId="7DD7CAAA" w14:textId="77777777" w:rsidR="008A0F6D" w:rsidRDefault="008A0F6D" w:rsidP="008A0F6D">
                  <w:pPr>
                    <w:jc w:val="center"/>
                  </w:pPr>
                </w:p>
              </w:tc>
            </w:tr>
            <w:tr w:rsidR="008A0F6D" w14:paraId="374AB9F2" w14:textId="77777777" w:rsidTr="00EF0DBD">
              <w:trPr>
                <w:trHeight w:val="340"/>
                <w:jc w:val="center"/>
              </w:trPr>
              <w:tc>
                <w:tcPr>
                  <w:tcW w:w="1585" w:type="dxa"/>
                  <w:shd w:val="clear" w:color="auto" w:fill="FFFFFF"/>
                  <w:vAlign w:val="center"/>
                </w:tcPr>
                <w:p w14:paraId="04212D90" w14:textId="77777777" w:rsidR="008A0F6D" w:rsidRDefault="008A0F6D" w:rsidP="008A0F6D">
                  <w:pPr>
                    <w:jc w:val="center"/>
                  </w:pPr>
                  <w:r>
                    <w:rPr>
                      <w:rFonts w:hint="eastAsia"/>
                    </w:rPr>
                    <w:t>1</w:t>
                  </w:r>
                  <w:r>
                    <w:rPr>
                      <w:rFonts w:ascii="宋体" w:hAnsi="宋体" w:hint="eastAsia"/>
                    </w:rPr>
                    <w:t>类区</w:t>
                  </w:r>
                </w:p>
              </w:tc>
              <w:tc>
                <w:tcPr>
                  <w:tcW w:w="2182" w:type="dxa"/>
                  <w:shd w:val="clear" w:color="auto" w:fill="FFFFFF"/>
                  <w:vAlign w:val="center"/>
                </w:tcPr>
                <w:p w14:paraId="07DDB0E7" w14:textId="77777777" w:rsidR="008A0F6D" w:rsidRDefault="008A0F6D" w:rsidP="008A0F6D">
                  <w:pPr>
                    <w:jc w:val="center"/>
                  </w:pPr>
                  <w:r>
                    <w:rPr>
                      <w:rFonts w:hint="eastAsia"/>
                    </w:rPr>
                    <w:t>1</w:t>
                  </w:r>
                </w:p>
              </w:tc>
              <w:tc>
                <w:tcPr>
                  <w:tcW w:w="1027" w:type="dxa"/>
                  <w:shd w:val="clear" w:color="auto" w:fill="FFFFFF"/>
                  <w:vAlign w:val="center"/>
                </w:tcPr>
                <w:p w14:paraId="5ED83B3F" w14:textId="77777777" w:rsidR="008A0F6D" w:rsidRDefault="008A0F6D" w:rsidP="008A0F6D">
                  <w:pPr>
                    <w:jc w:val="center"/>
                  </w:pPr>
                  <w:r>
                    <w:rPr>
                      <w:rFonts w:hint="eastAsia"/>
                    </w:rPr>
                    <w:t>100</w:t>
                  </w:r>
                </w:p>
              </w:tc>
              <w:tc>
                <w:tcPr>
                  <w:tcW w:w="1418" w:type="dxa"/>
                  <w:shd w:val="clear" w:color="auto" w:fill="FFFFFF"/>
                  <w:vAlign w:val="center"/>
                </w:tcPr>
                <w:p w14:paraId="2865DBF8" w14:textId="77777777" w:rsidR="008A0F6D" w:rsidRDefault="008A0F6D" w:rsidP="008A0F6D">
                  <w:pPr>
                    <w:jc w:val="center"/>
                  </w:pPr>
                  <w:r>
                    <w:rPr>
                      <w:rFonts w:hint="eastAsia"/>
                    </w:rPr>
                    <w:t>100</w:t>
                  </w:r>
                </w:p>
              </w:tc>
              <w:tc>
                <w:tcPr>
                  <w:tcW w:w="2181" w:type="dxa"/>
                  <w:shd w:val="clear" w:color="auto" w:fill="FFFFFF"/>
                  <w:vAlign w:val="center"/>
                </w:tcPr>
                <w:p w14:paraId="66B48B23" w14:textId="77777777" w:rsidR="008A0F6D" w:rsidRDefault="008A0F6D" w:rsidP="008A0F6D">
                  <w:pPr>
                    <w:jc w:val="center"/>
                  </w:pPr>
                </w:p>
              </w:tc>
            </w:tr>
            <w:tr w:rsidR="008A0F6D" w14:paraId="4039BC02" w14:textId="77777777" w:rsidTr="00EF0DBD">
              <w:trPr>
                <w:trHeight w:val="340"/>
                <w:jc w:val="center"/>
              </w:trPr>
              <w:tc>
                <w:tcPr>
                  <w:tcW w:w="1585" w:type="dxa"/>
                  <w:shd w:val="clear" w:color="auto" w:fill="FFFFFF"/>
                  <w:vAlign w:val="center"/>
                </w:tcPr>
                <w:p w14:paraId="48CC58E6" w14:textId="77777777" w:rsidR="008A0F6D" w:rsidRDefault="008A0F6D" w:rsidP="008A0F6D">
                  <w:pPr>
                    <w:jc w:val="center"/>
                  </w:pPr>
                  <w:r>
                    <w:rPr>
                      <w:rFonts w:hint="eastAsia"/>
                    </w:rPr>
                    <w:t>2</w:t>
                  </w:r>
                  <w:r>
                    <w:rPr>
                      <w:rFonts w:ascii="宋体" w:hAnsi="宋体" w:hint="eastAsia"/>
                    </w:rPr>
                    <w:t>类区</w:t>
                  </w:r>
                </w:p>
              </w:tc>
              <w:tc>
                <w:tcPr>
                  <w:tcW w:w="2182" w:type="dxa"/>
                  <w:shd w:val="clear" w:color="auto" w:fill="FFFFFF"/>
                  <w:vAlign w:val="center"/>
                </w:tcPr>
                <w:p w14:paraId="627B3D2E" w14:textId="77777777" w:rsidR="008A0F6D" w:rsidRDefault="008A0F6D" w:rsidP="008A0F6D">
                  <w:pPr>
                    <w:jc w:val="center"/>
                  </w:pPr>
                  <w:r>
                    <w:rPr>
                      <w:rFonts w:hint="eastAsia"/>
                    </w:rPr>
                    <w:t>5</w:t>
                  </w:r>
                </w:p>
              </w:tc>
              <w:tc>
                <w:tcPr>
                  <w:tcW w:w="1027" w:type="dxa"/>
                  <w:shd w:val="clear" w:color="auto" w:fill="FFFFFF"/>
                  <w:vAlign w:val="center"/>
                </w:tcPr>
                <w:p w14:paraId="2CE6EE72" w14:textId="77777777" w:rsidR="008A0F6D" w:rsidRDefault="008A0F6D" w:rsidP="008A0F6D">
                  <w:pPr>
                    <w:jc w:val="center"/>
                  </w:pPr>
                  <w:r>
                    <w:rPr>
                      <w:rFonts w:hint="eastAsia"/>
                    </w:rPr>
                    <w:t>100</w:t>
                  </w:r>
                </w:p>
              </w:tc>
              <w:tc>
                <w:tcPr>
                  <w:tcW w:w="1418" w:type="dxa"/>
                  <w:shd w:val="clear" w:color="auto" w:fill="FFFFFF"/>
                  <w:vAlign w:val="center"/>
                </w:tcPr>
                <w:p w14:paraId="325651FF" w14:textId="77777777" w:rsidR="008A0F6D" w:rsidRDefault="008A0F6D" w:rsidP="008A0F6D">
                  <w:pPr>
                    <w:jc w:val="center"/>
                  </w:pPr>
                  <w:r>
                    <w:rPr>
                      <w:rFonts w:hint="eastAsia"/>
                    </w:rPr>
                    <w:t>100</w:t>
                  </w:r>
                </w:p>
              </w:tc>
              <w:tc>
                <w:tcPr>
                  <w:tcW w:w="2181" w:type="dxa"/>
                  <w:shd w:val="clear" w:color="auto" w:fill="FFFFFF"/>
                  <w:vAlign w:val="center"/>
                </w:tcPr>
                <w:p w14:paraId="34948186" w14:textId="77777777" w:rsidR="008A0F6D" w:rsidRDefault="008A0F6D" w:rsidP="008A0F6D">
                  <w:pPr>
                    <w:jc w:val="center"/>
                  </w:pPr>
                </w:p>
              </w:tc>
            </w:tr>
            <w:tr w:rsidR="008A0F6D" w14:paraId="579694B2" w14:textId="77777777" w:rsidTr="00EF0DBD">
              <w:trPr>
                <w:trHeight w:val="340"/>
                <w:jc w:val="center"/>
              </w:trPr>
              <w:tc>
                <w:tcPr>
                  <w:tcW w:w="1585" w:type="dxa"/>
                  <w:shd w:val="clear" w:color="auto" w:fill="FFFFFF"/>
                  <w:vAlign w:val="center"/>
                </w:tcPr>
                <w:p w14:paraId="01EE79C3" w14:textId="77777777" w:rsidR="008A0F6D" w:rsidRDefault="008A0F6D" w:rsidP="008A0F6D">
                  <w:pPr>
                    <w:jc w:val="center"/>
                  </w:pPr>
                  <w:r>
                    <w:rPr>
                      <w:rFonts w:hint="eastAsia"/>
                    </w:rPr>
                    <w:t>3</w:t>
                  </w:r>
                  <w:r>
                    <w:rPr>
                      <w:rFonts w:ascii="宋体" w:hAnsi="宋体" w:hint="eastAsia"/>
                    </w:rPr>
                    <w:t>类区</w:t>
                  </w:r>
                </w:p>
              </w:tc>
              <w:tc>
                <w:tcPr>
                  <w:tcW w:w="2182" w:type="dxa"/>
                  <w:shd w:val="clear" w:color="auto" w:fill="FFFFFF"/>
                  <w:vAlign w:val="center"/>
                </w:tcPr>
                <w:p w14:paraId="34C1E9EF" w14:textId="77777777" w:rsidR="008A0F6D" w:rsidRDefault="008A0F6D" w:rsidP="008A0F6D">
                  <w:pPr>
                    <w:jc w:val="center"/>
                  </w:pPr>
                  <w:r>
                    <w:rPr>
                      <w:rFonts w:hint="eastAsia"/>
                    </w:rPr>
                    <w:t>2</w:t>
                  </w:r>
                </w:p>
              </w:tc>
              <w:tc>
                <w:tcPr>
                  <w:tcW w:w="1027" w:type="dxa"/>
                  <w:shd w:val="clear" w:color="auto" w:fill="FFFFFF"/>
                  <w:vAlign w:val="center"/>
                </w:tcPr>
                <w:p w14:paraId="0E38433B" w14:textId="77777777" w:rsidR="008A0F6D" w:rsidRDefault="008A0F6D" w:rsidP="008A0F6D">
                  <w:pPr>
                    <w:jc w:val="center"/>
                  </w:pPr>
                  <w:r>
                    <w:rPr>
                      <w:rFonts w:hint="eastAsia"/>
                    </w:rPr>
                    <w:t>100</w:t>
                  </w:r>
                </w:p>
              </w:tc>
              <w:tc>
                <w:tcPr>
                  <w:tcW w:w="1418" w:type="dxa"/>
                  <w:shd w:val="clear" w:color="auto" w:fill="FFFFFF"/>
                  <w:vAlign w:val="center"/>
                </w:tcPr>
                <w:p w14:paraId="1F77EAE7" w14:textId="77777777" w:rsidR="008A0F6D" w:rsidRDefault="008A0F6D" w:rsidP="008A0F6D">
                  <w:pPr>
                    <w:jc w:val="center"/>
                  </w:pPr>
                  <w:r>
                    <w:rPr>
                      <w:rFonts w:hint="eastAsia"/>
                    </w:rPr>
                    <w:t>100</w:t>
                  </w:r>
                </w:p>
              </w:tc>
              <w:tc>
                <w:tcPr>
                  <w:tcW w:w="2181" w:type="dxa"/>
                  <w:shd w:val="clear" w:color="auto" w:fill="FFFFFF"/>
                  <w:vAlign w:val="center"/>
                </w:tcPr>
                <w:p w14:paraId="567B69CC" w14:textId="77777777" w:rsidR="008A0F6D" w:rsidRDefault="008A0F6D" w:rsidP="008A0F6D">
                  <w:pPr>
                    <w:jc w:val="center"/>
                  </w:pPr>
                </w:p>
              </w:tc>
            </w:tr>
            <w:tr w:rsidR="008A0F6D" w14:paraId="0B9927B4" w14:textId="77777777" w:rsidTr="00EF0DBD">
              <w:trPr>
                <w:trHeight w:val="340"/>
                <w:jc w:val="center"/>
              </w:trPr>
              <w:tc>
                <w:tcPr>
                  <w:tcW w:w="1585" w:type="dxa"/>
                  <w:shd w:val="clear" w:color="auto" w:fill="FFFFFF"/>
                  <w:vAlign w:val="center"/>
                </w:tcPr>
                <w:p w14:paraId="46D3457C" w14:textId="77777777" w:rsidR="008A0F6D" w:rsidRDefault="008A0F6D" w:rsidP="008A0F6D">
                  <w:pPr>
                    <w:jc w:val="center"/>
                  </w:pPr>
                  <w:r>
                    <w:rPr>
                      <w:rFonts w:hint="eastAsia"/>
                    </w:rPr>
                    <w:t>4a</w:t>
                  </w:r>
                  <w:r>
                    <w:rPr>
                      <w:rFonts w:ascii="宋体" w:hAnsi="宋体" w:hint="eastAsia"/>
                    </w:rPr>
                    <w:t>类区</w:t>
                  </w:r>
                </w:p>
              </w:tc>
              <w:tc>
                <w:tcPr>
                  <w:tcW w:w="2182" w:type="dxa"/>
                  <w:shd w:val="clear" w:color="auto" w:fill="FFFFFF"/>
                  <w:vAlign w:val="center"/>
                </w:tcPr>
                <w:p w14:paraId="321D7133" w14:textId="77777777" w:rsidR="008A0F6D" w:rsidRDefault="008A0F6D" w:rsidP="008A0F6D">
                  <w:pPr>
                    <w:jc w:val="center"/>
                  </w:pPr>
                  <w:r>
                    <w:rPr>
                      <w:rFonts w:hint="eastAsia"/>
                    </w:rPr>
                    <w:t>1</w:t>
                  </w:r>
                </w:p>
              </w:tc>
              <w:tc>
                <w:tcPr>
                  <w:tcW w:w="1027" w:type="dxa"/>
                  <w:shd w:val="clear" w:color="auto" w:fill="FFFFFF"/>
                  <w:vAlign w:val="center"/>
                </w:tcPr>
                <w:p w14:paraId="2E8C927C" w14:textId="77777777" w:rsidR="008A0F6D" w:rsidRDefault="008A0F6D" w:rsidP="008A0F6D">
                  <w:pPr>
                    <w:jc w:val="center"/>
                  </w:pPr>
                  <w:r>
                    <w:rPr>
                      <w:rFonts w:hint="eastAsia"/>
                    </w:rPr>
                    <w:t>100</w:t>
                  </w:r>
                </w:p>
              </w:tc>
              <w:tc>
                <w:tcPr>
                  <w:tcW w:w="1418" w:type="dxa"/>
                  <w:shd w:val="clear" w:color="auto" w:fill="FFFFFF"/>
                  <w:vAlign w:val="center"/>
                </w:tcPr>
                <w:p w14:paraId="61DC7A88" w14:textId="77777777" w:rsidR="008A0F6D" w:rsidRDefault="008A0F6D" w:rsidP="008A0F6D">
                  <w:pPr>
                    <w:jc w:val="center"/>
                  </w:pPr>
                  <w:r>
                    <w:rPr>
                      <w:rFonts w:hint="eastAsia"/>
                    </w:rPr>
                    <w:t>100</w:t>
                  </w:r>
                </w:p>
              </w:tc>
              <w:tc>
                <w:tcPr>
                  <w:tcW w:w="2181" w:type="dxa"/>
                  <w:shd w:val="clear" w:color="auto" w:fill="FFFFFF"/>
                  <w:vAlign w:val="center"/>
                </w:tcPr>
                <w:p w14:paraId="6255AB4A" w14:textId="77777777" w:rsidR="008A0F6D" w:rsidRDefault="008A0F6D" w:rsidP="008A0F6D">
                  <w:pPr>
                    <w:jc w:val="center"/>
                  </w:pPr>
                </w:p>
              </w:tc>
            </w:tr>
            <w:tr w:rsidR="008A0F6D" w14:paraId="1B9912BE" w14:textId="77777777" w:rsidTr="00EF0DBD">
              <w:trPr>
                <w:trHeight w:val="340"/>
                <w:jc w:val="center"/>
              </w:trPr>
              <w:tc>
                <w:tcPr>
                  <w:tcW w:w="1585" w:type="dxa"/>
                  <w:shd w:val="clear" w:color="auto" w:fill="FFFFFF"/>
                  <w:vAlign w:val="center"/>
                </w:tcPr>
                <w:p w14:paraId="0D94D47F" w14:textId="77777777" w:rsidR="008A0F6D" w:rsidRDefault="008A0F6D" w:rsidP="008A0F6D">
                  <w:pPr>
                    <w:jc w:val="center"/>
                  </w:pPr>
                  <w:r>
                    <w:rPr>
                      <w:rFonts w:hint="eastAsia"/>
                    </w:rPr>
                    <w:t>4b</w:t>
                  </w:r>
                  <w:r>
                    <w:rPr>
                      <w:rFonts w:ascii="宋体" w:hAnsi="宋体" w:hint="eastAsia"/>
                    </w:rPr>
                    <w:t>类区</w:t>
                  </w:r>
                </w:p>
              </w:tc>
              <w:tc>
                <w:tcPr>
                  <w:tcW w:w="2182" w:type="dxa"/>
                  <w:shd w:val="clear" w:color="auto" w:fill="FFFFFF"/>
                  <w:vAlign w:val="center"/>
                </w:tcPr>
                <w:p w14:paraId="21A8D724" w14:textId="77777777" w:rsidR="008A0F6D" w:rsidRDefault="008A0F6D" w:rsidP="008A0F6D">
                  <w:pPr>
                    <w:jc w:val="center"/>
                  </w:pPr>
                  <w:r>
                    <w:rPr>
                      <w:rFonts w:hint="eastAsia"/>
                    </w:rPr>
                    <w:t>1</w:t>
                  </w:r>
                </w:p>
              </w:tc>
              <w:tc>
                <w:tcPr>
                  <w:tcW w:w="1027" w:type="dxa"/>
                  <w:shd w:val="clear" w:color="auto" w:fill="FFFFFF"/>
                  <w:vAlign w:val="center"/>
                </w:tcPr>
                <w:p w14:paraId="65525319" w14:textId="77777777" w:rsidR="008A0F6D" w:rsidRDefault="008A0F6D" w:rsidP="008A0F6D">
                  <w:pPr>
                    <w:jc w:val="center"/>
                  </w:pPr>
                  <w:r>
                    <w:rPr>
                      <w:rFonts w:hint="eastAsia"/>
                    </w:rPr>
                    <w:t>100</w:t>
                  </w:r>
                </w:p>
              </w:tc>
              <w:tc>
                <w:tcPr>
                  <w:tcW w:w="1418" w:type="dxa"/>
                  <w:shd w:val="clear" w:color="auto" w:fill="FFFFFF"/>
                  <w:vAlign w:val="center"/>
                </w:tcPr>
                <w:p w14:paraId="224AC9D0" w14:textId="77777777" w:rsidR="008A0F6D" w:rsidRDefault="008A0F6D" w:rsidP="008A0F6D">
                  <w:pPr>
                    <w:jc w:val="center"/>
                  </w:pPr>
                  <w:r>
                    <w:rPr>
                      <w:rFonts w:hint="eastAsia"/>
                    </w:rPr>
                    <w:t>100</w:t>
                  </w:r>
                </w:p>
              </w:tc>
              <w:tc>
                <w:tcPr>
                  <w:tcW w:w="2181" w:type="dxa"/>
                  <w:shd w:val="clear" w:color="auto" w:fill="FFFFFF"/>
                  <w:vAlign w:val="center"/>
                </w:tcPr>
                <w:p w14:paraId="2A2D0156" w14:textId="77777777" w:rsidR="008A0F6D" w:rsidRDefault="008A0F6D" w:rsidP="008A0F6D">
                  <w:pPr>
                    <w:jc w:val="center"/>
                  </w:pPr>
                </w:p>
              </w:tc>
            </w:tr>
          </w:tbl>
          <w:p w14:paraId="65975FD9" w14:textId="3FD01CAF" w:rsidR="008A2513" w:rsidRDefault="008A0F6D" w:rsidP="005F5B23">
            <w:pPr>
              <w:spacing w:beforeLines="50" w:before="120" w:line="360" w:lineRule="auto"/>
              <w:ind w:firstLineChars="200" w:firstLine="480"/>
              <w:rPr>
                <w:rFonts w:ascii="宋体" w:hAnsi="宋体"/>
                <w:bCs/>
                <w:sz w:val="24"/>
              </w:rPr>
            </w:pPr>
            <w:r>
              <w:rPr>
                <w:rFonts w:ascii="宋体" w:hAnsi="宋体" w:hint="eastAsia"/>
                <w:bCs/>
                <w:sz w:val="24"/>
              </w:rPr>
              <w:t>由上表可知：城市区域内声环境质量较好。</w:t>
            </w:r>
          </w:p>
        </w:tc>
      </w:tr>
      <w:tr w:rsidR="008A2513" w14:paraId="5D60ADA3" w14:textId="77777777">
        <w:trPr>
          <w:trHeight w:val="2400"/>
          <w:jc w:val="center"/>
        </w:trPr>
        <w:tc>
          <w:tcPr>
            <w:tcW w:w="452" w:type="dxa"/>
            <w:vAlign w:val="center"/>
          </w:tcPr>
          <w:p w14:paraId="2091A71E"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环境</w:t>
            </w:r>
          </w:p>
          <w:p w14:paraId="0EC4FA26"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35BD4BE3"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目标</w:t>
            </w:r>
          </w:p>
        </w:tc>
        <w:tc>
          <w:tcPr>
            <w:tcW w:w="8609" w:type="dxa"/>
            <w:vAlign w:val="center"/>
          </w:tcPr>
          <w:p w14:paraId="3A151344" w14:textId="77777777" w:rsidR="008A2513" w:rsidRDefault="00B42508">
            <w:pPr>
              <w:rPr>
                <w:szCs w:val="21"/>
              </w:rPr>
            </w:pPr>
            <w:r>
              <w:rPr>
                <w:rFonts w:ascii="宋体" w:hAnsi="宋体" w:hint="eastAsia"/>
                <w:b/>
                <w:color w:val="000000"/>
                <w:sz w:val="24"/>
              </w:rPr>
              <w:t>主要环境保护目标（列出名单及保护级别）：</w:t>
            </w:r>
          </w:p>
          <w:p w14:paraId="5590DC56" w14:textId="77777777" w:rsidR="008A2513" w:rsidRDefault="00B42508">
            <w:pPr>
              <w:spacing w:line="440" w:lineRule="exact"/>
              <w:ind w:firstLineChars="200" w:firstLine="480"/>
              <w:rPr>
                <w:color w:val="000000"/>
                <w:sz w:val="24"/>
              </w:rPr>
            </w:pPr>
            <w:r>
              <w:rPr>
                <w:rFonts w:ascii="宋体" w:hAnsi="宋体"/>
                <w:color w:val="000000"/>
                <w:sz w:val="24"/>
              </w:rPr>
              <w:t>评价范围内无自然保护区、风景旅游点和文物古迹等需要特殊保护的环境敏感对象。总体上不因本项目的实施而改变区域环境现有功能，具体环境保护目标如下：</w:t>
            </w:r>
          </w:p>
          <w:p w14:paraId="3161B7C5" w14:textId="77777777" w:rsidR="008A2513" w:rsidRDefault="00B42508">
            <w:pPr>
              <w:spacing w:line="440" w:lineRule="exact"/>
              <w:ind w:firstLineChars="200" w:firstLine="480"/>
              <w:rPr>
                <w:color w:val="000000"/>
                <w:sz w:val="24"/>
              </w:rPr>
            </w:pPr>
            <w:r>
              <w:rPr>
                <w:rFonts w:ascii="宋体" w:hAnsi="宋体" w:hint="eastAsia"/>
                <w:color w:val="000000"/>
                <w:sz w:val="24"/>
              </w:rPr>
              <w:t>（</w:t>
            </w:r>
            <w:r>
              <w:rPr>
                <w:color w:val="000000"/>
                <w:sz w:val="24"/>
              </w:rPr>
              <w:t>1</w:t>
            </w:r>
            <w:r>
              <w:rPr>
                <w:rFonts w:ascii="宋体" w:hAnsi="宋体" w:hint="eastAsia"/>
                <w:color w:val="000000"/>
                <w:sz w:val="24"/>
              </w:rPr>
              <w:t>）</w:t>
            </w:r>
            <w:r>
              <w:rPr>
                <w:rFonts w:ascii="宋体" w:hAnsi="宋体"/>
                <w:color w:val="000000"/>
                <w:sz w:val="24"/>
              </w:rPr>
              <w:t>保护项目区空气环境质量达到《环境空气质量标准》（</w:t>
            </w:r>
            <w:r>
              <w:rPr>
                <w:color w:val="000000"/>
                <w:sz w:val="24"/>
              </w:rPr>
              <w:t>GB3095-2012</w:t>
            </w:r>
            <w:r>
              <w:rPr>
                <w:rFonts w:ascii="宋体" w:hAnsi="宋体"/>
                <w:color w:val="000000"/>
                <w:sz w:val="24"/>
              </w:rPr>
              <w:t>）</w:t>
            </w:r>
            <w:r>
              <w:rPr>
                <w:rFonts w:ascii="宋体" w:hAnsi="宋体" w:hint="eastAsia"/>
                <w:color w:val="000000"/>
                <w:sz w:val="24"/>
              </w:rPr>
              <w:t>中</w:t>
            </w:r>
            <w:r>
              <w:rPr>
                <w:rFonts w:ascii="宋体" w:hAnsi="宋体"/>
                <w:color w:val="000000"/>
                <w:sz w:val="24"/>
              </w:rPr>
              <w:t>二级标准。</w:t>
            </w:r>
          </w:p>
          <w:p w14:paraId="0CD3C2F5" w14:textId="02AC7544" w:rsidR="008A2513" w:rsidRDefault="00B42508">
            <w:pPr>
              <w:spacing w:line="440" w:lineRule="exact"/>
              <w:ind w:firstLineChars="200" w:firstLine="480"/>
              <w:rPr>
                <w:color w:val="000000"/>
                <w:sz w:val="24"/>
              </w:rPr>
            </w:pPr>
            <w:r>
              <w:rPr>
                <w:rFonts w:ascii="宋体" w:hAnsi="宋体" w:hint="eastAsia"/>
                <w:color w:val="000000"/>
                <w:sz w:val="24"/>
              </w:rPr>
              <w:t>（</w:t>
            </w:r>
            <w:r>
              <w:rPr>
                <w:color w:val="000000"/>
                <w:sz w:val="24"/>
              </w:rPr>
              <w:t>2</w:t>
            </w:r>
            <w:r>
              <w:rPr>
                <w:rFonts w:ascii="宋体" w:hAnsi="宋体" w:hint="eastAsia"/>
                <w:color w:val="000000"/>
                <w:sz w:val="24"/>
              </w:rPr>
              <w:t>）</w:t>
            </w:r>
            <w:r>
              <w:rPr>
                <w:rFonts w:ascii="宋体" w:hAnsi="宋体"/>
                <w:color w:val="000000"/>
                <w:sz w:val="24"/>
              </w:rPr>
              <w:t>保护</w:t>
            </w:r>
            <w:r w:rsidR="005F5B23">
              <w:rPr>
                <w:rFonts w:ascii="宋体" w:hAnsi="宋体" w:hint="eastAsia"/>
                <w:color w:val="000000"/>
                <w:sz w:val="24"/>
              </w:rPr>
              <w:t>长江</w:t>
            </w:r>
            <w:r>
              <w:rPr>
                <w:rFonts w:ascii="宋体" w:hAnsi="宋体"/>
                <w:color w:val="000000"/>
                <w:sz w:val="24"/>
              </w:rPr>
              <w:t>水体不因本项目建设而降低原有的功能。</w:t>
            </w:r>
          </w:p>
          <w:p w14:paraId="32EAE1EF" w14:textId="77777777" w:rsidR="008A2513" w:rsidRDefault="00B42508">
            <w:pPr>
              <w:spacing w:line="440" w:lineRule="exact"/>
              <w:ind w:firstLineChars="200" w:firstLine="480"/>
              <w:rPr>
                <w:rFonts w:cs="Calibri"/>
                <w:color w:val="000000"/>
                <w:sz w:val="24"/>
              </w:rPr>
            </w:pPr>
            <w:r>
              <w:rPr>
                <w:rFonts w:ascii="宋体" w:hAnsi="宋体" w:hint="eastAsia"/>
                <w:color w:val="000000"/>
                <w:sz w:val="24"/>
              </w:rPr>
              <w:lastRenderedPageBreak/>
              <w:t>（</w:t>
            </w:r>
            <w:r>
              <w:rPr>
                <w:color w:val="000000"/>
                <w:sz w:val="24"/>
              </w:rPr>
              <w:t>3</w:t>
            </w:r>
            <w:r>
              <w:rPr>
                <w:rFonts w:ascii="宋体" w:hAnsi="宋体" w:hint="eastAsia"/>
                <w:color w:val="000000"/>
                <w:sz w:val="24"/>
              </w:rPr>
              <w:t>）</w:t>
            </w:r>
            <w:r>
              <w:rPr>
                <w:rFonts w:ascii="宋体" w:hAnsi="宋体"/>
                <w:color w:val="000000"/>
                <w:sz w:val="24"/>
              </w:rPr>
              <w:t>保护项目区声学环境达到《声环境质量标准》（</w:t>
            </w:r>
            <w:r>
              <w:rPr>
                <w:color w:val="000000"/>
                <w:sz w:val="24"/>
              </w:rPr>
              <w:t>GB3096-2008</w:t>
            </w:r>
            <w:r>
              <w:rPr>
                <w:rFonts w:ascii="宋体" w:hAnsi="宋体"/>
                <w:color w:val="000000"/>
                <w:sz w:val="24"/>
              </w:rPr>
              <w:t>）中</w:t>
            </w:r>
            <w:r>
              <w:rPr>
                <w:color w:val="000000"/>
                <w:sz w:val="24"/>
              </w:rPr>
              <w:t>3</w:t>
            </w:r>
            <w:r>
              <w:rPr>
                <w:rFonts w:ascii="宋体" w:hAnsi="宋体" w:hint="eastAsia"/>
                <w:color w:val="000000"/>
                <w:sz w:val="24"/>
              </w:rPr>
              <w:t>类</w:t>
            </w:r>
            <w:r>
              <w:rPr>
                <w:rFonts w:ascii="宋体" w:hAnsi="宋体"/>
                <w:color w:val="000000"/>
                <w:sz w:val="24"/>
              </w:rPr>
              <w:t>标准要求</w:t>
            </w:r>
            <w:r>
              <w:rPr>
                <w:rFonts w:ascii="宋体" w:hAnsi="宋体" w:hint="eastAsia"/>
                <w:color w:val="000000"/>
                <w:sz w:val="24"/>
              </w:rPr>
              <w:t>。</w:t>
            </w:r>
          </w:p>
          <w:p w14:paraId="77EA58C0" w14:textId="77777777" w:rsidR="008A2513" w:rsidRDefault="00B42508">
            <w:pPr>
              <w:spacing w:line="440" w:lineRule="exact"/>
              <w:ind w:firstLineChars="200" w:firstLine="480"/>
              <w:rPr>
                <w:rFonts w:ascii="宋体" w:hAnsi="宋体"/>
                <w:color w:val="000000"/>
                <w:sz w:val="24"/>
              </w:rPr>
            </w:pPr>
            <w:r>
              <w:rPr>
                <w:rFonts w:ascii="宋体" w:hAnsi="宋体"/>
                <w:color w:val="000000"/>
                <w:sz w:val="24"/>
              </w:rPr>
              <w:t>其主要环境保护目标</w:t>
            </w:r>
            <w:r>
              <w:rPr>
                <w:rFonts w:ascii="宋体" w:hAnsi="宋体" w:hint="eastAsia"/>
                <w:color w:val="000000"/>
                <w:sz w:val="24"/>
              </w:rPr>
              <w:t>详</w:t>
            </w:r>
            <w:r>
              <w:rPr>
                <w:rFonts w:ascii="宋体" w:hAnsi="宋体"/>
                <w:color w:val="000000"/>
                <w:sz w:val="24"/>
              </w:rPr>
              <w:t>见</w:t>
            </w:r>
            <w:r>
              <w:rPr>
                <w:rFonts w:ascii="宋体" w:hAnsi="宋体" w:hint="eastAsia"/>
                <w:color w:val="000000"/>
                <w:sz w:val="24"/>
              </w:rPr>
              <w:t>下</w:t>
            </w:r>
            <w:r>
              <w:rPr>
                <w:rFonts w:ascii="宋体" w:hAnsi="宋体"/>
                <w:color w:val="000000"/>
                <w:sz w:val="24"/>
              </w:rPr>
              <w:t>表</w:t>
            </w:r>
            <w:r>
              <w:rPr>
                <w:rFonts w:ascii="宋体" w:hAnsi="宋体" w:hint="eastAsia"/>
                <w:color w:val="000000"/>
                <w:sz w:val="24"/>
              </w:rPr>
              <w:t>3-</w:t>
            </w:r>
            <w:r>
              <w:rPr>
                <w:rFonts w:ascii="宋体" w:hAnsi="宋体"/>
                <w:color w:val="000000"/>
                <w:sz w:val="24"/>
              </w:rPr>
              <w:t>10</w:t>
            </w:r>
            <w:r>
              <w:rPr>
                <w:rFonts w:ascii="宋体" w:hAnsi="宋体" w:hint="eastAsia"/>
                <w:color w:val="000000"/>
                <w:sz w:val="24"/>
              </w:rPr>
              <w:t>，环境敏感保护目标分布图见附图5。</w:t>
            </w:r>
          </w:p>
          <w:p w14:paraId="745BB02A" w14:textId="77777777" w:rsidR="008A2513" w:rsidRDefault="00B42508">
            <w:pPr>
              <w:pStyle w:val="affe"/>
              <w:spacing w:before="24" w:after="24"/>
              <w:rPr>
                <w:rFonts w:ascii="Times New Roman"/>
                <w:b/>
                <w:sz w:val="24"/>
                <w:szCs w:val="24"/>
              </w:rPr>
            </w:pPr>
            <w:r>
              <w:rPr>
                <w:rFonts w:hAnsi="宋体"/>
                <w:b/>
                <w:color w:val="000000"/>
              </w:rPr>
              <w:t>表</w:t>
            </w:r>
            <w:r>
              <w:rPr>
                <w:rFonts w:ascii="Times New Roman"/>
                <w:b/>
                <w:color w:val="000000"/>
              </w:rPr>
              <w:t>3-10</w:t>
            </w:r>
            <w:r>
              <w:rPr>
                <w:rFonts w:ascii="Times New Roman" w:hint="eastAsia"/>
                <w:b/>
                <w:color w:val="000000"/>
              </w:rPr>
              <w:t xml:space="preserve"> </w:t>
            </w:r>
            <w:r>
              <w:rPr>
                <w:rFonts w:hAnsi="宋体" w:hint="eastAsia"/>
                <w:b/>
              </w:rPr>
              <w:t>环境空气保护目标</w:t>
            </w:r>
          </w:p>
          <w:tbl>
            <w:tblPr>
              <w:tblW w:w="8383"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984"/>
              <w:gridCol w:w="850"/>
              <w:gridCol w:w="992"/>
              <w:gridCol w:w="709"/>
              <w:gridCol w:w="709"/>
              <w:gridCol w:w="2410"/>
              <w:gridCol w:w="819"/>
              <w:gridCol w:w="910"/>
            </w:tblGrid>
            <w:tr w:rsidR="008A2513" w14:paraId="259CA010" w14:textId="77777777" w:rsidTr="007A7FBE">
              <w:trPr>
                <w:trHeight w:val="563"/>
                <w:jc w:val="center"/>
              </w:trPr>
              <w:tc>
                <w:tcPr>
                  <w:tcW w:w="984" w:type="dxa"/>
                  <w:vMerge w:val="restart"/>
                  <w:vAlign w:val="center"/>
                </w:tcPr>
                <w:p w14:paraId="7C82232E" w14:textId="77777777" w:rsidR="008A2513" w:rsidRDefault="00B42508">
                  <w:pPr>
                    <w:pStyle w:val="afffffffffff4"/>
                  </w:pPr>
                  <w:r>
                    <w:rPr>
                      <w:rFonts w:hint="eastAsia"/>
                    </w:rPr>
                    <w:t>名称</w:t>
                  </w:r>
                </w:p>
              </w:tc>
              <w:tc>
                <w:tcPr>
                  <w:tcW w:w="1842" w:type="dxa"/>
                  <w:gridSpan w:val="2"/>
                  <w:vAlign w:val="center"/>
                </w:tcPr>
                <w:p w14:paraId="278C9984" w14:textId="77777777" w:rsidR="008A2513" w:rsidRDefault="00B42508">
                  <w:pPr>
                    <w:pStyle w:val="afffffffffff4"/>
                  </w:pPr>
                  <w:r>
                    <w:rPr>
                      <w:rFonts w:hint="eastAsia"/>
                    </w:rPr>
                    <w:t>坐标</w:t>
                  </w:r>
                </w:p>
              </w:tc>
              <w:tc>
                <w:tcPr>
                  <w:tcW w:w="709" w:type="dxa"/>
                  <w:vMerge w:val="restart"/>
                  <w:vAlign w:val="center"/>
                </w:tcPr>
                <w:p w14:paraId="57EA35E4" w14:textId="77777777" w:rsidR="008A2513" w:rsidRDefault="00B42508">
                  <w:pPr>
                    <w:pStyle w:val="afffffffffff4"/>
                  </w:pPr>
                  <w:r>
                    <w:t>保护对象</w:t>
                  </w:r>
                </w:p>
              </w:tc>
              <w:tc>
                <w:tcPr>
                  <w:tcW w:w="709" w:type="dxa"/>
                  <w:vMerge w:val="restart"/>
                  <w:vAlign w:val="center"/>
                </w:tcPr>
                <w:p w14:paraId="4F225CF8" w14:textId="77777777" w:rsidR="008A2513" w:rsidRDefault="00B42508">
                  <w:pPr>
                    <w:pStyle w:val="afffffffffff4"/>
                  </w:pPr>
                  <w:r>
                    <w:t>保护内容</w:t>
                  </w:r>
                </w:p>
              </w:tc>
              <w:tc>
                <w:tcPr>
                  <w:tcW w:w="2410" w:type="dxa"/>
                  <w:vMerge w:val="restart"/>
                  <w:vAlign w:val="center"/>
                </w:tcPr>
                <w:p w14:paraId="74557A92" w14:textId="75A8E726" w:rsidR="008A2513" w:rsidRDefault="007A7FBE">
                  <w:pPr>
                    <w:pStyle w:val="afffffffffff4"/>
                  </w:pPr>
                  <w:r>
                    <w:rPr>
                      <w:rFonts w:hint="eastAsia"/>
                    </w:rPr>
                    <w:t>保护级别</w:t>
                  </w:r>
                </w:p>
              </w:tc>
              <w:tc>
                <w:tcPr>
                  <w:tcW w:w="819" w:type="dxa"/>
                  <w:vMerge w:val="restart"/>
                  <w:vAlign w:val="center"/>
                </w:tcPr>
                <w:p w14:paraId="0E4C2323" w14:textId="77777777" w:rsidR="008A2513" w:rsidRDefault="00B42508">
                  <w:pPr>
                    <w:pStyle w:val="afffffffffff4"/>
                  </w:pPr>
                  <w:r>
                    <w:t>相对厂址方位</w:t>
                  </w:r>
                </w:p>
              </w:tc>
              <w:tc>
                <w:tcPr>
                  <w:tcW w:w="910" w:type="dxa"/>
                  <w:vMerge w:val="restart"/>
                  <w:vAlign w:val="center"/>
                </w:tcPr>
                <w:p w14:paraId="19EC9F01" w14:textId="77777777" w:rsidR="008A2513" w:rsidRDefault="00B42508">
                  <w:pPr>
                    <w:pStyle w:val="afffffffffff4"/>
                  </w:pPr>
                  <w:r>
                    <w:t>相对厂界最近距离</w:t>
                  </w:r>
                  <w:r>
                    <w:t>/m</w:t>
                  </w:r>
                </w:p>
              </w:tc>
            </w:tr>
            <w:tr w:rsidR="008A2513" w14:paraId="4C1EEA19" w14:textId="77777777" w:rsidTr="007A7FBE">
              <w:trPr>
                <w:trHeight w:val="23"/>
                <w:jc w:val="center"/>
              </w:trPr>
              <w:tc>
                <w:tcPr>
                  <w:tcW w:w="984" w:type="dxa"/>
                  <w:vMerge/>
                  <w:vAlign w:val="center"/>
                </w:tcPr>
                <w:p w14:paraId="04B55038" w14:textId="77777777" w:rsidR="008A2513" w:rsidRDefault="008A2513">
                  <w:pPr>
                    <w:widowControl/>
                    <w:jc w:val="left"/>
                    <w:rPr>
                      <w:szCs w:val="21"/>
                    </w:rPr>
                  </w:pPr>
                </w:p>
              </w:tc>
              <w:tc>
                <w:tcPr>
                  <w:tcW w:w="850" w:type="dxa"/>
                  <w:vAlign w:val="center"/>
                </w:tcPr>
                <w:p w14:paraId="3AD335FB" w14:textId="6537E29D" w:rsidR="008A2513" w:rsidRDefault="00965566">
                  <w:pPr>
                    <w:pStyle w:val="afffffffffff4"/>
                  </w:pPr>
                  <w:r>
                    <w:rPr>
                      <w:rFonts w:hint="eastAsia"/>
                    </w:rPr>
                    <w:t>X</w:t>
                  </w:r>
                </w:p>
              </w:tc>
              <w:tc>
                <w:tcPr>
                  <w:tcW w:w="992" w:type="dxa"/>
                  <w:vAlign w:val="center"/>
                </w:tcPr>
                <w:p w14:paraId="53CABC84" w14:textId="39FD4B68" w:rsidR="008A2513" w:rsidRDefault="00965566">
                  <w:pPr>
                    <w:pStyle w:val="afffffffffff4"/>
                  </w:pPr>
                  <w:r>
                    <w:rPr>
                      <w:rFonts w:hint="eastAsia"/>
                    </w:rPr>
                    <w:t>Y</w:t>
                  </w:r>
                </w:p>
              </w:tc>
              <w:tc>
                <w:tcPr>
                  <w:tcW w:w="709" w:type="dxa"/>
                  <w:vMerge/>
                  <w:vAlign w:val="center"/>
                </w:tcPr>
                <w:p w14:paraId="23AF0818" w14:textId="77777777" w:rsidR="008A2513" w:rsidRDefault="008A2513">
                  <w:pPr>
                    <w:widowControl/>
                    <w:jc w:val="left"/>
                    <w:rPr>
                      <w:szCs w:val="21"/>
                    </w:rPr>
                  </w:pPr>
                </w:p>
              </w:tc>
              <w:tc>
                <w:tcPr>
                  <w:tcW w:w="709" w:type="dxa"/>
                  <w:vMerge/>
                  <w:vAlign w:val="center"/>
                </w:tcPr>
                <w:p w14:paraId="0CD64907" w14:textId="77777777" w:rsidR="008A2513" w:rsidRDefault="008A2513">
                  <w:pPr>
                    <w:widowControl/>
                    <w:jc w:val="left"/>
                    <w:rPr>
                      <w:szCs w:val="21"/>
                    </w:rPr>
                  </w:pPr>
                </w:p>
              </w:tc>
              <w:tc>
                <w:tcPr>
                  <w:tcW w:w="2410" w:type="dxa"/>
                  <w:vMerge/>
                  <w:vAlign w:val="center"/>
                </w:tcPr>
                <w:p w14:paraId="13BC4FE3" w14:textId="77777777" w:rsidR="008A2513" w:rsidRDefault="008A2513">
                  <w:pPr>
                    <w:widowControl/>
                    <w:jc w:val="left"/>
                    <w:rPr>
                      <w:szCs w:val="21"/>
                    </w:rPr>
                  </w:pPr>
                </w:p>
              </w:tc>
              <w:tc>
                <w:tcPr>
                  <w:tcW w:w="819" w:type="dxa"/>
                  <w:vMerge/>
                  <w:vAlign w:val="center"/>
                </w:tcPr>
                <w:p w14:paraId="3A516FBD" w14:textId="77777777" w:rsidR="008A2513" w:rsidRDefault="008A2513">
                  <w:pPr>
                    <w:widowControl/>
                    <w:jc w:val="left"/>
                    <w:rPr>
                      <w:szCs w:val="21"/>
                    </w:rPr>
                  </w:pPr>
                </w:p>
              </w:tc>
              <w:tc>
                <w:tcPr>
                  <w:tcW w:w="910" w:type="dxa"/>
                  <w:vMerge/>
                  <w:vAlign w:val="center"/>
                </w:tcPr>
                <w:p w14:paraId="613868F2" w14:textId="77777777" w:rsidR="008A2513" w:rsidRDefault="008A2513">
                  <w:pPr>
                    <w:widowControl/>
                    <w:jc w:val="left"/>
                    <w:rPr>
                      <w:szCs w:val="21"/>
                    </w:rPr>
                  </w:pPr>
                </w:p>
              </w:tc>
            </w:tr>
            <w:tr w:rsidR="008A2513" w14:paraId="7A766F8F" w14:textId="77777777" w:rsidTr="007A7FBE">
              <w:trPr>
                <w:trHeight w:val="735"/>
                <w:jc w:val="center"/>
              </w:trPr>
              <w:tc>
                <w:tcPr>
                  <w:tcW w:w="984" w:type="dxa"/>
                  <w:vAlign w:val="center"/>
                </w:tcPr>
                <w:p w14:paraId="5907A748" w14:textId="6AAE57A3" w:rsidR="008A2513" w:rsidRDefault="00965566">
                  <w:pPr>
                    <w:pStyle w:val="afffffffffff4"/>
                  </w:pPr>
                  <w:r w:rsidRPr="00965566">
                    <w:rPr>
                      <w:rFonts w:hint="eastAsia"/>
                    </w:rPr>
                    <w:t>中梦</w:t>
                  </w:r>
                  <w:r w:rsidRPr="00965566">
                    <w:rPr>
                      <w:rFonts w:hint="eastAsia"/>
                    </w:rPr>
                    <w:t>We</w:t>
                  </w:r>
                  <w:r w:rsidRPr="00965566">
                    <w:rPr>
                      <w:rFonts w:hint="eastAsia"/>
                    </w:rPr>
                    <w:t>青年人才小区</w:t>
                  </w:r>
                </w:p>
              </w:tc>
              <w:tc>
                <w:tcPr>
                  <w:tcW w:w="850" w:type="dxa"/>
                  <w:vAlign w:val="center"/>
                </w:tcPr>
                <w:p w14:paraId="15A96C12" w14:textId="2E34CC37" w:rsidR="008A2513" w:rsidRDefault="007A7FBE">
                  <w:pPr>
                    <w:jc w:val="center"/>
                    <w:rPr>
                      <w:kern w:val="0"/>
                      <w:highlight w:val="yellow"/>
                    </w:rPr>
                  </w:pPr>
                  <w:r>
                    <w:t>225</w:t>
                  </w:r>
                </w:p>
              </w:tc>
              <w:tc>
                <w:tcPr>
                  <w:tcW w:w="992" w:type="dxa"/>
                  <w:vAlign w:val="center"/>
                </w:tcPr>
                <w:p w14:paraId="1FA3AC22" w14:textId="317D921F" w:rsidR="008A2513" w:rsidRDefault="009325D7">
                  <w:pPr>
                    <w:jc w:val="center"/>
                    <w:rPr>
                      <w:kern w:val="0"/>
                      <w:highlight w:val="yellow"/>
                    </w:rPr>
                  </w:pPr>
                  <w:r>
                    <w:t>314</w:t>
                  </w:r>
                </w:p>
              </w:tc>
              <w:tc>
                <w:tcPr>
                  <w:tcW w:w="709" w:type="dxa"/>
                  <w:vAlign w:val="center"/>
                </w:tcPr>
                <w:p w14:paraId="650F53AA" w14:textId="77777777" w:rsidR="008A2513" w:rsidRDefault="00B42508">
                  <w:pPr>
                    <w:pStyle w:val="afffffffffff5"/>
                  </w:pPr>
                  <w:r>
                    <w:rPr>
                      <w:rFonts w:hint="eastAsia"/>
                    </w:rPr>
                    <w:t>居民</w:t>
                  </w:r>
                </w:p>
              </w:tc>
              <w:tc>
                <w:tcPr>
                  <w:tcW w:w="709" w:type="dxa"/>
                  <w:vAlign w:val="center"/>
                </w:tcPr>
                <w:p w14:paraId="18098D42" w14:textId="0C37175C" w:rsidR="008A2513" w:rsidRDefault="007A7FBE">
                  <w:pPr>
                    <w:pStyle w:val="afffffffffff4"/>
                  </w:pPr>
                  <w:r>
                    <w:rPr>
                      <w:rFonts w:hint="eastAsia"/>
                    </w:rPr>
                    <w:t>1</w:t>
                  </w:r>
                  <w:r>
                    <w:t>000</w:t>
                  </w:r>
                  <w:r>
                    <w:rPr>
                      <w:rFonts w:hint="eastAsia"/>
                    </w:rPr>
                    <w:t>人</w:t>
                  </w:r>
                </w:p>
              </w:tc>
              <w:tc>
                <w:tcPr>
                  <w:tcW w:w="2410" w:type="dxa"/>
                  <w:vAlign w:val="center"/>
                </w:tcPr>
                <w:p w14:paraId="417CD10D" w14:textId="63F17ED6" w:rsidR="008A2513" w:rsidRDefault="007A7FBE" w:rsidP="007A7FBE">
                  <w:pPr>
                    <w:pStyle w:val="afffffffffff4"/>
                  </w:pPr>
                  <w:r>
                    <w:rPr>
                      <w:rFonts w:hint="eastAsia"/>
                    </w:rPr>
                    <w:t>《环境空气质量标准》（</w:t>
                  </w:r>
                  <w:r>
                    <w:rPr>
                      <w:rFonts w:hint="eastAsia"/>
                    </w:rPr>
                    <w:t>GB3095-2012</w:t>
                  </w:r>
                  <w:r>
                    <w:rPr>
                      <w:rFonts w:hint="eastAsia"/>
                    </w:rPr>
                    <w:t>）二级标准及其修改单</w:t>
                  </w:r>
                </w:p>
              </w:tc>
              <w:tc>
                <w:tcPr>
                  <w:tcW w:w="819" w:type="dxa"/>
                  <w:vAlign w:val="center"/>
                </w:tcPr>
                <w:p w14:paraId="6C6CC2C7" w14:textId="11E3B9DC" w:rsidR="008A2513" w:rsidRDefault="00B42508">
                  <w:pPr>
                    <w:pStyle w:val="afffffffffff4"/>
                  </w:pPr>
                  <w:r>
                    <w:t>N</w:t>
                  </w:r>
                  <w:r w:rsidR="00965566">
                    <w:t>E</w:t>
                  </w:r>
                </w:p>
              </w:tc>
              <w:tc>
                <w:tcPr>
                  <w:tcW w:w="910" w:type="dxa"/>
                  <w:vAlign w:val="center"/>
                </w:tcPr>
                <w:p w14:paraId="23792B14" w14:textId="32235E41" w:rsidR="008A2513" w:rsidRDefault="00965566">
                  <w:pPr>
                    <w:pStyle w:val="afffffffffff4"/>
                  </w:pPr>
                  <w:bookmarkStart w:id="4" w:name="_Hlk89272230"/>
                  <w:r>
                    <w:t>394</w:t>
                  </w:r>
                  <w:bookmarkEnd w:id="4"/>
                </w:p>
              </w:tc>
            </w:tr>
          </w:tbl>
          <w:p w14:paraId="2CA2C43A" w14:textId="5980118F" w:rsidR="008A2513" w:rsidRDefault="009325D7">
            <w:pPr>
              <w:jc w:val="left"/>
              <w:rPr>
                <w:b/>
                <w:color w:val="000000"/>
                <w:sz w:val="24"/>
              </w:rPr>
            </w:pPr>
            <w:r w:rsidRPr="009325D7">
              <w:rPr>
                <w:rFonts w:ascii="宋体" w:hAnsi="宋体" w:hint="eastAsia"/>
                <w:bCs/>
                <w:color w:val="000000"/>
              </w:rPr>
              <w:t>注：以厂区中心为原点，东西向为 X 坐标、南北向为 Y 坐标，环境空气保护目标坐标取距离厂址最近点位位置。</w:t>
            </w:r>
          </w:p>
          <w:p w14:paraId="7B4EA189" w14:textId="77777777" w:rsidR="008A2513" w:rsidRDefault="00B42508">
            <w:pPr>
              <w:pStyle w:val="affe"/>
              <w:spacing w:before="24" w:after="24"/>
              <w:rPr>
                <w:rFonts w:hAnsi="宋体"/>
                <w:b/>
              </w:rPr>
            </w:pPr>
            <w:r>
              <w:rPr>
                <w:rFonts w:hAnsi="宋体"/>
                <w:b/>
                <w:color w:val="000000"/>
              </w:rPr>
              <w:t>表</w:t>
            </w:r>
            <w:r>
              <w:rPr>
                <w:rFonts w:ascii="Times New Roman"/>
                <w:b/>
                <w:color w:val="000000"/>
              </w:rPr>
              <w:t>3-11</w:t>
            </w:r>
            <w:r>
              <w:rPr>
                <w:rFonts w:ascii="Times New Roman" w:hint="eastAsia"/>
                <w:b/>
                <w:color w:val="000000"/>
              </w:rPr>
              <w:t xml:space="preserve"> </w:t>
            </w:r>
            <w:r>
              <w:rPr>
                <w:rFonts w:hAnsi="宋体" w:hint="eastAsia"/>
                <w:b/>
              </w:rPr>
              <w:t>水环境、声环境保护目标</w:t>
            </w:r>
          </w:p>
          <w:tbl>
            <w:tblPr>
              <w:tblW w:w="8383"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061"/>
              <w:gridCol w:w="1974"/>
              <w:gridCol w:w="664"/>
              <w:gridCol w:w="1077"/>
              <w:gridCol w:w="1108"/>
              <w:gridCol w:w="2499"/>
            </w:tblGrid>
            <w:tr w:rsidR="008A2513" w14:paraId="18E1E35E" w14:textId="77777777" w:rsidTr="000827F7">
              <w:trPr>
                <w:trHeight w:val="23"/>
                <w:jc w:val="center"/>
              </w:trPr>
              <w:tc>
                <w:tcPr>
                  <w:tcW w:w="1061" w:type="dxa"/>
                  <w:vAlign w:val="center"/>
                </w:tcPr>
                <w:p w14:paraId="1297F504" w14:textId="77777777" w:rsidR="008A2513" w:rsidRDefault="00B42508">
                  <w:pPr>
                    <w:pStyle w:val="afffffffffff4"/>
                  </w:pPr>
                  <w:r>
                    <w:t>环境要素</w:t>
                  </w:r>
                </w:p>
              </w:tc>
              <w:tc>
                <w:tcPr>
                  <w:tcW w:w="1974" w:type="dxa"/>
                  <w:vAlign w:val="center"/>
                </w:tcPr>
                <w:p w14:paraId="6A9F51D3" w14:textId="77777777" w:rsidR="008A2513" w:rsidRDefault="00B42508">
                  <w:pPr>
                    <w:pStyle w:val="afffffffffff4"/>
                  </w:pPr>
                  <w:r>
                    <w:t>环境保护目标名称</w:t>
                  </w:r>
                </w:p>
              </w:tc>
              <w:tc>
                <w:tcPr>
                  <w:tcW w:w="664" w:type="dxa"/>
                  <w:vAlign w:val="center"/>
                </w:tcPr>
                <w:p w14:paraId="7D12EE68" w14:textId="77777777" w:rsidR="008A2513" w:rsidRDefault="00B42508">
                  <w:pPr>
                    <w:pStyle w:val="afffffffffff4"/>
                  </w:pPr>
                  <w:r>
                    <w:t>方位</w:t>
                  </w:r>
                </w:p>
              </w:tc>
              <w:tc>
                <w:tcPr>
                  <w:tcW w:w="1077" w:type="dxa"/>
                  <w:vAlign w:val="center"/>
                </w:tcPr>
                <w:p w14:paraId="5A50F50E" w14:textId="77777777" w:rsidR="008A2513" w:rsidRDefault="00B42508">
                  <w:pPr>
                    <w:pStyle w:val="afffffffffff4"/>
                  </w:pPr>
                  <w:r>
                    <w:t>距离（</w:t>
                  </w:r>
                  <w:r>
                    <w:rPr>
                      <w:rFonts w:hint="eastAsia"/>
                    </w:rPr>
                    <w:t>k</w:t>
                  </w:r>
                  <w:r>
                    <w:t>m</w:t>
                  </w:r>
                  <w:r>
                    <w:rPr>
                      <w:rFonts w:ascii="宋体" w:hAnsi="宋体"/>
                    </w:rPr>
                    <w:t>）</w:t>
                  </w:r>
                </w:p>
              </w:tc>
              <w:tc>
                <w:tcPr>
                  <w:tcW w:w="1108" w:type="dxa"/>
                  <w:vAlign w:val="center"/>
                </w:tcPr>
                <w:p w14:paraId="6ED5FBDD" w14:textId="77777777" w:rsidR="008A2513" w:rsidRDefault="00B42508">
                  <w:pPr>
                    <w:pStyle w:val="afffffffffff4"/>
                  </w:pPr>
                  <w:r>
                    <w:t>规模</w:t>
                  </w:r>
                </w:p>
              </w:tc>
              <w:tc>
                <w:tcPr>
                  <w:tcW w:w="2499" w:type="dxa"/>
                  <w:vAlign w:val="center"/>
                </w:tcPr>
                <w:p w14:paraId="222C4F10" w14:textId="77777777" w:rsidR="008A2513" w:rsidRDefault="00B42508">
                  <w:pPr>
                    <w:pStyle w:val="afffffffffff4"/>
                  </w:pPr>
                  <w:r>
                    <w:t>环境功能及保护级别</w:t>
                  </w:r>
                </w:p>
              </w:tc>
            </w:tr>
            <w:tr w:rsidR="008A2513" w14:paraId="605CD1DE" w14:textId="77777777" w:rsidTr="000827F7">
              <w:trPr>
                <w:trHeight w:val="151"/>
                <w:jc w:val="center"/>
              </w:trPr>
              <w:tc>
                <w:tcPr>
                  <w:tcW w:w="1061" w:type="dxa"/>
                  <w:vMerge w:val="restart"/>
                  <w:vAlign w:val="center"/>
                </w:tcPr>
                <w:p w14:paraId="2CDC5CB9" w14:textId="77777777" w:rsidR="008A2513" w:rsidRDefault="00B42508">
                  <w:pPr>
                    <w:pStyle w:val="afffffffffff4"/>
                  </w:pPr>
                  <w:r>
                    <w:t>水环境</w:t>
                  </w:r>
                </w:p>
              </w:tc>
              <w:tc>
                <w:tcPr>
                  <w:tcW w:w="1974" w:type="dxa"/>
                  <w:vAlign w:val="center"/>
                </w:tcPr>
                <w:p w14:paraId="1CDDFB4D" w14:textId="77777777" w:rsidR="008A2513" w:rsidRDefault="00B42508">
                  <w:pPr>
                    <w:pStyle w:val="afffffffffff4"/>
                  </w:pPr>
                  <w:r>
                    <w:t>长江</w:t>
                  </w:r>
                </w:p>
              </w:tc>
              <w:tc>
                <w:tcPr>
                  <w:tcW w:w="664" w:type="dxa"/>
                  <w:vAlign w:val="center"/>
                </w:tcPr>
                <w:p w14:paraId="0AFE8780" w14:textId="618EA519" w:rsidR="008A2513" w:rsidRDefault="000827F7">
                  <w:pPr>
                    <w:pStyle w:val="afffffffffff4"/>
                    <w:rPr>
                      <w:b/>
                      <w:bCs/>
                    </w:rPr>
                  </w:pPr>
                  <w:r>
                    <w:t>N</w:t>
                  </w:r>
                  <w:r w:rsidR="00B42508">
                    <w:t>W</w:t>
                  </w:r>
                </w:p>
              </w:tc>
              <w:tc>
                <w:tcPr>
                  <w:tcW w:w="1077" w:type="dxa"/>
                  <w:vAlign w:val="center"/>
                </w:tcPr>
                <w:p w14:paraId="61A0FAC3" w14:textId="0CFD03FC" w:rsidR="008A2513" w:rsidRDefault="000827F7">
                  <w:pPr>
                    <w:pStyle w:val="afffffffffff4"/>
                  </w:pPr>
                  <w:bookmarkStart w:id="5" w:name="_Hlk89271989"/>
                  <w:r>
                    <w:t>3.28</w:t>
                  </w:r>
                  <w:bookmarkEnd w:id="5"/>
                </w:p>
              </w:tc>
              <w:tc>
                <w:tcPr>
                  <w:tcW w:w="1108" w:type="dxa"/>
                  <w:vAlign w:val="center"/>
                </w:tcPr>
                <w:p w14:paraId="77C0ECB1" w14:textId="77777777" w:rsidR="008A2513" w:rsidRDefault="00B42508">
                  <w:pPr>
                    <w:pStyle w:val="afffffffffff4"/>
                  </w:pPr>
                  <w:r>
                    <w:rPr>
                      <w:rFonts w:hint="eastAsia"/>
                    </w:rPr>
                    <w:t>大型河流</w:t>
                  </w:r>
                </w:p>
              </w:tc>
              <w:tc>
                <w:tcPr>
                  <w:tcW w:w="2499" w:type="dxa"/>
                  <w:vMerge w:val="restart"/>
                  <w:vAlign w:val="center"/>
                </w:tcPr>
                <w:p w14:paraId="3F454B0C" w14:textId="77777777" w:rsidR="008A2513" w:rsidRDefault="00B42508">
                  <w:pPr>
                    <w:pStyle w:val="afffffffffff4"/>
                  </w:pPr>
                  <w:r>
                    <w:t>满足</w:t>
                  </w:r>
                  <w:r>
                    <w:t>Ⅲ</w:t>
                  </w:r>
                  <w:r>
                    <w:rPr>
                      <w:rFonts w:ascii="宋体" w:hAnsi="宋体"/>
                    </w:rPr>
                    <w:t>类水体功能要求</w:t>
                  </w:r>
                </w:p>
              </w:tc>
            </w:tr>
            <w:tr w:rsidR="00606F47" w14:paraId="38B0D6C4" w14:textId="77777777" w:rsidTr="000827F7">
              <w:trPr>
                <w:trHeight w:val="151"/>
                <w:jc w:val="center"/>
              </w:trPr>
              <w:tc>
                <w:tcPr>
                  <w:tcW w:w="1061" w:type="dxa"/>
                  <w:vMerge/>
                  <w:vAlign w:val="center"/>
                </w:tcPr>
                <w:p w14:paraId="405B927C" w14:textId="77777777" w:rsidR="00606F47" w:rsidRDefault="00606F47" w:rsidP="00606F47">
                  <w:pPr>
                    <w:pStyle w:val="afffffffffff4"/>
                  </w:pPr>
                </w:p>
              </w:tc>
              <w:tc>
                <w:tcPr>
                  <w:tcW w:w="1974" w:type="dxa"/>
                  <w:vAlign w:val="center"/>
                </w:tcPr>
                <w:p w14:paraId="140F652F" w14:textId="4DD17723" w:rsidR="00606F47" w:rsidRDefault="000827F7" w:rsidP="00606F47">
                  <w:pPr>
                    <w:pStyle w:val="afffffffffff4"/>
                  </w:pPr>
                  <w:r>
                    <w:rPr>
                      <w:rFonts w:hint="eastAsia"/>
                    </w:rPr>
                    <w:t>漳河</w:t>
                  </w:r>
                </w:p>
              </w:tc>
              <w:tc>
                <w:tcPr>
                  <w:tcW w:w="664" w:type="dxa"/>
                  <w:vAlign w:val="center"/>
                </w:tcPr>
                <w:p w14:paraId="2DA97027" w14:textId="4634A274" w:rsidR="00606F47" w:rsidRDefault="000827F7" w:rsidP="00606F47">
                  <w:pPr>
                    <w:pStyle w:val="afffffffffff4"/>
                  </w:pPr>
                  <w:r>
                    <w:t>S</w:t>
                  </w:r>
                  <w:r>
                    <w:rPr>
                      <w:rFonts w:hint="eastAsia"/>
                    </w:rPr>
                    <w:t>W</w:t>
                  </w:r>
                </w:p>
              </w:tc>
              <w:tc>
                <w:tcPr>
                  <w:tcW w:w="1077" w:type="dxa"/>
                  <w:vAlign w:val="center"/>
                </w:tcPr>
                <w:p w14:paraId="584044DC" w14:textId="26BF4215" w:rsidR="00606F47" w:rsidRDefault="000827F7" w:rsidP="00606F47">
                  <w:pPr>
                    <w:pStyle w:val="afffffffffff4"/>
                  </w:pPr>
                  <w:r>
                    <w:t>1.24</w:t>
                  </w:r>
                </w:p>
              </w:tc>
              <w:tc>
                <w:tcPr>
                  <w:tcW w:w="1108" w:type="dxa"/>
                  <w:vAlign w:val="center"/>
                </w:tcPr>
                <w:p w14:paraId="349E8AB5" w14:textId="4C6C556D" w:rsidR="00606F47" w:rsidRDefault="00606F47" w:rsidP="00606F47">
                  <w:pPr>
                    <w:pStyle w:val="afffffffffff4"/>
                  </w:pPr>
                  <w:r>
                    <w:rPr>
                      <w:rFonts w:hint="eastAsia"/>
                    </w:rPr>
                    <w:t>中型河流</w:t>
                  </w:r>
                </w:p>
              </w:tc>
              <w:tc>
                <w:tcPr>
                  <w:tcW w:w="2499" w:type="dxa"/>
                  <w:vMerge/>
                  <w:vAlign w:val="center"/>
                </w:tcPr>
                <w:p w14:paraId="413C12FA" w14:textId="77777777" w:rsidR="00606F47" w:rsidRDefault="00606F47" w:rsidP="00606F47">
                  <w:pPr>
                    <w:pStyle w:val="afffffffffff4"/>
                  </w:pPr>
                </w:p>
              </w:tc>
            </w:tr>
            <w:tr w:rsidR="008A2513" w14:paraId="0AA07B83" w14:textId="77777777" w:rsidTr="000827F7">
              <w:trPr>
                <w:trHeight w:val="23"/>
                <w:jc w:val="center"/>
              </w:trPr>
              <w:tc>
                <w:tcPr>
                  <w:tcW w:w="1061" w:type="dxa"/>
                  <w:vAlign w:val="center"/>
                </w:tcPr>
                <w:p w14:paraId="45370866" w14:textId="77777777" w:rsidR="008A2513" w:rsidRDefault="00B42508">
                  <w:pPr>
                    <w:pStyle w:val="afffffffffff4"/>
                  </w:pPr>
                  <w:r>
                    <w:t>声环境</w:t>
                  </w:r>
                </w:p>
              </w:tc>
              <w:tc>
                <w:tcPr>
                  <w:tcW w:w="1974" w:type="dxa"/>
                  <w:vAlign w:val="center"/>
                </w:tcPr>
                <w:p w14:paraId="6B49F9BC" w14:textId="77777777" w:rsidR="008A2513" w:rsidRDefault="00B42508">
                  <w:pPr>
                    <w:pStyle w:val="afffffffffff4"/>
                  </w:pPr>
                  <w:r>
                    <w:t>区域声环境</w:t>
                  </w:r>
                </w:p>
              </w:tc>
              <w:tc>
                <w:tcPr>
                  <w:tcW w:w="2849" w:type="dxa"/>
                  <w:gridSpan w:val="3"/>
                  <w:vAlign w:val="center"/>
                </w:tcPr>
                <w:p w14:paraId="0FFE827B" w14:textId="77777777" w:rsidR="008A2513" w:rsidRDefault="00B42508">
                  <w:pPr>
                    <w:pStyle w:val="afffffffffff4"/>
                  </w:pPr>
                  <w:r>
                    <w:t>厂界外</w:t>
                  </w:r>
                  <w:r>
                    <w:t>1m</w:t>
                  </w:r>
                </w:p>
              </w:tc>
              <w:tc>
                <w:tcPr>
                  <w:tcW w:w="2499" w:type="dxa"/>
                  <w:vAlign w:val="center"/>
                </w:tcPr>
                <w:p w14:paraId="31E072CA" w14:textId="77777777" w:rsidR="008A2513" w:rsidRDefault="00B42508">
                  <w:pPr>
                    <w:pStyle w:val="afffffffffff4"/>
                  </w:pPr>
                  <w:r>
                    <w:t>《声环境质量标准》</w:t>
                  </w:r>
                  <w:r>
                    <w:t>3</w:t>
                  </w:r>
                  <w:r>
                    <w:rPr>
                      <w:rFonts w:ascii="宋体" w:hAnsi="宋体"/>
                    </w:rPr>
                    <w:t>类</w:t>
                  </w:r>
                </w:p>
              </w:tc>
            </w:tr>
          </w:tbl>
          <w:p w14:paraId="49AF190C" w14:textId="77777777" w:rsidR="008A2513" w:rsidRDefault="008A2513">
            <w:pPr>
              <w:spacing w:line="360" w:lineRule="auto"/>
            </w:pPr>
          </w:p>
        </w:tc>
      </w:tr>
      <w:tr w:rsidR="008A2513" w14:paraId="5E7D3F71" w14:textId="77777777">
        <w:trPr>
          <w:trHeight w:val="557"/>
          <w:jc w:val="center"/>
        </w:trPr>
        <w:tc>
          <w:tcPr>
            <w:tcW w:w="452" w:type="dxa"/>
            <w:tcMar>
              <w:left w:w="28" w:type="dxa"/>
              <w:right w:w="28" w:type="dxa"/>
            </w:tcMar>
            <w:vAlign w:val="center"/>
          </w:tcPr>
          <w:p w14:paraId="60F21C9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污染</w:t>
            </w:r>
          </w:p>
          <w:p w14:paraId="434050B5"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物排</w:t>
            </w:r>
          </w:p>
          <w:p w14:paraId="156506E6"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放控</w:t>
            </w:r>
          </w:p>
          <w:p w14:paraId="5FC6628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制标</w:t>
            </w:r>
          </w:p>
          <w:p w14:paraId="58BF6927"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准</w:t>
            </w:r>
          </w:p>
        </w:tc>
        <w:tc>
          <w:tcPr>
            <w:tcW w:w="8609" w:type="dxa"/>
            <w:vAlign w:val="center"/>
          </w:tcPr>
          <w:p w14:paraId="4231E445" w14:textId="77777777" w:rsidR="008A2513" w:rsidRDefault="00B42508">
            <w:pPr>
              <w:widowControl/>
              <w:spacing w:beforeLines="100" w:before="240" w:line="360" w:lineRule="auto"/>
              <w:ind w:firstLineChars="200" w:firstLine="482"/>
              <w:jc w:val="left"/>
              <w:rPr>
                <w:b/>
                <w:color w:val="000000"/>
                <w:kern w:val="0"/>
                <w:sz w:val="24"/>
                <w:szCs w:val="20"/>
              </w:rPr>
            </w:pPr>
            <w:r>
              <w:rPr>
                <w:b/>
                <w:color w:val="000000"/>
                <w:kern w:val="0"/>
                <w:sz w:val="24"/>
                <w:szCs w:val="20"/>
              </w:rPr>
              <w:t>1.</w:t>
            </w:r>
            <w:r>
              <w:rPr>
                <w:rFonts w:hint="eastAsia"/>
                <w:b/>
                <w:color w:val="000000"/>
                <w:kern w:val="0"/>
                <w:sz w:val="24"/>
                <w:szCs w:val="20"/>
              </w:rPr>
              <w:t>废水</w:t>
            </w:r>
          </w:p>
          <w:p w14:paraId="4DE00E17" w14:textId="2842189E" w:rsidR="008A2513" w:rsidRDefault="00DE7053" w:rsidP="00FA0EFC">
            <w:pPr>
              <w:widowControl/>
              <w:adjustRightInd w:val="0"/>
              <w:snapToGrid w:val="0"/>
              <w:spacing w:line="360" w:lineRule="auto"/>
              <w:ind w:firstLineChars="200" w:firstLine="480"/>
              <w:jc w:val="left"/>
              <w:rPr>
                <w:color w:val="000000"/>
                <w:kern w:val="0"/>
                <w:sz w:val="24"/>
                <w:szCs w:val="20"/>
              </w:rPr>
            </w:pPr>
            <w:r w:rsidRPr="00DD7F54">
              <w:rPr>
                <w:rFonts w:ascii="宋体" w:hAnsi="宋体" w:hint="eastAsia"/>
                <w:sz w:val="24"/>
              </w:rPr>
              <w:t>项目</w:t>
            </w:r>
            <w:r w:rsidR="000D0973" w:rsidRPr="000D0973">
              <w:rPr>
                <w:rFonts w:ascii="宋体" w:hAnsi="宋体" w:hint="eastAsia"/>
                <w:sz w:val="24"/>
              </w:rPr>
              <w:t>去毛刺清洗工序中会用水进行清洗</w:t>
            </w:r>
            <w:r>
              <w:rPr>
                <w:rFonts w:ascii="宋体" w:hAnsi="宋体" w:hint="eastAsia"/>
                <w:sz w:val="24"/>
              </w:rPr>
              <w:t>，厂</w:t>
            </w:r>
            <w:r w:rsidR="004B2EBC" w:rsidRPr="00C74EBA">
              <w:rPr>
                <w:rFonts w:ascii="宋体" w:hAnsi="宋体" w:hint="eastAsia"/>
                <w:sz w:val="24"/>
              </w:rPr>
              <w:t>厂区内设置</w:t>
            </w:r>
            <w:r w:rsidR="004B2EBC">
              <w:rPr>
                <w:rFonts w:ascii="宋体" w:hAnsi="宋体" w:hint="eastAsia"/>
                <w:sz w:val="24"/>
              </w:rPr>
              <w:t>二级</w:t>
            </w:r>
            <w:r w:rsidR="004B2EBC" w:rsidRPr="00C74EBA">
              <w:rPr>
                <w:rFonts w:ascii="宋体" w:hAnsi="宋体" w:hint="eastAsia"/>
                <w:sz w:val="24"/>
              </w:rPr>
              <w:t>沉淀池，长宽高尺寸为</w:t>
            </w:r>
            <w:r w:rsidR="004B2EBC">
              <w:rPr>
                <w:rFonts w:ascii="宋体" w:hAnsi="宋体"/>
                <w:sz w:val="24"/>
              </w:rPr>
              <w:t>10</w:t>
            </w:r>
            <w:r w:rsidR="004B2EBC" w:rsidRPr="00C74EBA">
              <w:rPr>
                <w:rFonts w:ascii="宋体" w:hAnsi="宋体" w:hint="eastAsia"/>
                <w:sz w:val="24"/>
              </w:rPr>
              <w:t>m×1.5m×1.</w:t>
            </w:r>
            <w:r w:rsidR="004B2EBC">
              <w:rPr>
                <w:rFonts w:ascii="宋体" w:hAnsi="宋体"/>
                <w:sz w:val="24"/>
              </w:rPr>
              <w:t>3</w:t>
            </w:r>
            <w:r w:rsidR="004B2EBC" w:rsidRPr="00C74EBA">
              <w:rPr>
                <w:rFonts w:ascii="宋体" w:hAnsi="宋体" w:hint="eastAsia"/>
                <w:sz w:val="24"/>
              </w:rPr>
              <w:t>m</w:t>
            </w:r>
            <w:r w:rsidR="000D0973" w:rsidRPr="000D0973">
              <w:rPr>
                <w:rFonts w:ascii="宋体" w:hAnsi="宋体" w:hint="eastAsia"/>
                <w:sz w:val="24"/>
              </w:rPr>
              <w:t>，清洗后的水通过沉淀池沉淀处理，</w:t>
            </w:r>
            <w:r w:rsidR="001F11B1">
              <w:rPr>
                <w:rFonts w:ascii="宋体" w:hAnsi="宋体" w:hint="eastAsia"/>
                <w:sz w:val="24"/>
              </w:rPr>
              <w:t>再</w:t>
            </w:r>
            <w:r w:rsidR="001F11B1" w:rsidRPr="001F11B1">
              <w:rPr>
                <w:rFonts w:ascii="宋体" w:hAnsi="宋体" w:hint="eastAsia"/>
                <w:sz w:val="24"/>
              </w:rPr>
              <w:t>经过设备压滤后循环使用，不外排</w:t>
            </w:r>
            <w:r w:rsidRPr="00DD7F54">
              <w:rPr>
                <w:rFonts w:ascii="宋体" w:hAnsi="宋体" w:hint="eastAsia"/>
                <w:sz w:val="24"/>
              </w:rPr>
              <w:t>，</w:t>
            </w:r>
            <w:r>
              <w:rPr>
                <w:rFonts w:ascii="宋体" w:hAnsi="宋体" w:hint="eastAsia"/>
                <w:sz w:val="24"/>
              </w:rPr>
              <w:t>过程</w:t>
            </w:r>
            <w:r w:rsidRPr="00DD7F54">
              <w:rPr>
                <w:rFonts w:ascii="宋体" w:hAnsi="宋体" w:hint="eastAsia"/>
                <w:sz w:val="24"/>
              </w:rPr>
              <w:t>中会有少许水分损耗</w:t>
            </w:r>
            <w:r>
              <w:rPr>
                <w:rFonts w:ascii="宋体" w:hAnsi="宋体" w:hint="eastAsia"/>
                <w:sz w:val="24"/>
              </w:rPr>
              <w:t>。</w:t>
            </w:r>
            <w:r w:rsidRPr="0066225B">
              <w:rPr>
                <w:sz w:val="24"/>
              </w:rPr>
              <w:t>项目</w:t>
            </w:r>
            <w:r w:rsidRPr="0066225B">
              <w:rPr>
                <w:rFonts w:hint="eastAsia"/>
                <w:sz w:val="24"/>
              </w:rPr>
              <w:t>食堂废水经隔油池预处理后与其他生活污水一起进入化粪池</w:t>
            </w:r>
            <w:r>
              <w:rPr>
                <w:rFonts w:hint="eastAsia"/>
                <w:sz w:val="24"/>
              </w:rPr>
              <w:t>，然后排入</w:t>
            </w:r>
            <w:r w:rsidRPr="0066225B">
              <w:rPr>
                <w:rFonts w:hint="eastAsia"/>
                <w:sz w:val="24"/>
              </w:rPr>
              <w:t>市政污水管网</w:t>
            </w:r>
            <w:r>
              <w:rPr>
                <w:rFonts w:hint="eastAsia"/>
                <w:sz w:val="24"/>
              </w:rPr>
              <w:t>。</w:t>
            </w:r>
            <w:r w:rsidR="00B42508">
              <w:rPr>
                <w:color w:val="000000"/>
                <w:kern w:val="0"/>
                <w:sz w:val="24"/>
                <w:szCs w:val="20"/>
              </w:rPr>
              <w:t>管网接管限值要求执行《污水综合排放标准》（</w:t>
            </w:r>
            <w:r w:rsidR="00B42508">
              <w:rPr>
                <w:color w:val="000000"/>
                <w:kern w:val="0"/>
                <w:sz w:val="24"/>
                <w:szCs w:val="20"/>
              </w:rPr>
              <w:t>GB8978-1996</w:t>
            </w:r>
            <w:r w:rsidR="00B42508">
              <w:rPr>
                <w:color w:val="000000"/>
                <w:kern w:val="0"/>
                <w:sz w:val="24"/>
                <w:szCs w:val="20"/>
              </w:rPr>
              <w:t>）表</w:t>
            </w:r>
            <w:r w:rsidR="00B42508">
              <w:rPr>
                <w:color w:val="000000"/>
                <w:kern w:val="0"/>
                <w:sz w:val="24"/>
                <w:szCs w:val="20"/>
              </w:rPr>
              <w:t>4</w:t>
            </w:r>
            <w:r w:rsidR="00B42508">
              <w:rPr>
                <w:color w:val="000000"/>
                <w:kern w:val="0"/>
                <w:sz w:val="24"/>
                <w:szCs w:val="20"/>
              </w:rPr>
              <w:t>中的三级标准要求</w:t>
            </w:r>
            <w:r w:rsidR="00B42508">
              <w:rPr>
                <w:rFonts w:hint="eastAsia"/>
                <w:color w:val="000000"/>
                <w:kern w:val="0"/>
                <w:sz w:val="24"/>
                <w:szCs w:val="20"/>
              </w:rPr>
              <w:t>，</w:t>
            </w:r>
            <w:r w:rsidR="00B42508">
              <w:rPr>
                <w:color w:val="000000"/>
                <w:kern w:val="0"/>
                <w:sz w:val="24"/>
                <w:szCs w:val="20"/>
              </w:rPr>
              <w:t>相关标准值详见表</w:t>
            </w:r>
            <w:r w:rsidR="00B42508">
              <w:rPr>
                <w:rFonts w:hint="eastAsia"/>
                <w:color w:val="000000"/>
                <w:kern w:val="0"/>
                <w:sz w:val="24"/>
                <w:szCs w:val="20"/>
              </w:rPr>
              <w:t>3-</w:t>
            </w:r>
            <w:r w:rsidR="00B42508">
              <w:rPr>
                <w:color w:val="000000"/>
                <w:kern w:val="0"/>
                <w:sz w:val="24"/>
                <w:szCs w:val="20"/>
              </w:rPr>
              <w:t>12</w:t>
            </w:r>
            <w:r w:rsidR="00B42508">
              <w:rPr>
                <w:rFonts w:hint="eastAsia"/>
                <w:color w:val="000000"/>
                <w:kern w:val="0"/>
                <w:sz w:val="24"/>
                <w:szCs w:val="20"/>
              </w:rPr>
              <w:t>所示</w:t>
            </w:r>
            <w:r w:rsidR="00B42508">
              <w:rPr>
                <w:color w:val="000000"/>
                <w:kern w:val="0"/>
                <w:sz w:val="24"/>
                <w:szCs w:val="20"/>
              </w:rPr>
              <w:t>。</w:t>
            </w:r>
          </w:p>
          <w:p w14:paraId="27897288" w14:textId="77777777" w:rsidR="008A2513" w:rsidRDefault="00B42508">
            <w:pPr>
              <w:widowControl/>
              <w:spacing w:beforeLines="50" w:before="120"/>
              <w:jc w:val="center"/>
              <w:rPr>
                <w:b/>
                <w:color w:val="000000"/>
                <w:kern w:val="0"/>
                <w:sz w:val="24"/>
              </w:rPr>
            </w:pPr>
            <w:r>
              <w:rPr>
                <w:b/>
                <w:color w:val="000000"/>
                <w:kern w:val="0"/>
                <w:sz w:val="24"/>
              </w:rPr>
              <w:t>表</w:t>
            </w:r>
            <w:r>
              <w:rPr>
                <w:rFonts w:hint="eastAsia"/>
                <w:b/>
                <w:color w:val="000000"/>
                <w:kern w:val="0"/>
                <w:sz w:val="24"/>
              </w:rPr>
              <w:t>3-1</w:t>
            </w:r>
            <w:r>
              <w:rPr>
                <w:b/>
                <w:color w:val="000000"/>
                <w:kern w:val="0"/>
                <w:sz w:val="24"/>
              </w:rPr>
              <w:t xml:space="preserve">2  </w:t>
            </w:r>
            <w:r>
              <w:rPr>
                <w:b/>
                <w:color w:val="000000"/>
                <w:kern w:val="0"/>
                <w:sz w:val="24"/>
              </w:rPr>
              <w:t>污水综合排放标准</w:t>
            </w:r>
            <w:r>
              <w:rPr>
                <w:b/>
                <w:color w:val="000000"/>
                <w:kern w:val="0"/>
                <w:sz w:val="24"/>
              </w:rPr>
              <w:t xml:space="preserve">    </w:t>
            </w:r>
            <w:r>
              <w:rPr>
                <w:b/>
                <w:color w:val="000000"/>
                <w:kern w:val="0"/>
                <w:sz w:val="24"/>
              </w:rPr>
              <w:t>单位：</w:t>
            </w:r>
            <w:r>
              <w:rPr>
                <w:b/>
                <w:color w:val="000000"/>
                <w:kern w:val="0"/>
                <w:sz w:val="24"/>
              </w:rPr>
              <w:t>mg/L</w:t>
            </w:r>
            <w:r>
              <w:rPr>
                <w:b/>
                <w:color w:val="000000"/>
                <w:kern w:val="0"/>
                <w:sz w:val="24"/>
              </w:rPr>
              <w:t>（</w:t>
            </w:r>
            <w:r>
              <w:rPr>
                <w:b/>
                <w:color w:val="000000"/>
                <w:kern w:val="0"/>
                <w:sz w:val="24"/>
              </w:rPr>
              <w:t>pH</w:t>
            </w:r>
            <w:r>
              <w:rPr>
                <w:b/>
                <w:color w:val="000000"/>
                <w:kern w:val="0"/>
                <w:sz w:val="24"/>
              </w:rPr>
              <w:t>除外）</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2110"/>
              <w:gridCol w:w="1046"/>
              <w:gridCol w:w="1051"/>
              <w:gridCol w:w="1047"/>
              <w:gridCol w:w="1047"/>
              <w:gridCol w:w="1046"/>
              <w:gridCol w:w="1046"/>
            </w:tblGrid>
            <w:tr w:rsidR="00DE7053" w14:paraId="0A748B3A" w14:textId="3161B2FF" w:rsidTr="00160815">
              <w:trPr>
                <w:cantSplit/>
                <w:trHeight w:hRule="exact" w:val="359"/>
                <w:jc w:val="center"/>
              </w:trPr>
              <w:tc>
                <w:tcPr>
                  <w:tcW w:w="2440" w:type="dxa"/>
                  <w:vAlign w:val="center"/>
                </w:tcPr>
                <w:p w14:paraId="5EFB8DA4" w14:textId="77777777" w:rsidR="00DE7053" w:rsidRDefault="00DE7053" w:rsidP="00DE7053">
                  <w:pPr>
                    <w:widowControl/>
                    <w:ind w:leftChars="-50" w:left="-105" w:rightChars="-50" w:right="-105"/>
                    <w:jc w:val="center"/>
                    <w:rPr>
                      <w:b/>
                      <w:color w:val="000000"/>
                      <w:kern w:val="0"/>
                      <w:szCs w:val="21"/>
                    </w:rPr>
                  </w:pPr>
                  <w:r>
                    <w:rPr>
                      <w:b/>
                      <w:color w:val="000000"/>
                      <w:kern w:val="0"/>
                      <w:szCs w:val="21"/>
                    </w:rPr>
                    <w:t>污染因子</w:t>
                  </w:r>
                </w:p>
              </w:tc>
              <w:tc>
                <w:tcPr>
                  <w:tcW w:w="1189" w:type="dxa"/>
                  <w:vAlign w:val="center"/>
                </w:tcPr>
                <w:p w14:paraId="7375BC4B" w14:textId="77777777" w:rsidR="00DE7053" w:rsidRDefault="00DE7053" w:rsidP="00DE7053">
                  <w:pPr>
                    <w:widowControl/>
                    <w:ind w:leftChars="-50" w:left="-105" w:rightChars="-50" w:right="-105"/>
                    <w:jc w:val="center"/>
                    <w:rPr>
                      <w:b/>
                      <w:color w:val="000000"/>
                      <w:kern w:val="0"/>
                      <w:szCs w:val="21"/>
                    </w:rPr>
                  </w:pPr>
                  <w:r>
                    <w:rPr>
                      <w:b/>
                      <w:color w:val="000000"/>
                      <w:kern w:val="0"/>
                      <w:szCs w:val="21"/>
                    </w:rPr>
                    <w:t>pH</w:t>
                  </w:r>
                </w:p>
              </w:tc>
              <w:tc>
                <w:tcPr>
                  <w:tcW w:w="1195" w:type="dxa"/>
                  <w:vAlign w:val="center"/>
                </w:tcPr>
                <w:p w14:paraId="06C582C9" w14:textId="644C9D52" w:rsidR="00DE7053" w:rsidRDefault="00DE7053" w:rsidP="00DE7053">
                  <w:pPr>
                    <w:widowControl/>
                    <w:ind w:leftChars="-50" w:left="-105" w:rightChars="-50" w:right="-105"/>
                    <w:jc w:val="center"/>
                    <w:rPr>
                      <w:b/>
                      <w:color w:val="000000"/>
                      <w:kern w:val="0"/>
                      <w:szCs w:val="21"/>
                    </w:rPr>
                  </w:pPr>
                  <w:r>
                    <w:rPr>
                      <w:rFonts w:hint="eastAsia"/>
                      <w:b/>
                      <w:color w:val="000000"/>
                      <w:kern w:val="0"/>
                      <w:szCs w:val="21"/>
                    </w:rPr>
                    <w:t>C</w:t>
                  </w:r>
                  <w:r>
                    <w:rPr>
                      <w:b/>
                      <w:color w:val="000000"/>
                      <w:kern w:val="0"/>
                      <w:szCs w:val="21"/>
                    </w:rPr>
                    <w:t>OD</w:t>
                  </w:r>
                </w:p>
              </w:tc>
              <w:tc>
                <w:tcPr>
                  <w:tcW w:w="1190" w:type="dxa"/>
                  <w:vAlign w:val="center"/>
                </w:tcPr>
                <w:p w14:paraId="6236FE1B" w14:textId="77777777" w:rsidR="00DE7053" w:rsidRDefault="00DE7053" w:rsidP="00DE7053">
                  <w:pPr>
                    <w:widowControl/>
                    <w:ind w:leftChars="-50" w:left="-105" w:rightChars="-50" w:right="-105"/>
                    <w:jc w:val="center"/>
                    <w:rPr>
                      <w:b/>
                      <w:color w:val="000000"/>
                      <w:kern w:val="0"/>
                      <w:szCs w:val="21"/>
                    </w:rPr>
                  </w:pPr>
                  <w:r>
                    <w:rPr>
                      <w:rFonts w:hint="eastAsia"/>
                      <w:b/>
                      <w:color w:val="000000"/>
                      <w:kern w:val="0"/>
                      <w:szCs w:val="21"/>
                    </w:rPr>
                    <w:t>BOD</w:t>
                  </w:r>
                  <w:r>
                    <w:rPr>
                      <w:rFonts w:hint="eastAsia"/>
                      <w:b/>
                      <w:color w:val="000000"/>
                      <w:kern w:val="0"/>
                      <w:szCs w:val="21"/>
                      <w:vertAlign w:val="subscript"/>
                    </w:rPr>
                    <w:t>5</w:t>
                  </w:r>
                </w:p>
              </w:tc>
              <w:tc>
                <w:tcPr>
                  <w:tcW w:w="1190" w:type="dxa"/>
                  <w:vAlign w:val="center"/>
                </w:tcPr>
                <w:p w14:paraId="72BF4EA3" w14:textId="77777777" w:rsidR="00DE7053" w:rsidRDefault="00DE7053" w:rsidP="00DE7053">
                  <w:pPr>
                    <w:widowControl/>
                    <w:ind w:leftChars="-50" w:left="-105" w:rightChars="-50" w:right="-105"/>
                    <w:jc w:val="center"/>
                    <w:rPr>
                      <w:b/>
                      <w:color w:val="000000"/>
                      <w:kern w:val="0"/>
                      <w:szCs w:val="21"/>
                    </w:rPr>
                  </w:pPr>
                  <w:r>
                    <w:rPr>
                      <w:b/>
                      <w:color w:val="000000"/>
                      <w:kern w:val="0"/>
                      <w:szCs w:val="21"/>
                    </w:rPr>
                    <w:t>SS</w:t>
                  </w:r>
                </w:p>
              </w:tc>
              <w:tc>
                <w:tcPr>
                  <w:tcW w:w="1189" w:type="dxa"/>
                  <w:vAlign w:val="center"/>
                </w:tcPr>
                <w:p w14:paraId="3038B495" w14:textId="77777777" w:rsidR="00DE7053" w:rsidRDefault="00DE7053" w:rsidP="00DE7053">
                  <w:pPr>
                    <w:widowControl/>
                    <w:ind w:leftChars="-50" w:left="-105" w:rightChars="-50" w:right="-105"/>
                    <w:jc w:val="center"/>
                    <w:rPr>
                      <w:b/>
                      <w:color w:val="000000"/>
                      <w:kern w:val="0"/>
                      <w:szCs w:val="21"/>
                    </w:rPr>
                  </w:pPr>
                  <w:r>
                    <w:rPr>
                      <w:b/>
                      <w:color w:val="000000"/>
                      <w:kern w:val="0"/>
                      <w:szCs w:val="21"/>
                    </w:rPr>
                    <w:t>NH</w:t>
                  </w:r>
                  <w:r>
                    <w:rPr>
                      <w:b/>
                      <w:color w:val="000000"/>
                      <w:kern w:val="0"/>
                      <w:szCs w:val="21"/>
                      <w:vertAlign w:val="subscript"/>
                    </w:rPr>
                    <w:t>3</w:t>
                  </w:r>
                  <w:r>
                    <w:rPr>
                      <w:b/>
                      <w:color w:val="000000"/>
                      <w:kern w:val="0"/>
                      <w:szCs w:val="21"/>
                    </w:rPr>
                    <w:t>-N</w:t>
                  </w:r>
                </w:p>
              </w:tc>
              <w:tc>
                <w:tcPr>
                  <w:tcW w:w="1189" w:type="dxa"/>
                  <w:vAlign w:val="center"/>
                </w:tcPr>
                <w:p w14:paraId="0C1C9B75" w14:textId="3FF79E37" w:rsidR="00DE7053" w:rsidRDefault="00DE7053" w:rsidP="00DE7053">
                  <w:pPr>
                    <w:widowControl/>
                    <w:ind w:leftChars="-50" w:left="-105" w:rightChars="-50" w:right="-105"/>
                    <w:jc w:val="center"/>
                    <w:rPr>
                      <w:b/>
                      <w:color w:val="000000"/>
                      <w:kern w:val="0"/>
                      <w:szCs w:val="21"/>
                    </w:rPr>
                  </w:pPr>
                  <w:r>
                    <w:rPr>
                      <w:rFonts w:hint="eastAsia"/>
                      <w:b/>
                      <w:color w:val="000000"/>
                      <w:kern w:val="0"/>
                      <w:szCs w:val="21"/>
                    </w:rPr>
                    <w:t>动植物油</w:t>
                  </w:r>
                </w:p>
              </w:tc>
            </w:tr>
            <w:tr w:rsidR="00DE7053" w14:paraId="7F08E3AB" w14:textId="4084A189" w:rsidTr="00160815">
              <w:trPr>
                <w:cantSplit/>
                <w:trHeight w:hRule="exact" w:val="396"/>
                <w:jc w:val="center"/>
              </w:trPr>
              <w:tc>
                <w:tcPr>
                  <w:tcW w:w="2440" w:type="dxa"/>
                  <w:vAlign w:val="center"/>
                </w:tcPr>
                <w:p w14:paraId="340DF468" w14:textId="77777777" w:rsidR="00DE7053" w:rsidRDefault="00DE7053" w:rsidP="00DE7053">
                  <w:pPr>
                    <w:widowControl/>
                    <w:ind w:leftChars="-50" w:left="-105" w:rightChars="-50" w:right="-105"/>
                    <w:jc w:val="center"/>
                    <w:rPr>
                      <w:color w:val="000000"/>
                      <w:kern w:val="0"/>
                      <w:szCs w:val="21"/>
                    </w:rPr>
                  </w:pPr>
                  <w:r>
                    <w:rPr>
                      <w:color w:val="000000"/>
                      <w:kern w:val="0"/>
                      <w:szCs w:val="21"/>
                    </w:rPr>
                    <w:t>三级标准</w:t>
                  </w:r>
                </w:p>
              </w:tc>
              <w:tc>
                <w:tcPr>
                  <w:tcW w:w="1189" w:type="dxa"/>
                  <w:vAlign w:val="center"/>
                </w:tcPr>
                <w:p w14:paraId="16660670" w14:textId="77777777" w:rsidR="00DE7053" w:rsidRDefault="00DE7053" w:rsidP="00DE7053">
                  <w:pPr>
                    <w:widowControl/>
                    <w:ind w:leftChars="-50" w:left="-105" w:rightChars="-50" w:right="-105"/>
                    <w:jc w:val="center"/>
                    <w:rPr>
                      <w:color w:val="000000"/>
                      <w:kern w:val="0"/>
                      <w:szCs w:val="21"/>
                    </w:rPr>
                  </w:pPr>
                  <w:r>
                    <w:rPr>
                      <w:color w:val="000000"/>
                      <w:kern w:val="0"/>
                      <w:szCs w:val="21"/>
                    </w:rPr>
                    <w:t>6-</w:t>
                  </w:r>
                  <w:r>
                    <w:rPr>
                      <w:rFonts w:hint="eastAsia"/>
                      <w:color w:val="000000"/>
                      <w:kern w:val="0"/>
                      <w:szCs w:val="21"/>
                    </w:rPr>
                    <w:t>9</w:t>
                  </w:r>
                </w:p>
              </w:tc>
              <w:tc>
                <w:tcPr>
                  <w:tcW w:w="1195" w:type="dxa"/>
                  <w:vAlign w:val="center"/>
                </w:tcPr>
                <w:p w14:paraId="6311A331" w14:textId="77777777" w:rsidR="00DE7053" w:rsidRDefault="00DE7053" w:rsidP="00DE7053">
                  <w:pPr>
                    <w:widowControl/>
                    <w:ind w:leftChars="-50" w:left="-105" w:rightChars="-50" w:right="-105"/>
                    <w:jc w:val="center"/>
                    <w:rPr>
                      <w:color w:val="000000"/>
                      <w:kern w:val="0"/>
                      <w:szCs w:val="21"/>
                    </w:rPr>
                  </w:pPr>
                  <w:r>
                    <w:rPr>
                      <w:color w:val="000000"/>
                      <w:kern w:val="0"/>
                      <w:szCs w:val="21"/>
                    </w:rPr>
                    <w:t>500</w:t>
                  </w:r>
                </w:p>
              </w:tc>
              <w:tc>
                <w:tcPr>
                  <w:tcW w:w="1190" w:type="dxa"/>
                  <w:vAlign w:val="center"/>
                </w:tcPr>
                <w:p w14:paraId="36AE8AF5" w14:textId="77777777" w:rsidR="00DE7053" w:rsidRDefault="00DE7053" w:rsidP="00DE7053">
                  <w:pPr>
                    <w:widowControl/>
                    <w:ind w:leftChars="-50" w:left="-105" w:rightChars="-50" w:right="-105"/>
                    <w:jc w:val="center"/>
                    <w:rPr>
                      <w:color w:val="000000"/>
                      <w:kern w:val="0"/>
                      <w:szCs w:val="21"/>
                    </w:rPr>
                  </w:pPr>
                  <w:r>
                    <w:rPr>
                      <w:rFonts w:hint="eastAsia"/>
                      <w:color w:val="000000"/>
                      <w:kern w:val="0"/>
                      <w:szCs w:val="21"/>
                    </w:rPr>
                    <w:t>300</w:t>
                  </w:r>
                </w:p>
              </w:tc>
              <w:tc>
                <w:tcPr>
                  <w:tcW w:w="1190" w:type="dxa"/>
                  <w:vAlign w:val="center"/>
                </w:tcPr>
                <w:p w14:paraId="6115B204" w14:textId="77777777" w:rsidR="00DE7053" w:rsidRDefault="00DE7053" w:rsidP="00DE7053">
                  <w:pPr>
                    <w:widowControl/>
                    <w:ind w:leftChars="-50" w:left="-105" w:rightChars="-50" w:right="-105"/>
                    <w:jc w:val="center"/>
                    <w:rPr>
                      <w:color w:val="000000"/>
                      <w:kern w:val="0"/>
                      <w:szCs w:val="21"/>
                    </w:rPr>
                  </w:pPr>
                  <w:r>
                    <w:rPr>
                      <w:rFonts w:hint="eastAsia"/>
                      <w:color w:val="000000"/>
                      <w:kern w:val="0"/>
                      <w:szCs w:val="21"/>
                    </w:rPr>
                    <w:t>400</w:t>
                  </w:r>
                </w:p>
              </w:tc>
              <w:tc>
                <w:tcPr>
                  <w:tcW w:w="1189" w:type="dxa"/>
                  <w:vAlign w:val="center"/>
                </w:tcPr>
                <w:p w14:paraId="185B3B91" w14:textId="77777777" w:rsidR="00DE7053" w:rsidRDefault="00DE7053" w:rsidP="00DE7053">
                  <w:pPr>
                    <w:widowControl/>
                    <w:ind w:leftChars="-50" w:left="-105" w:rightChars="-50" w:right="-105"/>
                    <w:jc w:val="center"/>
                    <w:rPr>
                      <w:color w:val="000000"/>
                      <w:kern w:val="0"/>
                      <w:szCs w:val="21"/>
                    </w:rPr>
                  </w:pPr>
                  <w:r>
                    <w:rPr>
                      <w:rFonts w:hint="eastAsia"/>
                      <w:color w:val="000000"/>
                      <w:kern w:val="0"/>
                      <w:szCs w:val="21"/>
                    </w:rPr>
                    <w:t>—</w:t>
                  </w:r>
                </w:p>
              </w:tc>
              <w:tc>
                <w:tcPr>
                  <w:tcW w:w="1189" w:type="dxa"/>
                  <w:vAlign w:val="center"/>
                </w:tcPr>
                <w:p w14:paraId="3B35C9EE" w14:textId="5071FCAF" w:rsidR="00DE7053" w:rsidRDefault="00DE7053" w:rsidP="00DE7053">
                  <w:pPr>
                    <w:widowControl/>
                    <w:ind w:leftChars="-50" w:left="-105" w:rightChars="-50" w:right="-105"/>
                    <w:jc w:val="center"/>
                    <w:rPr>
                      <w:color w:val="000000"/>
                      <w:kern w:val="0"/>
                      <w:szCs w:val="21"/>
                    </w:rPr>
                  </w:pPr>
                  <w:r>
                    <w:rPr>
                      <w:rFonts w:hint="eastAsia"/>
                      <w:color w:val="000000"/>
                      <w:kern w:val="0"/>
                      <w:szCs w:val="21"/>
                    </w:rPr>
                    <w:t>1</w:t>
                  </w:r>
                  <w:r>
                    <w:rPr>
                      <w:color w:val="000000"/>
                      <w:kern w:val="0"/>
                      <w:szCs w:val="21"/>
                    </w:rPr>
                    <w:t>00</w:t>
                  </w:r>
                </w:p>
              </w:tc>
            </w:tr>
          </w:tbl>
          <w:p w14:paraId="13130797" w14:textId="7720FA6F" w:rsidR="008A2513" w:rsidRDefault="00B33C6B">
            <w:pPr>
              <w:widowControl/>
              <w:tabs>
                <w:tab w:val="left" w:pos="1425"/>
              </w:tabs>
              <w:adjustRightInd w:val="0"/>
              <w:snapToGrid w:val="0"/>
              <w:spacing w:line="480" w:lineRule="exact"/>
              <w:ind w:firstLineChars="200" w:firstLine="480"/>
              <w:jc w:val="left"/>
              <w:rPr>
                <w:color w:val="000000"/>
                <w:kern w:val="0"/>
                <w:sz w:val="24"/>
                <w:szCs w:val="20"/>
              </w:rPr>
            </w:pPr>
            <w:r>
              <w:rPr>
                <w:rFonts w:hint="eastAsia"/>
                <w:color w:val="000000"/>
                <w:kern w:val="0"/>
                <w:sz w:val="24"/>
                <w:szCs w:val="20"/>
              </w:rPr>
              <w:t>芜湖市城南污水处理厂</w:t>
            </w:r>
            <w:r w:rsidR="00B42508">
              <w:rPr>
                <w:color w:val="000000"/>
                <w:kern w:val="0"/>
                <w:sz w:val="24"/>
                <w:szCs w:val="20"/>
              </w:rPr>
              <w:t>排放标准执行《城镇污水处理厂污染物排放标准》（</w:t>
            </w:r>
            <w:r w:rsidR="00B42508">
              <w:rPr>
                <w:color w:val="000000"/>
                <w:kern w:val="0"/>
                <w:sz w:val="24"/>
                <w:szCs w:val="20"/>
              </w:rPr>
              <w:t>GB18918-2002</w:t>
            </w:r>
            <w:r w:rsidR="00B42508">
              <w:rPr>
                <w:color w:val="000000"/>
                <w:kern w:val="0"/>
                <w:sz w:val="24"/>
                <w:szCs w:val="20"/>
              </w:rPr>
              <w:t>）一级</w:t>
            </w:r>
            <w:r w:rsidR="00B42508">
              <w:rPr>
                <w:rFonts w:hint="eastAsia"/>
                <w:color w:val="000000"/>
                <w:kern w:val="0"/>
                <w:sz w:val="24"/>
                <w:szCs w:val="20"/>
              </w:rPr>
              <w:t>A</w:t>
            </w:r>
            <w:r w:rsidR="00B42508">
              <w:rPr>
                <w:color w:val="000000"/>
                <w:kern w:val="0"/>
                <w:sz w:val="24"/>
                <w:szCs w:val="20"/>
              </w:rPr>
              <w:t>标准值</w:t>
            </w:r>
            <w:r w:rsidR="00B42508">
              <w:rPr>
                <w:rFonts w:hint="eastAsia"/>
                <w:color w:val="000000"/>
                <w:kern w:val="0"/>
                <w:sz w:val="24"/>
                <w:szCs w:val="20"/>
              </w:rPr>
              <w:t>，</w:t>
            </w:r>
            <w:r w:rsidR="00B42508">
              <w:rPr>
                <w:color w:val="000000"/>
                <w:kern w:val="0"/>
                <w:sz w:val="24"/>
                <w:szCs w:val="20"/>
              </w:rPr>
              <w:t>详见下表</w:t>
            </w:r>
            <w:r w:rsidR="00B42508">
              <w:rPr>
                <w:rFonts w:hint="eastAsia"/>
                <w:color w:val="000000"/>
                <w:kern w:val="0"/>
                <w:sz w:val="24"/>
                <w:szCs w:val="20"/>
              </w:rPr>
              <w:t>3-</w:t>
            </w:r>
            <w:r w:rsidR="00B42508">
              <w:rPr>
                <w:color w:val="000000"/>
                <w:kern w:val="0"/>
                <w:sz w:val="24"/>
                <w:szCs w:val="20"/>
              </w:rPr>
              <w:t>13</w:t>
            </w:r>
            <w:r w:rsidR="00B42508">
              <w:rPr>
                <w:color w:val="000000"/>
                <w:kern w:val="0"/>
                <w:sz w:val="24"/>
                <w:szCs w:val="20"/>
              </w:rPr>
              <w:t>。</w:t>
            </w:r>
          </w:p>
          <w:p w14:paraId="5C16F80E" w14:textId="77777777" w:rsidR="008A2513" w:rsidRDefault="00B42508">
            <w:pPr>
              <w:widowControl/>
              <w:spacing w:beforeLines="50" w:before="120"/>
              <w:jc w:val="center"/>
              <w:rPr>
                <w:rFonts w:eastAsia="黑体"/>
                <w:color w:val="000000"/>
                <w:kern w:val="0"/>
                <w:sz w:val="24"/>
                <w:szCs w:val="20"/>
              </w:rPr>
            </w:pPr>
            <w:r>
              <w:rPr>
                <w:b/>
                <w:color w:val="000000"/>
                <w:kern w:val="0"/>
                <w:sz w:val="24"/>
              </w:rPr>
              <w:t>表</w:t>
            </w:r>
            <w:r>
              <w:rPr>
                <w:rFonts w:hint="eastAsia"/>
                <w:b/>
                <w:color w:val="000000"/>
                <w:kern w:val="0"/>
                <w:sz w:val="24"/>
              </w:rPr>
              <w:t>3-1</w:t>
            </w:r>
            <w:r>
              <w:rPr>
                <w:b/>
                <w:color w:val="000000"/>
                <w:kern w:val="0"/>
                <w:sz w:val="24"/>
              </w:rPr>
              <w:t xml:space="preserve">3  </w:t>
            </w:r>
            <w:r>
              <w:rPr>
                <w:b/>
                <w:color w:val="000000"/>
                <w:kern w:val="0"/>
                <w:sz w:val="24"/>
              </w:rPr>
              <w:t>城镇污水处理厂污染物排放标准</w:t>
            </w:r>
            <w:r>
              <w:rPr>
                <w:b/>
                <w:color w:val="000000"/>
                <w:kern w:val="0"/>
                <w:sz w:val="24"/>
              </w:rPr>
              <w:t xml:space="preserve">   </w:t>
            </w:r>
            <w:r>
              <w:rPr>
                <w:b/>
                <w:color w:val="000000"/>
                <w:kern w:val="0"/>
                <w:sz w:val="24"/>
              </w:rPr>
              <w:t>单位：</w:t>
            </w:r>
            <w:r>
              <w:rPr>
                <w:b/>
                <w:color w:val="000000"/>
                <w:kern w:val="0"/>
                <w:sz w:val="24"/>
              </w:rPr>
              <w:t>mg/L</w:t>
            </w:r>
            <w:r>
              <w:rPr>
                <w:b/>
                <w:color w:val="000000"/>
                <w:kern w:val="0"/>
                <w:sz w:val="24"/>
              </w:rPr>
              <w:t>（</w:t>
            </w:r>
            <w:r>
              <w:rPr>
                <w:b/>
                <w:color w:val="000000"/>
                <w:kern w:val="0"/>
                <w:sz w:val="24"/>
              </w:rPr>
              <w:t>pH</w:t>
            </w:r>
            <w:r>
              <w:rPr>
                <w:b/>
                <w:color w:val="000000"/>
                <w:kern w:val="0"/>
                <w:sz w:val="24"/>
              </w:rPr>
              <w:t>除外）</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934"/>
              <w:gridCol w:w="771"/>
              <w:gridCol w:w="1045"/>
              <w:gridCol w:w="1130"/>
              <w:gridCol w:w="1021"/>
              <w:gridCol w:w="1246"/>
              <w:gridCol w:w="1246"/>
            </w:tblGrid>
            <w:tr w:rsidR="00FC620C" w14:paraId="0A5DCA94" w14:textId="03DF4FC9" w:rsidTr="00160815">
              <w:trPr>
                <w:cantSplit/>
                <w:trHeight w:hRule="exact" w:val="459"/>
                <w:jc w:val="center"/>
              </w:trPr>
              <w:tc>
                <w:tcPr>
                  <w:tcW w:w="1931" w:type="dxa"/>
                  <w:vAlign w:val="center"/>
                </w:tcPr>
                <w:p w14:paraId="783726DF" w14:textId="77777777" w:rsidR="00FC620C" w:rsidRDefault="00FC620C" w:rsidP="00FC620C">
                  <w:pPr>
                    <w:widowControl/>
                    <w:jc w:val="center"/>
                    <w:rPr>
                      <w:b/>
                      <w:color w:val="000000"/>
                      <w:kern w:val="0"/>
                      <w:szCs w:val="21"/>
                    </w:rPr>
                  </w:pPr>
                  <w:r>
                    <w:rPr>
                      <w:b/>
                      <w:color w:val="000000"/>
                      <w:kern w:val="0"/>
                      <w:szCs w:val="21"/>
                    </w:rPr>
                    <w:t>污染因</w:t>
                  </w:r>
                  <w:r>
                    <w:rPr>
                      <w:rFonts w:hint="eastAsia"/>
                      <w:b/>
                      <w:color w:val="000000"/>
                      <w:kern w:val="0"/>
                      <w:szCs w:val="21"/>
                    </w:rPr>
                    <w:t>子</w:t>
                  </w:r>
                </w:p>
              </w:tc>
              <w:tc>
                <w:tcPr>
                  <w:tcW w:w="769" w:type="dxa"/>
                  <w:vAlign w:val="center"/>
                </w:tcPr>
                <w:p w14:paraId="76DB2787" w14:textId="77777777" w:rsidR="00FC620C" w:rsidRDefault="00FC620C" w:rsidP="00FC620C">
                  <w:pPr>
                    <w:widowControl/>
                    <w:jc w:val="center"/>
                    <w:rPr>
                      <w:b/>
                      <w:color w:val="000000"/>
                      <w:kern w:val="0"/>
                      <w:szCs w:val="21"/>
                    </w:rPr>
                  </w:pPr>
                  <w:r>
                    <w:rPr>
                      <w:b/>
                      <w:color w:val="000000"/>
                      <w:kern w:val="0"/>
                      <w:szCs w:val="21"/>
                    </w:rPr>
                    <w:t>pH</w:t>
                  </w:r>
                </w:p>
              </w:tc>
              <w:tc>
                <w:tcPr>
                  <w:tcW w:w="1044" w:type="dxa"/>
                  <w:vAlign w:val="center"/>
                </w:tcPr>
                <w:p w14:paraId="5088633F" w14:textId="77777777" w:rsidR="00FC620C" w:rsidRDefault="00FC620C" w:rsidP="00FC620C">
                  <w:pPr>
                    <w:widowControl/>
                    <w:jc w:val="center"/>
                    <w:rPr>
                      <w:b/>
                      <w:color w:val="000000"/>
                      <w:kern w:val="0"/>
                      <w:szCs w:val="21"/>
                    </w:rPr>
                  </w:pPr>
                  <w:r>
                    <w:rPr>
                      <w:b/>
                      <w:color w:val="000000"/>
                      <w:kern w:val="0"/>
                      <w:szCs w:val="21"/>
                    </w:rPr>
                    <w:t>COD</w:t>
                  </w:r>
                </w:p>
              </w:tc>
              <w:tc>
                <w:tcPr>
                  <w:tcW w:w="1129" w:type="dxa"/>
                  <w:vAlign w:val="center"/>
                </w:tcPr>
                <w:p w14:paraId="1B5455CF" w14:textId="77777777" w:rsidR="00FC620C" w:rsidRDefault="00FC620C" w:rsidP="00FC620C">
                  <w:pPr>
                    <w:widowControl/>
                    <w:jc w:val="center"/>
                    <w:rPr>
                      <w:b/>
                      <w:color w:val="000000"/>
                      <w:kern w:val="0"/>
                      <w:szCs w:val="21"/>
                    </w:rPr>
                  </w:pPr>
                  <w:r>
                    <w:rPr>
                      <w:b/>
                      <w:color w:val="000000"/>
                      <w:kern w:val="0"/>
                      <w:szCs w:val="21"/>
                    </w:rPr>
                    <w:t>BOD</w:t>
                  </w:r>
                  <w:r>
                    <w:rPr>
                      <w:b/>
                      <w:color w:val="000000"/>
                      <w:kern w:val="0"/>
                      <w:szCs w:val="21"/>
                      <w:vertAlign w:val="subscript"/>
                    </w:rPr>
                    <w:t>5</w:t>
                  </w:r>
                </w:p>
              </w:tc>
              <w:tc>
                <w:tcPr>
                  <w:tcW w:w="1020" w:type="dxa"/>
                  <w:vAlign w:val="center"/>
                </w:tcPr>
                <w:p w14:paraId="0D6CAB96" w14:textId="77777777" w:rsidR="00FC620C" w:rsidRDefault="00FC620C" w:rsidP="00FC620C">
                  <w:pPr>
                    <w:widowControl/>
                    <w:jc w:val="center"/>
                    <w:rPr>
                      <w:b/>
                      <w:color w:val="000000"/>
                      <w:kern w:val="0"/>
                      <w:szCs w:val="21"/>
                    </w:rPr>
                  </w:pPr>
                  <w:r>
                    <w:rPr>
                      <w:b/>
                      <w:color w:val="000000"/>
                      <w:kern w:val="0"/>
                      <w:szCs w:val="21"/>
                    </w:rPr>
                    <w:t>SS</w:t>
                  </w:r>
                </w:p>
              </w:tc>
              <w:tc>
                <w:tcPr>
                  <w:tcW w:w="1245" w:type="dxa"/>
                  <w:vAlign w:val="center"/>
                </w:tcPr>
                <w:p w14:paraId="1CFF549D" w14:textId="77777777" w:rsidR="00FC620C" w:rsidRDefault="00FC620C" w:rsidP="00FC620C">
                  <w:pPr>
                    <w:widowControl/>
                    <w:jc w:val="center"/>
                    <w:rPr>
                      <w:b/>
                      <w:color w:val="000000"/>
                      <w:kern w:val="0"/>
                      <w:szCs w:val="21"/>
                    </w:rPr>
                  </w:pPr>
                  <w:r>
                    <w:rPr>
                      <w:b/>
                      <w:color w:val="000000"/>
                      <w:kern w:val="0"/>
                      <w:szCs w:val="21"/>
                    </w:rPr>
                    <w:t>NH</w:t>
                  </w:r>
                  <w:r>
                    <w:rPr>
                      <w:b/>
                      <w:color w:val="000000"/>
                      <w:kern w:val="0"/>
                      <w:szCs w:val="21"/>
                      <w:vertAlign w:val="subscript"/>
                    </w:rPr>
                    <w:t>3</w:t>
                  </w:r>
                  <w:r>
                    <w:rPr>
                      <w:b/>
                      <w:color w:val="000000"/>
                      <w:kern w:val="0"/>
                      <w:szCs w:val="21"/>
                    </w:rPr>
                    <w:t>-N</w:t>
                  </w:r>
                </w:p>
              </w:tc>
              <w:tc>
                <w:tcPr>
                  <w:tcW w:w="1245" w:type="dxa"/>
                  <w:vAlign w:val="center"/>
                </w:tcPr>
                <w:p w14:paraId="29048C9D" w14:textId="511C9CF1" w:rsidR="00FC620C" w:rsidRDefault="00FC620C" w:rsidP="00FC620C">
                  <w:pPr>
                    <w:widowControl/>
                    <w:jc w:val="center"/>
                    <w:rPr>
                      <w:b/>
                      <w:color w:val="000000"/>
                      <w:kern w:val="0"/>
                      <w:szCs w:val="21"/>
                    </w:rPr>
                  </w:pPr>
                  <w:r w:rsidRPr="0095419F">
                    <w:rPr>
                      <w:rFonts w:hint="eastAsia"/>
                      <w:b/>
                      <w:szCs w:val="21"/>
                    </w:rPr>
                    <w:t>动植物油</w:t>
                  </w:r>
                </w:p>
              </w:tc>
            </w:tr>
            <w:tr w:rsidR="00FC620C" w14:paraId="12C6FBC6" w14:textId="2E933E86" w:rsidTr="00160815">
              <w:trPr>
                <w:cantSplit/>
                <w:trHeight w:hRule="exact" w:val="340"/>
                <w:jc w:val="center"/>
              </w:trPr>
              <w:tc>
                <w:tcPr>
                  <w:tcW w:w="1931" w:type="dxa"/>
                  <w:vAlign w:val="center"/>
                </w:tcPr>
                <w:p w14:paraId="4B314471" w14:textId="77777777" w:rsidR="00FC620C" w:rsidRDefault="00FC620C" w:rsidP="00FC620C">
                  <w:pPr>
                    <w:widowControl/>
                    <w:jc w:val="center"/>
                    <w:rPr>
                      <w:color w:val="000000"/>
                      <w:kern w:val="0"/>
                      <w:szCs w:val="21"/>
                    </w:rPr>
                  </w:pPr>
                  <w:r>
                    <w:rPr>
                      <w:color w:val="000000"/>
                      <w:kern w:val="0"/>
                      <w:szCs w:val="21"/>
                    </w:rPr>
                    <w:t>一级</w:t>
                  </w:r>
                  <w:r>
                    <w:rPr>
                      <w:rFonts w:hint="eastAsia"/>
                      <w:color w:val="000000"/>
                      <w:kern w:val="0"/>
                      <w:szCs w:val="21"/>
                    </w:rPr>
                    <w:t>A</w:t>
                  </w:r>
                  <w:r>
                    <w:rPr>
                      <w:color w:val="000000"/>
                      <w:kern w:val="0"/>
                      <w:szCs w:val="21"/>
                    </w:rPr>
                    <w:t>标准</w:t>
                  </w:r>
                </w:p>
              </w:tc>
              <w:tc>
                <w:tcPr>
                  <w:tcW w:w="769" w:type="dxa"/>
                  <w:vAlign w:val="center"/>
                </w:tcPr>
                <w:p w14:paraId="3C1B7120" w14:textId="77777777" w:rsidR="00FC620C" w:rsidRDefault="00FC620C" w:rsidP="00FC620C">
                  <w:pPr>
                    <w:widowControl/>
                    <w:jc w:val="center"/>
                    <w:rPr>
                      <w:color w:val="000000"/>
                      <w:kern w:val="0"/>
                      <w:szCs w:val="21"/>
                    </w:rPr>
                  </w:pPr>
                  <w:r>
                    <w:rPr>
                      <w:color w:val="000000"/>
                      <w:kern w:val="0"/>
                      <w:szCs w:val="21"/>
                    </w:rPr>
                    <w:t>6-9</w:t>
                  </w:r>
                </w:p>
              </w:tc>
              <w:tc>
                <w:tcPr>
                  <w:tcW w:w="1044" w:type="dxa"/>
                  <w:vAlign w:val="center"/>
                </w:tcPr>
                <w:p w14:paraId="03CFBCCF" w14:textId="77777777" w:rsidR="00FC620C" w:rsidRDefault="00FC620C" w:rsidP="00FC620C">
                  <w:pPr>
                    <w:widowControl/>
                    <w:jc w:val="center"/>
                    <w:rPr>
                      <w:color w:val="000000"/>
                      <w:kern w:val="0"/>
                      <w:szCs w:val="21"/>
                    </w:rPr>
                  </w:pPr>
                  <w:r>
                    <w:rPr>
                      <w:rFonts w:hint="eastAsia"/>
                      <w:color w:val="000000"/>
                      <w:kern w:val="0"/>
                      <w:szCs w:val="21"/>
                    </w:rPr>
                    <w:t>50</w:t>
                  </w:r>
                </w:p>
              </w:tc>
              <w:tc>
                <w:tcPr>
                  <w:tcW w:w="1129" w:type="dxa"/>
                  <w:vAlign w:val="center"/>
                </w:tcPr>
                <w:p w14:paraId="538AFF0E" w14:textId="77777777" w:rsidR="00FC620C" w:rsidRDefault="00FC620C" w:rsidP="00FC620C">
                  <w:pPr>
                    <w:widowControl/>
                    <w:jc w:val="center"/>
                    <w:rPr>
                      <w:color w:val="000000"/>
                      <w:kern w:val="0"/>
                      <w:szCs w:val="21"/>
                    </w:rPr>
                  </w:pPr>
                  <w:r>
                    <w:rPr>
                      <w:rFonts w:hint="eastAsia"/>
                      <w:color w:val="000000"/>
                      <w:kern w:val="0"/>
                      <w:szCs w:val="21"/>
                    </w:rPr>
                    <w:t>10</w:t>
                  </w:r>
                </w:p>
              </w:tc>
              <w:tc>
                <w:tcPr>
                  <w:tcW w:w="1020" w:type="dxa"/>
                  <w:vAlign w:val="center"/>
                </w:tcPr>
                <w:p w14:paraId="16679C39" w14:textId="77777777" w:rsidR="00FC620C" w:rsidRDefault="00FC620C" w:rsidP="00FC620C">
                  <w:pPr>
                    <w:widowControl/>
                    <w:jc w:val="center"/>
                    <w:rPr>
                      <w:color w:val="000000"/>
                      <w:kern w:val="0"/>
                      <w:szCs w:val="21"/>
                    </w:rPr>
                  </w:pPr>
                  <w:r>
                    <w:rPr>
                      <w:rFonts w:hint="eastAsia"/>
                      <w:color w:val="000000"/>
                      <w:kern w:val="0"/>
                      <w:szCs w:val="21"/>
                    </w:rPr>
                    <w:t>10</w:t>
                  </w:r>
                </w:p>
              </w:tc>
              <w:tc>
                <w:tcPr>
                  <w:tcW w:w="1245" w:type="dxa"/>
                  <w:vAlign w:val="center"/>
                </w:tcPr>
                <w:p w14:paraId="1FE0EBE9" w14:textId="77777777" w:rsidR="00FC620C" w:rsidRDefault="00FC620C" w:rsidP="00FC620C">
                  <w:pPr>
                    <w:widowControl/>
                    <w:jc w:val="center"/>
                    <w:rPr>
                      <w:color w:val="000000"/>
                      <w:kern w:val="0"/>
                      <w:szCs w:val="21"/>
                    </w:rPr>
                  </w:pPr>
                  <w:r>
                    <w:rPr>
                      <w:rFonts w:hint="eastAsia"/>
                      <w:color w:val="000000"/>
                      <w:kern w:val="0"/>
                      <w:szCs w:val="21"/>
                    </w:rPr>
                    <w:t>5</w:t>
                  </w:r>
                  <w:r>
                    <w:rPr>
                      <w:rFonts w:hint="eastAsia"/>
                      <w:color w:val="000000"/>
                      <w:kern w:val="0"/>
                      <w:szCs w:val="21"/>
                    </w:rPr>
                    <w:t>（</w:t>
                  </w:r>
                  <w:r>
                    <w:rPr>
                      <w:color w:val="000000"/>
                      <w:kern w:val="0"/>
                      <w:szCs w:val="21"/>
                    </w:rPr>
                    <w:t>8</w:t>
                  </w:r>
                  <w:r>
                    <w:rPr>
                      <w:rFonts w:hint="eastAsia"/>
                      <w:color w:val="000000"/>
                      <w:kern w:val="0"/>
                      <w:szCs w:val="21"/>
                    </w:rPr>
                    <w:t>）</w:t>
                  </w:r>
                </w:p>
              </w:tc>
              <w:tc>
                <w:tcPr>
                  <w:tcW w:w="1245" w:type="dxa"/>
                  <w:vAlign w:val="center"/>
                </w:tcPr>
                <w:p w14:paraId="61D26C33" w14:textId="51BDB718" w:rsidR="00FC620C" w:rsidRDefault="00FC620C" w:rsidP="00FC620C">
                  <w:pPr>
                    <w:widowControl/>
                    <w:jc w:val="center"/>
                    <w:rPr>
                      <w:color w:val="000000"/>
                      <w:kern w:val="0"/>
                      <w:szCs w:val="21"/>
                    </w:rPr>
                  </w:pPr>
                  <w:r>
                    <w:rPr>
                      <w:rFonts w:hint="eastAsia"/>
                      <w:color w:val="000000"/>
                      <w:kern w:val="0"/>
                      <w:szCs w:val="21"/>
                    </w:rPr>
                    <w:t>1</w:t>
                  </w:r>
                </w:p>
              </w:tc>
            </w:tr>
          </w:tbl>
          <w:p w14:paraId="76B5A242" w14:textId="1EE00905" w:rsidR="008A2513" w:rsidRDefault="00B42508">
            <w:pPr>
              <w:widowControl/>
              <w:spacing w:beforeLines="100" w:before="240" w:line="360" w:lineRule="auto"/>
              <w:ind w:firstLineChars="200" w:firstLine="482"/>
              <w:jc w:val="left"/>
              <w:rPr>
                <w:b/>
                <w:color w:val="000000"/>
                <w:kern w:val="0"/>
                <w:sz w:val="24"/>
                <w:szCs w:val="20"/>
              </w:rPr>
            </w:pPr>
            <w:r>
              <w:rPr>
                <w:b/>
                <w:color w:val="000000"/>
                <w:kern w:val="0"/>
                <w:sz w:val="24"/>
                <w:szCs w:val="20"/>
              </w:rPr>
              <w:lastRenderedPageBreak/>
              <w:t>2.</w:t>
            </w:r>
            <w:r>
              <w:rPr>
                <w:rFonts w:hint="eastAsia"/>
                <w:b/>
                <w:color w:val="000000"/>
                <w:kern w:val="0"/>
                <w:sz w:val="24"/>
                <w:szCs w:val="20"/>
              </w:rPr>
              <w:t>废气</w:t>
            </w:r>
          </w:p>
          <w:p w14:paraId="311EBB2F" w14:textId="32DF5A9F" w:rsidR="008A2513" w:rsidRDefault="003A00FE">
            <w:pPr>
              <w:spacing w:line="360" w:lineRule="auto"/>
              <w:ind w:firstLineChars="200" w:firstLine="480"/>
              <w:rPr>
                <w:color w:val="0D0D0D"/>
                <w:sz w:val="24"/>
              </w:rPr>
            </w:pPr>
            <w:r>
              <w:rPr>
                <w:rFonts w:hint="eastAsia"/>
                <w:color w:val="0D0D0D"/>
                <w:sz w:val="24"/>
              </w:rPr>
              <w:t>包塑</w:t>
            </w:r>
            <w:r w:rsidR="00B42508">
              <w:rPr>
                <w:color w:val="0D0D0D"/>
                <w:sz w:val="24"/>
              </w:rPr>
              <w:t>工序产生的非甲烷总烃有组织排放参照执行《</w:t>
            </w:r>
            <w:r w:rsidR="00B42508">
              <w:rPr>
                <w:rFonts w:hint="eastAsia"/>
                <w:color w:val="0D0D0D"/>
                <w:sz w:val="24"/>
              </w:rPr>
              <w:t>合成树脂工业污染物排放</w:t>
            </w:r>
            <w:r w:rsidR="00B42508">
              <w:rPr>
                <w:color w:val="0D0D0D"/>
                <w:sz w:val="24"/>
              </w:rPr>
              <w:t>标准》</w:t>
            </w:r>
            <w:r w:rsidR="00B42508">
              <w:rPr>
                <w:color w:val="0D0D0D"/>
                <w:sz w:val="24"/>
              </w:rPr>
              <w:t>(</w:t>
            </w:r>
            <w:r w:rsidR="00B42508">
              <w:rPr>
                <w:rFonts w:hint="eastAsia"/>
                <w:color w:val="0D0D0D"/>
                <w:sz w:val="24"/>
              </w:rPr>
              <w:t>GB31572</w:t>
            </w:r>
            <w:r w:rsidR="00B42508">
              <w:rPr>
                <w:color w:val="0D0D0D"/>
                <w:sz w:val="24"/>
              </w:rPr>
              <w:t>-201</w:t>
            </w:r>
            <w:r w:rsidR="00B42508">
              <w:rPr>
                <w:rFonts w:hint="eastAsia"/>
                <w:color w:val="0D0D0D"/>
                <w:sz w:val="24"/>
              </w:rPr>
              <w:t>5</w:t>
            </w:r>
            <w:r w:rsidR="00B42508">
              <w:rPr>
                <w:color w:val="0D0D0D"/>
                <w:sz w:val="24"/>
              </w:rPr>
              <w:t>)</w:t>
            </w:r>
            <w:r w:rsidR="00B42508">
              <w:rPr>
                <w:color w:val="0D0D0D"/>
                <w:sz w:val="24"/>
              </w:rPr>
              <w:t>表</w:t>
            </w:r>
            <w:r w:rsidR="00836FED">
              <w:rPr>
                <w:rFonts w:hint="eastAsia"/>
                <w:b/>
                <w:sz w:val="24"/>
                <w:szCs w:val="28"/>
              </w:rPr>
              <w:t>3-1</w:t>
            </w:r>
            <w:r w:rsidR="00836FED">
              <w:rPr>
                <w:b/>
                <w:sz w:val="24"/>
                <w:szCs w:val="28"/>
              </w:rPr>
              <w:t>4</w:t>
            </w:r>
            <w:r w:rsidR="00B42508">
              <w:rPr>
                <w:rFonts w:hint="eastAsia"/>
                <w:color w:val="0D0D0D"/>
                <w:sz w:val="24"/>
              </w:rPr>
              <w:t>大气污染物特别排放限值</w:t>
            </w:r>
            <w:r w:rsidR="00B42508">
              <w:rPr>
                <w:color w:val="0D0D0D"/>
                <w:sz w:val="24"/>
              </w:rPr>
              <w:t>要求</w:t>
            </w:r>
            <w:r w:rsidR="00B42508">
              <w:rPr>
                <w:rFonts w:hint="eastAsia"/>
                <w:color w:val="0D0D0D"/>
                <w:sz w:val="24"/>
              </w:rPr>
              <w:t>；</w:t>
            </w:r>
            <w:r>
              <w:rPr>
                <w:rFonts w:hint="eastAsia"/>
                <w:color w:val="0D0D0D"/>
                <w:sz w:val="24"/>
              </w:rPr>
              <w:t>包塑</w:t>
            </w:r>
            <w:r w:rsidR="00B42508">
              <w:rPr>
                <w:color w:val="0D0D0D"/>
                <w:sz w:val="24"/>
              </w:rPr>
              <w:t>工序产生的非甲烷总烃</w:t>
            </w:r>
            <w:r w:rsidR="00B42508">
              <w:rPr>
                <w:rFonts w:hint="eastAsia"/>
                <w:color w:val="0D0D0D"/>
                <w:sz w:val="24"/>
              </w:rPr>
              <w:t>无</w:t>
            </w:r>
            <w:r w:rsidR="00B42508">
              <w:rPr>
                <w:color w:val="0D0D0D"/>
                <w:sz w:val="24"/>
              </w:rPr>
              <w:t>组织排放执行</w:t>
            </w:r>
            <w:r w:rsidR="00B42508">
              <w:rPr>
                <w:rFonts w:hint="eastAsia"/>
                <w:color w:val="0D0D0D"/>
                <w:sz w:val="24"/>
              </w:rPr>
              <w:t>《挥发性有机物无组织排放控制标准》（</w:t>
            </w:r>
            <w:r w:rsidR="00B42508">
              <w:rPr>
                <w:rFonts w:hint="eastAsia"/>
                <w:color w:val="0D0D0D"/>
                <w:sz w:val="24"/>
              </w:rPr>
              <w:t>GB37822-2019</w:t>
            </w:r>
            <w:r w:rsidR="00B42508">
              <w:rPr>
                <w:rFonts w:hint="eastAsia"/>
                <w:color w:val="0D0D0D"/>
                <w:sz w:val="24"/>
              </w:rPr>
              <w:t>）中表</w:t>
            </w:r>
            <w:r w:rsidR="00B42508">
              <w:rPr>
                <w:rFonts w:hint="eastAsia"/>
                <w:color w:val="0D0D0D"/>
                <w:sz w:val="24"/>
              </w:rPr>
              <w:t>A.1</w:t>
            </w:r>
            <w:r w:rsidR="00B42508">
              <w:rPr>
                <w:rFonts w:hint="eastAsia"/>
                <w:bCs/>
                <w:color w:val="0D0D0D"/>
                <w:sz w:val="24"/>
              </w:rPr>
              <w:t>要求，同时满足</w:t>
            </w:r>
            <w:r w:rsidR="00B42508">
              <w:rPr>
                <w:color w:val="0D0D0D"/>
                <w:sz w:val="24"/>
              </w:rPr>
              <w:t>《</w:t>
            </w:r>
            <w:r w:rsidR="00B42508">
              <w:rPr>
                <w:rFonts w:hint="eastAsia"/>
                <w:color w:val="0D0D0D"/>
                <w:sz w:val="24"/>
              </w:rPr>
              <w:t>合成树脂工业污染物排放</w:t>
            </w:r>
            <w:r w:rsidR="00B42508">
              <w:rPr>
                <w:color w:val="0D0D0D"/>
                <w:sz w:val="24"/>
              </w:rPr>
              <w:t>标准》</w:t>
            </w:r>
            <w:r w:rsidR="00B42508">
              <w:rPr>
                <w:color w:val="0D0D0D"/>
                <w:sz w:val="24"/>
              </w:rPr>
              <w:t>(</w:t>
            </w:r>
            <w:r w:rsidR="00B42508">
              <w:rPr>
                <w:rFonts w:hint="eastAsia"/>
                <w:color w:val="0D0D0D"/>
                <w:sz w:val="24"/>
              </w:rPr>
              <w:t>GB31572</w:t>
            </w:r>
            <w:r w:rsidR="00B42508">
              <w:rPr>
                <w:color w:val="0D0D0D"/>
                <w:sz w:val="24"/>
              </w:rPr>
              <w:t>-201</w:t>
            </w:r>
            <w:r w:rsidR="00B42508">
              <w:rPr>
                <w:rFonts w:hint="eastAsia"/>
                <w:color w:val="0D0D0D"/>
                <w:sz w:val="24"/>
              </w:rPr>
              <w:t>5</w:t>
            </w:r>
            <w:r w:rsidR="00B42508">
              <w:rPr>
                <w:color w:val="0D0D0D"/>
                <w:sz w:val="24"/>
              </w:rPr>
              <w:t>)</w:t>
            </w:r>
            <w:r w:rsidR="00B42508">
              <w:rPr>
                <w:rFonts w:hint="eastAsia"/>
                <w:color w:val="0D0D0D"/>
                <w:sz w:val="24"/>
              </w:rPr>
              <w:t>表</w:t>
            </w:r>
            <w:r w:rsidR="00B42508">
              <w:rPr>
                <w:rFonts w:hint="eastAsia"/>
                <w:color w:val="0D0D0D"/>
                <w:sz w:val="24"/>
              </w:rPr>
              <w:t>9</w:t>
            </w:r>
            <w:r w:rsidR="00B42508">
              <w:rPr>
                <w:rFonts w:hint="eastAsia"/>
                <w:color w:val="0D0D0D"/>
                <w:sz w:val="24"/>
              </w:rPr>
              <w:t>中的无组织排放监控浓度限值。</w:t>
            </w:r>
          </w:p>
          <w:p w14:paraId="02FFC1A3" w14:textId="77777777" w:rsidR="008A2513" w:rsidRDefault="00B42508">
            <w:pPr>
              <w:adjustRightInd w:val="0"/>
              <w:jc w:val="center"/>
              <w:rPr>
                <w:b/>
                <w:sz w:val="24"/>
                <w:szCs w:val="28"/>
              </w:rPr>
            </w:pPr>
            <w:r>
              <w:rPr>
                <w:b/>
                <w:sz w:val="24"/>
                <w:szCs w:val="28"/>
              </w:rPr>
              <w:t>表</w:t>
            </w:r>
            <w:r>
              <w:rPr>
                <w:rFonts w:hint="eastAsia"/>
                <w:b/>
                <w:sz w:val="24"/>
                <w:szCs w:val="28"/>
              </w:rPr>
              <w:t>3-1</w:t>
            </w:r>
            <w:r>
              <w:rPr>
                <w:b/>
                <w:sz w:val="24"/>
                <w:szCs w:val="28"/>
              </w:rPr>
              <w:t>4</w:t>
            </w:r>
            <w:r>
              <w:rPr>
                <w:rFonts w:hint="eastAsia"/>
                <w:b/>
                <w:sz w:val="24"/>
                <w:szCs w:val="28"/>
              </w:rPr>
              <w:t xml:space="preserve"> </w:t>
            </w:r>
            <w:r>
              <w:rPr>
                <w:b/>
                <w:sz w:val="24"/>
                <w:szCs w:val="28"/>
              </w:rPr>
              <w:t xml:space="preserve"> </w:t>
            </w:r>
            <w:r>
              <w:rPr>
                <w:rFonts w:hAnsi="宋体" w:hint="eastAsia"/>
                <w:b/>
                <w:sz w:val="24"/>
              </w:rPr>
              <w:t>大气</w:t>
            </w:r>
            <w:r>
              <w:rPr>
                <w:rFonts w:hAnsi="宋体"/>
                <w:b/>
                <w:sz w:val="24"/>
              </w:rPr>
              <w:t>污染物排放标准</w:t>
            </w:r>
            <w:r>
              <w:rPr>
                <w:rFonts w:hAnsi="宋体" w:hint="eastAsia"/>
                <w:b/>
                <w:sz w:val="24"/>
              </w:rPr>
              <w:t>限值一览</w:t>
            </w:r>
            <w:r>
              <w:rPr>
                <w:rFonts w:hAnsi="宋体"/>
                <w:b/>
                <w:sz w:val="24"/>
              </w:rPr>
              <w:t>表</w:t>
            </w:r>
          </w:p>
          <w:tbl>
            <w:tblPr>
              <w:tblW w:w="5000" w:type="pct"/>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049"/>
              <w:gridCol w:w="1156"/>
              <w:gridCol w:w="1118"/>
              <w:gridCol w:w="699"/>
              <w:gridCol w:w="1955"/>
              <w:gridCol w:w="2416"/>
            </w:tblGrid>
            <w:tr w:rsidR="008A2513" w14:paraId="084BE2AA" w14:textId="77777777" w:rsidTr="00160815">
              <w:trPr>
                <w:trHeight w:val="405"/>
              </w:trPr>
              <w:tc>
                <w:tcPr>
                  <w:tcW w:w="1047" w:type="dxa"/>
                  <w:vMerge w:val="restart"/>
                  <w:vAlign w:val="center"/>
                </w:tcPr>
                <w:p w14:paraId="28B4293D" w14:textId="77777777" w:rsidR="008A2513" w:rsidRDefault="00B42508">
                  <w:pPr>
                    <w:adjustRightInd w:val="0"/>
                    <w:snapToGrid w:val="0"/>
                    <w:ind w:rightChars="-50" w:right="-105"/>
                    <w:jc w:val="center"/>
                    <w:rPr>
                      <w:b/>
                      <w:bCs/>
                      <w:szCs w:val="21"/>
                    </w:rPr>
                  </w:pPr>
                  <w:r>
                    <w:rPr>
                      <w:b/>
                      <w:bCs/>
                      <w:szCs w:val="21"/>
                    </w:rPr>
                    <w:t>污染物</w:t>
                  </w:r>
                </w:p>
              </w:tc>
              <w:tc>
                <w:tcPr>
                  <w:tcW w:w="2272" w:type="dxa"/>
                  <w:gridSpan w:val="2"/>
                  <w:vAlign w:val="center"/>
                </w:tcPr>
                <w:p w14:paraId="229EC448" w14:textId="77777777" w:rsidR="008A2513" w:rsidRDefault="00B42508">
                  <w:pPr>
                    <w:adjustRightInd w:val="0"/>
                    <w:snapToGrid w:val="0"/>
                    <w:ind w:rightChars="-50" w:right="-105"/>
                    <w:jc w:val="center"/>
                    <w:rPr>
                      <w:b/>
                      <w:bCs/>
                      <w:szCs w:val="21"/>
                    </w:rPr>
                  </w:pPr>
                  <w:r>
                    <w:rPr>
                      <w:b/>
                      <w:bCs/>
                      <w:szCs w:val="21"/>
                    </w:rPr>
                    <w:t>有组织</w:t>
                  </w:r>
                </w:p>
              </w:tc>
              <w:tc>
                <w:tcPr>
                  <w:tcW w:w="2651" w:type="dxa"/>
                  <w:gridSpan w:val="2"/>
                  <w:vMerge w:val="restart"/>
                  <w:vAlign w:val="center"/>
                </w:tcPr>
                <w:p w14:paraId="3FDCD4B3" w14:textId="77777777" w:rsidR="008A2513" w:rsidRDefault="00B42508">
                  <w:pPr>
                    <w:adjustRightInd w:val="0"/>
                    <w:snapToGrid w:val="0"/>
                    <w:ind w:rightChars="-50" w:right="-105"/>
                    <w:jc w:val="center"/>
                    <w:rPr>
                      <w:b/>
                      <w:bCs/>
                      <w:szCs w:val="21"/>
                    </w:rPr>
                  </w:pPr>
                  <w:r>
                    <w:rPr>
                      <w:b/>
                      <w:bCs/>
                      <w:szCs w:val="21"/>
                    </w:rPr>
                    <w:t>无组织排放浓度限值</w:t>
                  </w:r>
                </w:p>
                <w:p w14:paraId="15D8A900" w14:textId="77777777" w:rsidR="008A2513" w:rsidRDefault="00B42508">
                  <w:pPr>
                    <w:adjustRightInd w:val="0"/>
                    <w:snapToGrid w:val="0"/>
                    <w:ind w:leftChars="-50" w:left="-105" w:rightChars="-50" w:right="-105"/>
                    <w:jc w:val="center"/>
                    <w:rPr>
                      <w:b/>
                      <w:bCs/>
                      <w:szCs w:val="21"/>
                    </w:rPr>
                  </w:pPr>
                  <w:r>
                    <w:rPr>
                      <w:b/>
                      <w:bCs/>
                      <w:szCs w:val="21"/>
                    </w:rPr>
                    <w:t>（</w:t>
                  </w:r>
                  <w:r>
                    <w:rPr>
                      <w:b/>
                      <w:bCs/>
                      <w:szCs w:val="21"/>
                    </w:rPr>
                    <w:t>mg/m</w:t>
                  </w:r>
                  <w:r>
                    <w:rPr>
                      <w:b/>
                      <w:bCs/>
                      <w:szCs w:val="21"/>
                      <w:vertAlign w:val="superscript"/>
                    </w:rPr>
                    <w:t>3</w:t>
                  </w:r>
                  <w:r>
                    <w:rPr>
                      <w:b/>
                      <w:bCs/>
                      <w:szCs w:val="21"/>
                    </w:rPr>
                    <w:t>）</w:t>
                  </w:r>
                </w:p>
              </w:tc>
              <w:tc>
                <w:tcPr>
                  <w:tcW w:w="2413" w:type="dxa"/>
                  <w:vMerge w:val="restart"/>
                  <w:vAlign w:val="center"/>
                </w:tcPr>
                <w:p w14:paraId="33D833E7" w14:textId="77777777" w:rsidR="008A2513" w:rsidRDefault="00B42508">
                  <w:pPr>
                    <w:adjustRightInd w:val="0"/>
                    <w:snapToGrid w:val="0"/>
                    <w:ind w:rightChars="-50" w:right="-105"/>
                    <w:jc w:val="center"/>
                    <w:rPr>
                      <w:b/>
                      <w:bCs/>
                      <w:szCs w:val="21"/>
                    </w:rPr>
                  </w:pPr>
                  <w:r>
                    <w:rPr>
                      <w:b/>
                      <w:szCs w:val="21"/>
                    </w:rPr>
                    <w:t>标准来源</w:t>
                  </w:r>
                </w:p>
              </w:tc>
            </w:tr>
            <w:tr w:rsidR="008A2513" w14:paraId="61A10F45" w14:textId="77777777" w:rsidTr="00160815">
              <w:trPr>
                <w:trHeight w:val="405"/>
              </w:trPr>
              <w:tc>
                <w:tcPr>
                  <w:tcW w:w="1047" w:type="dxa"/>
                  <w:vMerge/>
                  <w:vAlign w:val="center"/>
                </w:tcPr>
                <w:p w14:paraId="62433AA5" w14:textId="77777777" w:rsidR="008A2513" w:rsidRDefault="008A2513">
                  <w:pPr>
                    <w:adjustRightInd w:val="0"/>
                    <w:snapToGrid w:val="0"/>
                    <w:ind w:rightChars="-50" w:right="-105"/>
                    <w:jc w:val="center"/>
                    <w:rPr>
                      <w:b/>
                      <w:bCs/>
                      <w:szCs w:val="21"/>
                    </w:rPr>
                  </w:pPr>
                </w:p>
              </w:tc>
              <w:tc>
                <w:tcPr>
                  <w:tcW w:w="1155" w:type="dxa"/>
                  <w:vAlign w:val="center"/>
                </w:tcPr>
                <w:p w14:paraId="482DB032" w14:textId="77777777" w:rsidR="008A2513" w:rsidRDefault="00B42508">
                  <w:pPr>
                    <w:adjustRightInd w:val="0"/>
                    <w:snapToGrid w:val="0"/>
                    <w:ind w:rightChars="-50" w:right="-105"/>
                    <w:jc w:val="center"/>
                    <w:rPr>
                      <w:b/>
                      <w:bCs/>
                      <w:szCs w:val="21"/>
                    </w:rPr>
                  </w:pPr>
                  <w:r>
                    <w:rPr>
                      <w:b/>
                      <w:bCs/>
                      <w:szCs w:val="21"/>
                    </w:rPr>
                    <w:t>浓度限值（</w:t>
                  </w:r>
                  <w:r>
                    <w:rPr>
                      <w:b/>
                      <w:bCs/>
                      <w:szCs w:val="21"/>
                    </w:rPr>
                    <w:t>mg/m</w:t>
                  </w:r>
                  <w:r>
                    <w:rPr>
                      <w:b/>
                      <w:bCs/>
                      <w:szCs w:val="21"/>
                      <w:vertAlign w:val="superscript"/>
                    </w:rPr>
                    <w:t>3</w:t>
                  </w:r>
                  <w:r>
                    <w:rPr>
                      <w:b/>
                      <w:bCs/>
                      <w:szCs w:val="21"/>
                    </w:rPr>
                    <w:t>）</w:t>
                  </w:r>
                </w:p>
              </w:tc>
              <w:tc>
                <w:tcPr>
                  <w:tcW w:w="1117" w:type="dxa"/>
                  <w:vAlign w:val="center"/>
                </w:tcPr>
                <w:p w14:paraId="1BCD495B" w14:textId="77777777" w:rsidR="008A2513" w:rsidRDefault="00B42508">
                  <w:pPr>
                    <w:adjustRightInd w:val="0"/>
                    <w:snapToGrid w:val="0"/>
                    <w:ind w:rightChars="-50" w:right="-105"/>
                    <w:jc w:val="center"/>
                    <w:rPr>
                      <w:b/>
                      <w:bCs/>
                      <w:szCs w:val="21"/>
                    </w:rPr>
                  </w:pPr>
                  <w:r>
                    <w:rPr>
                      <w:b/>
                      <w:bCs/>
                      <w:szCs w:val="21"/>
                    </w:rPr>
                    <w:t>排放速率（</w:t>
                  </w:r>
                  <w:r>
                    <w:rPr>
                      <w:b/>
                      <w:bCs/>
                      <w:szCs w:val="21"/>
                    </w:rPr>
                    <w:t>kg/h</w:t>
                  </w:r>
                  <w:r>
                    <w:rPr>
                      <w:b/>
                      <w:bCs/>
                      <w:szCs w:val="21"/>
                    </w:rPr>
                    <w:t>）</w:t>
                  </w:r>
                </w:p>
              </w:tc>
              <w:tc>
                <w:tcPr>
                  <w:tcW w:w="2651" w:type="dxa"/>
                  <w:gridSpan w:val="2"/>
                  <w:vMerge/>
                  <w:vAlign w:val="center"/>
                </w:tcPr>
                <w:p w14:paraId="2D83DDB5" w14:textId="77777777" w:rsidR="008A2513" w:rsidRDefault="008A2513">
                  <w:pPr>
                    <w:adjustRightInd w:val="0"/>
                    <w:snapToGrid w:val="0"/>
                    <w:ind w:rightChars="-50" w:right="-105"/>
                    <w:jc w:val="center"/>
                    <w:rPr>
                      <w:b/>
                      <w:bCs/>
                      <w:szCs w:val="21"/>
                    </w:rPr>
                  </w:pPr>
                </w:p>
              </w:tc>
              <w:tc>
                <w:tcPr>
                  <w:tcW w:w="2413" w:type="dxa"/>
                  <w:vMerge/>
                  <w:vAlign w:val="center"/>
                </w:tcPr>
                <w:p w14:paraId="36DD44B1" w14:textId="77777777" w:rsidR="008A2513" w:rsidRDefault="008A2513">
                  <w:pPr>
                    <w:adjustRightInd w:val="0"/>
                    <w:snapToGrid w:val="0"/>
                    <w:ind w:rightChars="-50" w:right="-105"/>
                    <w:jc w:val="center"/>
                    <w:rPr>
                      <w:b/>
                      <w:szCs w:val="21"/>
                    </w:rPr>
                  </w:pPr>
                </w:p>
              </w:tc>
            </w:tr>
            <w:tr w:rsidR="008A2513" w14:paraId="5865E84D" w14:textId="77777777" w:rsidTr="00160815">
              <w:trPr>
                <w:trHeight w:val="390"/>
              </w:trPr>
              <w:tc>
                <w:tcPr>
                  <w:tcW w:w="1047" w:type="dxa"/>
                  <w:vMerge w:val="restart"/>
                  <w:vAlign w:val="center"/>
                </w:tcPr>
                <w:p w14:paraId="7AD3A327" w14:textId="77777777" w:rsidR="008A2513" w:rsidRDefault="00B42508">
                  <w:pPr>
                    <w:spacing w:line="320" w:lineRule="exact"/>
                    <w:jc w:val="center"/>
                    <w:rPr>
                      <w:szCs w:val="21"/>
                    </w:rPr>
                  </w:pPr>
                  <w:r>
                    <w:rPr>
                      <w:bCs/>
                      <w:szCs w:val="21"/>
                    </w:rPr>
                    <w:t>非甲烷总烃</w:t>
                  </w:r>
                </w:p>
              </w:tc>
              <w:tc>
                <w:tcPr>
                  <w:tcW w:w="1155" w:type="dxa"/>
                  <w:vMerge w:val="restart"/>
                  <w:vAlign w:val="center"/>
                </w:tcPr>
                <w:p w14:paraId="24270E40" w14:textId="77777777" w:rsidR="008A2513" w:rsidRDefault="00B42508">
                  <w:pPr>
                    <w:adjustRightInd w:val="0"/>
                    <w:snapToGrid w:val="0"/>
                    <w:ind w:leftChars="-50" w:left="-105" w:rightChars="-50" w:right="-105"/>
                    <w:jc w:val="center"/>
                    <w:rPr>
                      <w:bCs/>
                      <w:color w:val="0D0D0D"/>
                      <w:szCs w:val="21"/>
                    </w:rPr>
                  </w:pPr>
                  <w:r>
                    <w:rPr>
                      <w:bCs/>
                      <w:color w:val="0D0D0D"/>
                      <w:szCs w:val="21"/>
                    </w:rPr>
                    <w:t>/</w:t>
                  </w:r>
                </w:p>
              </w:tc>
              <w:tc>
                <w:tcPr>
                  <w:tcW w:w="1117" w:type="dxa"/>
                  <w:vMerge w:val="restart"/>
                  <w:vAlign w:val="center"/>
                </w:tcPr>
                <w:p w14:paraId="095A6321" w14:textId="77777777" w:rsidR="008A2513" w:rsidRDefault="00B42508">
                  <w:pPr>
                    <w:adjustRightInd w:val="0"/>
                    <w:snapToGrid w:val="0"/>
                    <w:ind w:leftChars="-50" w:left="-105" w:rightChars="-50" w:right="-105"/>
                    <w:jc w:val="center"/>
                    <w:rPr>
                      <w:bCs/>
                      <w:color w:val="0D0D0D"/>
                      <w:szCs w:val="21"/>
                    </w:rPr>
                  </w:pPr>
                  <w:r>
                    <w:rPr>
                      <w:bCs/>
                      <w:color w:val="0D0D0D"/>
                      <w:szCs w:val="21"/>
                    </w:rPr>
                    <w:t>/</w:t>
                  </w:r>
                </w:p>
              </w:tc>
              <w:tc>
                <w:tcPr>
                  <w:tcW w:w="698" w:type="dxa"/>
                  <w:vAlign w:val="center"/>
                </w:tcPr>
                <w:p w14:paraId="6B998D1A" w14:textId="77777777" w:rsidR="008A2513" w:rsidRDefault="00B42508">
                  <w:pPr>
                    <w:adjustRightInd w:val="0"/>
                    <w:snapToGrid w:val="0"/>
                    <w:ind w:rightChars="-50" w:right="-105"/>
                    <w:jc w:val="center"/>
                    <w:rPr>
                      <w:bCs/>
                      <w:color w:val="0D0D0D"/>
                      <w:szCs w:val="21"/>
                    </w:rPr>
                  </w:pPr>
                  <w:r>
                    <w:rPr>
                      <w:bCs/>
                      <w:color w:val="0D0D0D"/>
                      <w:szCs w:val="21"/>
                    </w:rPr>
                    <w:t>6.0</w:t>
                  </w:r>
                </w:p>
              </w:tc>
              <w:tc>
                <w:tcPr>
                  <w:tcW w:w="1953" w:type="dxa"/>
                  <w:vAlign w:val="center"/>
                </w:tcPr>
                <w:p w14:paraId="7CC70D69" w14:textId="77777777" w:rsidR="008A2513" w:rsidRDefault="00B42508">
                  <w:pPr>
                    <w:adjustRightInd w:val="0"/>
                    <w:snapToGrid w:val="0"/>
                    <w:ind w:rightChars="-50" w:right="-105"/>
                    <w:jc w:val="center"/>
                    <w:rPr>
                      <w:bCs/>
                      <w:color w:val="0D0D0D"/>
                      <w:szCs w:val="21"/>
                    </w:rPr>
                  </w:pPr>
                  <w:r>
                    <w:rPr>
                      <w:bCs/>
                      <w:color w:val="0D0D0D"/>
                      <w:szCs w:val="21"/>
                    </w:rPr>
                    <w:t>厂房外设置监控点处</w:t>
                  </w:r>
                  <w:r>
                    <w:rPr>
                      <w:bCs/>
                      <w:color w:val="0D0D0D"/>
                      <w:szCs w:val="21"/>
                    </w:rPr>
                    <w:t>1h</w:t>
                  </w:r>
                  <w:r>
                    <w:rPr>
                      <w:bCs/>
                      <w:color w:val="0D0D0D"/>
                      <w:szCs w:val="21"/>
                    </w:rPr>
                    <w:t>平均浓度值</w:t>
                  </w:r>
                </w:p>
              </w:tc>
              <w:tc>
                <w:tcPr>
                  <w:tcW w:w="2413" w:type="dxa"/>
                  <w:vMerge w:val="restart"/>
                  <w:vAlign w:val="center"/>
                </w:tcPr>
                <w:p w14:paraId="7B5A75CB" w14:textId="77777777" w:rsidR="008A2513" w:rsidRDefault="00B42508">
                  <w:pPr>
                    <w:adjustRightInd w:val="0"/>
                    <w:snapToGrid w:val="0"/>
                    <w:ind w:rightChars="-50" w:right="-105"/>
                    <w:jc w:val="center"/>
                    <w:rPr>
                      <w:bCs/>
                      <w:color w:val="0D0D0D"/>
                      <w:szCs w:val="21"/>
                    </w:rPr>
                  </w:pPr>
                  <w:r>
                    <w:rPr>
                      <w:color w:val="000000"/>
                      <w:szCs w:val="21"/>
                    </w:rPr>
                    <w:t>《挥发性有机物无组织排放控制标准》（</w:t>
                  </w:r>
                  <w:r>
                    <w:rPr>
                      <w:color w:val="000000"/>
                      <w:szCs w:val="21"/>
                    </w:rPr>
                    <w:t>GB37822-2019</w:t>
                  </w:r>
                  <w:r>
                    <w:rPr>
                      <w:color w:val="000000"/>
                      <w:szCs w:val="21"/>
                    </w:rPr>
                    <w:t>）</w:t>
                  </w:r>
                </w:p>
              </w:tc>
            </w:tr>
            <w:tr w:rsidR="008A2513" w14:paraId="40347943" w14:textId="77777777" w:rsidTr="00160815">
              <w:trPr>
                <w:trHeight w:val="390"/>
              </w:trPr>
              <w:tc>
                <w:tcPr>
                  <w:tcW w:w="1047" w:type="dxa"/>
                  <w:vMerge/>
                  <w:vAlign w:val="center"/>
                </w:tcPr>
                <w:p w14:paraId="588DC00B" w14:textId="77777777" w:rsidR="008A2513" w:rsidRDefault="008A2513">
                  <w:pPr>
                    <w:spacing w:line="320" w:lineRule="exact"/>
                    <w:jc w:val="center"/>
                    <w:rPr>
                      <w:bCs/>
                      <w:szCs w:val="21"/>
                    </w:rPr>
                  </w:pPr>
                </w:p>
              </w:tc>
              <w:tc>
                <w:tcPr>
                  <w:tcW w:w="1155" w:type="dxa"/>
                  <w:vMerge/>
                  <w:vAlign w:val="center"/>
                </w:tcPr>
                <w:p w14:paraId="510D3951" w14:textId="77777777" w:rsidR="008A2513" w:rsidRDefault="008A2513">
                  <w:pPr>
                    <w:adjustRightInd w:val="0"/>
                    <w:snapToGrid w:val="0"/>
                    <w:ind w:leftChars="-50" w:left="-105" w:rightChars="-50" w:right="-105"/>
                    <w:jc w:val="center"/>
                    <w:rPr>
                      <w:bCs/>
                      <w:color w:val="0D0D0D"/>
                      <w:szCs w:val="21"/>
                    </w:rPr>
                  </w:pPr>
                </w:p>
              </w:tc>
              <w:tc>
                <w:tcPr>
                  <w:tcW w:w="1117" w:type="dxa"/>
                  <w:vMerge/>
                  <w:vAlign w:val="center"/>
                </w:tcPr>
                <w:p w14:paraId="035CB1AB" w14:textId="77777777" w:rsidR="008A2513" w:rsidRDefault="008A2513">
                  <w:pPr>
                    <w:adjustRightInd w:val="0"/>
                    <w:snapToGrid w:val="0"/>
                    <w:ind w:leftChars="-50" w:left="-105" w:rightChars="-50" w:right="-105"/>
                    <w:jc w:val="center"/>
                    <w:rPr>
                      <w:bCs/>
                      <w:color w:val="0D0D0D"/>
                      <w:szCs w:val="21"/>
                    </w:rPr>
                  </w:pPr>
                </w:p>
              </w:tc>
              <w:tc>
                <w:tcPr>
                  <w:tcW w:w="698" w:type="dxa"/>
                  <w:vAlign w:val="center"/>
                </w:tcPr>
                <w:p w14:paraId="1618AD6A" w14:textId="77777777" w:rsidR="008A2513" w:rsidRDefault="00B42508">
                  <w:pPr>
                    <w:adjustRightInd w:val="0"/>
                    <w:snapToGrid w:val="0"/>
                    <w:ind w:rightChars="-50" w:right="-105"/>
                    <w:jc w:val="center"/>
                    <w:rPr>
                      <w:bCs/>
                      <w:color w:val="0D0D0D"/>
                      <w:szCs w:val="21"/>
                    </w:rPr>
                  </w:pPr>
                  <w:r>
                    <w:rPr>
                      <w:bCs/>
                      <w:color w:val="0D0D0D"/>
                      <w:szCs w:val="21"/>
                    </w:rPr>
                    <w:t>20.0</w:t>
                  </w:r>
                </w:p>
              </w:tc>
              <w:tc>
                <w:tcPr>
                  <w:tcW w:w="1953" w:type="dxa"/>
                  <w:vAlign w:val="center"/>
                </w:tcPr>
                <w:p w14:paraId="4BC16924" w14:textId="77777777" w:rsidR="008A2513" w:rsidRDefault="00B42508">
                  <w:pPr>
                    <w:adjustRightInd w:val="0"/>
                    <w:snapToGrid w:val="0"/>
                    <w:ind w:rightChars="-50" w:right="-105"/>
                    <w:jc w:val="center"/>
                    <w:rPr>
                      <w:bCs/>
                      <w:color w:val="0D0D0D"/>
                      <w:szCs w:val="21"/>
                    </w:rPr>
                  </w:pPr>
                  <w:r>
                    <w:rPr>
                      <w:bCs/>
                      <w:color w:val="0D0D0D"/>
                      <w:szCs w:val="21"/>
                    </w:rPr>
                    <w:t>厂房外设置监控点处任意一次浓度值</w:t>
                  </w:r>
                </w:p>
              </w:tc>
              <w:tc>
                <w:tcPr>
                  <w:tcW w:w="2413" w:type="dxa"/>
                  <w:vMerge/>
                  <w:vAlign w:val="center"/>
                </w:tcPr>
                <w:p w14:paraId="55EB554E" w14:textId="77777777" w:rsidR="008A2513" w:rsidRDefault="008A2513">
                  <w:pPr>
                    <w:adjustRightInd w:val="0"/>
                    <w:snapToGrid w:val="0"/>
                    <w:ind w:rightChars="-50" w:right="-105"/>
                    <w:jc w:val="center"/>
                    <w:rPr>
                      <w:color w:val="000000"/>
                      <w:szCs w:val="21"/>
                    </w:rPr>
                  </w:pPr>
                </w:p>
              </w:tc>
            </w:tr>
            <w:tr w:rsidR="008A2513" w14:paraId="3652D8A4" w14:textId="77777777" w:rsidTr="00160815">
              <w:trPr>
                <w:trHeight w:val="419"/>
              </w:trPr>
              <w:tc>
                <w:tcPr>
                  <w:tcW w:w="1047" w:type="dxa"/>
                  <w:vMerge/>
                  <w:vAlign w:val="center"/>
                </w:tcPr>
                <w:p w14:paraId="381CD6B5" w14:textId="77777777" w:rsidR="008A2513" w:rsidRDefault="008A2513">
                  <w:pPr>
                    <w:spacing w:line="320" w:lineRule="exact"/>
                    <w:jc w:val="center"/>
                    <w:rPr>
                      <w:bCs/>
                      <w:szCs w:val="21"/>
                    </w:rPr>
                  </w:pPr>
                </w:p>
              </w:tc>
              <w:tc>
                <w:tcPr>
                  <w:tcW w:w="1155" w:type="dxa"/>
                  <w:vAlign w:val="center"/>
                </w:tcPr>
                <w:p w14:paraId="4565AFA7" w14:textId="77777777" w:rsidR="008A2513" w:rsidRDefault="00B42508">
                  <w:pPr>
                    <w:adjustRightInd w:val="0"/>
                    <w:snapToGrid w:val="0"/>
                    <w:ind w:leftChars="-50" w:left="-105" w:rightChars="-50" w:right="-105"/>
                    <w:jc w:val="center"/>
                    <w:rPr>
                      <w:bCs/>
                      <w:color w:val="0D0D0D"/>
                      <w:szCs w:val="21"/>
                    </w:rPr>
                  </w:pPr>
                  <w:r>
                    <w:rPr>
                      <w:rFonts w:hint="eastAsia"/>
                      <w:bCs/>
                      <w:color w:val="0D0D0D"/>
                      <w:szCs w:val="21"/>
                    </w:rPr>
                    <w:t>60</w:t>
                  </w:r>
                </w:p>
              </w:tc>
              <w:tc>
                <w:tcPr>
                  <w:tcW w:w="1117" w:type="dxa"/>
                  <w:vAlign w:val="center"/>
                </w:tcPr>
                <w:p w14:paraId="69106199" w14:textId="77777777" w:rsidR="008A2513" w:rsidRDefault="00B42508">
                  <w:pPr>
                    <w:adjustRightInd w:val="0"/>
                    <w:snapToGrid w:val="0"/>
                    <w:ind w:leftChars="-50" w:left="-105" w:rightChars="-50" w:right="-105"/>
                    <w:jc w:val="center"/>
                    <w:rPr>
                      <w:bCs/>
                      <w:color w:val="0D0D0D"/>
                      <w:szCs w:val="21"/>
                    </w:rPr>
                  </w:pPr>
                  <w:r>
                    <w:rPr>
                      <w:bCs/>
                      <w:color w:val="0D0D0D"/>
                      <w:szCs w:val="21"/>
                    </w:rPr>
                    <w:t>/</w:t>
                  </w:r>
                </w:p>
              </w:tc>
              <w:tc>
                <w:tcPr>
                  <w:tcW w:w="698" w:type="dxa"/>
                  <w:vAlign w:val="center"/>
                </w:tcPr>
                <w:p w14:paraId="347D12CF" w14:textId="77777777" w:rsidR="008A2513" w:rsidRDefault="00B42508">
                  <w:pPr>
                    <w:adjustRightInd w:val="0"/>
                    <w:snapToGrid w:val="0"/>
                    <w:ind w:rightChars="-50" w:right="-105"/>
                    <w:jc w:val="center"/>
                    <w:rPr>
                      <w:bCs/>
                      <w:color w:val="0D0D0D"/>
                      <w:szCs w:val="21"/>
                    </w:rPr>
                  </w:pPr>
                  <w:r>
                    <w:rPr>
                      <w:bCs/>
                      <w:color w:val="0D0D0D"/>
                      <w:szCs w:val="21"/>
                    </w:rPr>
                    <w:t>4.0</w:t>
                  </w:r>
                </w:p>
              </w:tc>
              <w:tc>
                <w:tcPr>
                  <w:tcW w:w="1953" w:type="dxa"/>
                  <w:vAlign w:val="center"/>
                </w:tcPr>
                <w:p w14:paraId="3D475C13" w14:textId="77777777" w:rsidR="008A2513" w:rsidRDefault="00B42508">
                  <w:pPr>
                    <w:adjustRightInd w:val="0"/>
                    <w:snapToGrid w:val="0"/>
                    <w:ind w:rightChars="-50" w:right="-105"/>
                    <w:jc w:val="center"/>
                    <w:rPr>
                      <w:bCs/>
                      <w:color w:val="0D0D0D"/>
                      <w:szCs w:val="21"/>
                    </w:rPr>
                  </w:pPr>
                  <w:r>
                    <w:rPr>
                      <w:bCs/>
                      <w:color w:val="0D0D0D"/>
                      <w:szCs w:val="21"/>
                    </w:rPr>
                    <w:t>企业边界</w:t>
                  </w:r>
                </w:p>
              </w:tc>
              <w:tc>
                <w:tcPr>
                  <w:tcW w:w="2413" w:type="dxa"/>
                  <w:vAlign w:val="center"/>
                </w:tcPr>
                <w:p w14:paraId="75A42CAD" w14:textId="77777777" w:rsidR="008A2513" w:rsidRDefault="00B42508">
                  <w:pPr>
                    <w:adjustRightInd w:val="0"/>
                    <w:snapToGrid w:val="0"/>
                    <w:ind w:rightChars="-50" w:right="-105"/>
                    <w:jc w:val="center"/>
                    <w:rPr>
                      <w:color w:val="000000"/>
                      <w:szCs w:val="21"/>
                    </w:rPr>
                  </w:pPr>
                  <w:r>
                    <w:rPr>
                      <w:color w:val="000000"/>
                      <w:szCs w:val="21"/>
                    </w:rPr>
                    <w:t>《合成树脂工业污染物排放标准》</w:t>
                  </w:r>
                  <w:r>
                    <w:rPr>
                      <w:color w:val="000000"/>
                      <w:szCs w:val="21"/>
                    </w:rPr>
                    <w:t>(GB31572-2015)</w:t>
                  </w:r>
                </w:p>
              </w:tc>
            </w:tr>
          </w:tbl>
          <w:p w14:paraId="5E7D46EA" w14:textId="0D67EA67" w:rsidR="00C745C8" w:rsidRPr="00581CA6" w:rsidRDefault="00C745C8" w:rsidP="00C745C8">
            <w:pPr>
              <w:spacing w:line="420" w:lineRule="exact"/>
              <w:ind w:firstLineChars="200" w:firstLine="480"/>
              <w:rPr>
                <w:sz w:val="24"/>
              </w:rPr>
            </w:pPr>
            <w:r w:rsidRPr="00581CA6">
              <w:rPr>
                <w:rFonts w:hint="eastAsia"/>
                <w:sz w:val="24"/>
              </w:rPr>
              <w:t>项目设</w:t>
            </w:r>
            <w:r w:rsidRPr="009610ED">
              <w:rPr>
                <w:rFonts w:hint="eastAsia"/>
                <w:color w:val="0D0D0D"/>
                <w:sz w:val="24"/>
              </w:rPr>
              <w:t>有</w:t>
            </w:r>
            <w:r>
              <w:rPr>
                <w:color w:val="0D0D0D"/>
                <w:sz w:val="24"/>
              </w:rPr>
              <w:t>4</w:t>
            </w:r>
            <w:r w:rsidRPr="009610ED">
              <w:rPr>
                <w:rFonts w:hint="eastAsia"/>
                <w:color w:val="0D0D0D"/>
                <w:sz w:val="24"/>
              </w:rPr>
              <w:t>个灶</w:t>
            </w:r>
            <w:r w:rsidRPr="00581CA6">
              <w:rPr>
                <w:rFonts w:hint="eastAsia"/>
                <w:sz w:val="24"/>
              </w:rPr>
              <w:t>头，排放</w:t>
            </w:r>
            <w:r w:rsidRPr="00581CA6">
              <w:rPr>
                <w:sz w:val="24"/>
              </w:rPr>
              <w:t>油烟执行</w:t>
            </w:r>
            <w:r w:rsidRPr="00581CA6">
              <w:rPr>
                <w:sz w:val="24"/>
              </w:rPr>
              <w:t>GB18483-2001</w:t>
            </w:r>
            <w:r w:rsidRPr="00581CA6">
              <w:rPr>
                <w:sz w:val="24"/>
              </w:rPr>
              <w:t>《饮食业油烟排放标准（试行）》中的</w:t>
            </w:r>
            <w:r>
              <w:rPr>
                <w:rFonts w:hint="eastAsia"/>
                <w:sz w:val="24"/>
              </w:rPr>
              <w:t>中</w:t>
            </w:r>
            <w:r w:rsidRPr="00581CA6">
              <w:rPr>
                <w:sz w:val="24"/>
              </w:rPr>
              <w:t>型规模要求，具体标准值见下表。</w:t>
            </w:r>
          </w:p>
          <w:p w14:paraId="07165BB3" w14:textId="77777777" w:rsidR="00C745C8" w:rsidRPr="00625F98" w:rsidRDefault="00C745C8" w:rsidP="00C745C8">
            <w:pPr>
              <w:spacing w:beforeLines="100" w:before="240" w:line="360" w:lineRule="auto"/>
              <w:jc w:val="center"/>
              <w:rPr>
                <w:rFonts w:hAnsi="宋体"/>
                <w:b/>
                <w:sz w:val="24"/>
              </w:rPr>
            </w:pPr>
            <w:r w:rsidRPr="00625F98">
              <w:rPr>
                <w:rFonts w:hAnsi="宋体"/>
                <w:b/>
                <w:sz w:val="24"/>
              </w:rPr>
              <w:t>表</w:t>
            </w:r>
            <w:r w:rsidRPr="00625F98">
              <w:rPr>
                <w:rFonts w:hAnsi="宋体" w:hint="eastAsia"/>
                <w:b/>
                <w:sz w:val="24"/>
              </w:rPr>
              <w:t xml:space="preserve">16  </w:t>
            </w:r>
            <w:r w:rsidRPr="00625F98">
              <w:rPr>
                <w:rFonts w:hAnsi="宋体"/>
                <w:b/>
                <w:sz w:val="24"/>
              </w:rPr>
              <w:t>饮食业油烟排放标准（试行）</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3608"/>
              <w:gridCol w:w="1372"/>
              <w:gridCol w:w="1575"/>
              <w:gridCol w:w="1838"/>
            </w:tblGrid>
            <w:tr w:rsidR="00C745C8" w:rsidRPr="00581CA6" w14:paraId="003DEA3D" w14:textId="77777777" w:rsidTr="002A1385">
              <w:trPr>
                <w:trHeight w:val="284"/>
                <w:jc w:val="center"/>
              </w:trPr>
              <w:tc>
                <w:tcPr>
                  <w:tcW w:w="3626" w:type="dxa"/>
                  <w:vAlign w:val="center"/>
                </w:tcPr>
                <w:p w14:paraId="7FC88996" w14:textId="77777777" w:rsidR="00C745C8" w:rsidRPr="00581CA6" w:rsidRDefault="00C745C8" w:rsidP="00C745C8">
                  <w:pPr>
                    <w:jc w:val="center"/>
                    <w:rPr>
                      <w:b/>
                      <w:szCs w:val="21"/>
                    </w:rPr>
                  </w:pPr>
                  <w:r w:rsidRPr="00581CA6">
                    <w:rPr>
                      <w:b/>
                      <w:szCs w:val="21"/>
                    </w:rPr>
                    <w:t>规模</w:t>
                  </w:r>
                </w:p>
              </w:tc>
              <w:tc>
                <w:tcPr>
                  <w:tcW w:w="1378" w:type="dxa"/>
                  <w:vAlign w:val="center"/>
                </w:tcPr>
                <w:p w14:paraId="4B533C19" w14:textId="77777777" w:rsidR="00C745C8" w:rsidRPr="00581CA6" w:rsidRDefault="00C745C8" w:rsidP="00C745C8">
                  <w:pPr>
                    <w:jc w:val="center"/>
                    <w:rPr>
                      <w:b/>
                      <w:szCs w:val="21"/>
                    </w:rPr>
                  </w:pPr>
                  <w:r w:rsidRPr="00581CA6">
                    <w:rPr>
                      <w:b/>
                      <w:szCs w:val="21"/>
                    </w:rPr>
                    <w:t>小型</w:t>
                  </w:r>
                </w:p>
              </w:tc>
              <w:tc>
                <w:tcPr>
                  <w:tcW w:w="1582" w:type="dxa"/>
                  <w:vAlign w:val="center"/>
                </w:tcPr>
                <w:p w14:paraId="5335679E" w14:textId="77777777" w:rsidR="00C745C8" w:rsidRPr="00581CA6" w:rsidRDefault="00C745C8" w:rsidP="00C745C8">
                  <w:pPr>
                    <w:jc w:val="center"/>
                    <w:rPr>
                      <w:b/>
                      <w:szCs w:val="21"/>
                    </w:rPr>
                  </w:pPr>
                  <w:r w:rsidRPr="00581CA6">
                    <w:rPr>
                      <w:b/>
                      <w:szCs w:val="21"/>
                    </w:rPr>
                    <w:t>中型</w:t>
                  </w:r>
                </w:p>
              </w:tc>
              <w:tc>
                <w:tcPr>
                  <w:tcW w:w="1846" w:type="dxa"/>
                  <w:vAlign w:val="center"/>
                </w:tcPr>
                <w:p w14:paraId="42D4FEC0" w14:textId="77777777" w:rsidR="00C745C8" w:rsidRPr="00581CA6" w:rsidRDefault="00C745C8" w:rsidP="00C745C8">
                  <w:pPr>
                    <w:jc w:val="center"/>
                    <w:rPr>
                      <w:b/>
                      <w:szCs w:val="21"/>
                    </w:rPr>
                  </w:pPr>
                  <w:r w:rsidRPr="00581CA6">
                    <w:rPr>
                      <w:b/>
                      <w:szCs w:val="21"/>
                    </w:rPr>
                    <w:t>大型</w:t>
                  </w:r>
                </w:p>
              </w:tc>
            </w:tr>
            <w:tr w:rsidR="00C745C8" w:rsidRPr="00581CA6" w14:paraId="2C7A0501" w14:textId="77777777" w:rsidTr="002A1385">
              <w:trPr>
                <w:trHeight w:val="284"/>
                <w:jc w:val="center"/>
              </w:trPr>
              <w:tc>
                <w:tcPr>
                  <w:tcW w:w="3626" w:type="dxa"/>
                  <w:vAlign w:val="center"/>
                </w:tcPr>
                <w:p w14:paraId="624FDB82" w14:textId="77777777" w:rsidR="00C745C8" w:rsidRPr="00581CA6" w:rsidRDefault="00C745C8" w:rsidP="00C745C8">
                  <w:pPr>
                    <w:jc w:val="center"/>
                    <w:rPr>
                      <w:szCs w:val="21"/>
                    </w:rPr>
                  </w:pPr>
                  <w:r w:rsidRPr="00581CA6">
                    <w:rPr>
                      <w:szCs w:val="21"/>
                    </w:rPr>
                    <w:t>基准灶头数</w:t>
                  </w:r>
                </w:p>
              </w:tc>
              <w:tc>
                <w:tcPr>
                  <w:tcW w:w="1378" w:type="dxa"/>
                  <w:shd w:val="clear" w:color="auto" w:fill="auto"/>
                  <w:vAlign w:val="center"/>
                </w:tcPr>
                <w:p w14:paraId="2CA4F0A8" w14:textId="77777777" w:rsidR="00C745C8" w:rsidRPr="00581CA6" w:rsidRDefault="00C745C8" w:rsidP="00C745C8">
                  <w:pPr>
                    <w:jc w:val="center"/>
                    <w:rPr>
                      <w:szCs w:val="21"/>
                    </w:rPr>
                  </w:pPr>
                  <w:r w:rsidRPr="00581CA6">
                    <w:rPr>
                      <w:szCs w:val="21"/>
                    </w:rPr>
                    <w:t>≥1</w:t>
                  </w:r>
                  <w:r w:rsidRPr="00581CA6">
                    <w:rPr>
                      <w:szCs w:val="21"/>
                    </w:rPr>
                    <w:t>，＜</w:t>
                  </w:r>
                  <w:r w:rsidRPr="00581CA6">
                    <w:rPr>
                      <w:szCs w:val="21"/>
                    </w:rPr>
                    <w:t>3</w:t>
                  </w:r>
                </w:p>
              </w:tc>
              <w:tc>
                <w:tcPr>
                  <w:tcW w:w="1582" w:type="dxa"/>
                  <w:shd w:val="clear" w:color="auto" w:fill="BFBFBF"/>
                  <w:vAlign w:val="center"/>
                </w:tcPr>
                <w:p w14:paraId="4EB12A82" w14:textId="77777777" w:rsidR="00C745C8" w:rsidRPr="00581CA6" w:rsidRDefault="00C745C8" w:rsidP="00C745C8">
                  <w:pPr>
                    <w:jc w:val="center"/>
                    <w:rPr>
                      <w:szCs w:val="21"/>
                    </w:rPr>
                  </w:pPr>
                  <w:r w:rsidRPr="00581CA6">
                    <w:rPr>
                      <w:szCs w:val="21"/>
                    </w:rPr>
                    <w:t>≥3</w:t>
                  </w:r>
                  <w:r w:rsidRPr="00581CA6">
                    <w:rPr>
                      <w:szCs w:val="21"/>
                    </w:rPr>
                    <w:t>，＜</w:t>
                  </w:r>
                  <w:r w:rsidRPr="00581CA6">
                    <w:rPr>
                      <w:szCs w:val="21"/>
                    </w:rPr>
                    <w:t>6</w:t>
                  </w:r>
                </w:p>
              </w:tc>
              <w:tc>
                <w:tcPr>
                  <w:tcW w:w="1846" w:type="dxa"/>
                  <w:vAlign w:val="center"/>
                </w:tcPr>
                <w:p w14:paraId="7DB89005" w14:textId="77777777" w:rsidR="00C745C8" w:rsidRPr="00581CA6" w:rsidRDefault="00C745C8" w:rsidP="00C745C8">
                  <w:pPr>
                    <w:jc w:val="center"/>
                    <w:rPr>
                      <w:szCs w:val="21"/>
                    </w:rPr>
                  </w:pPr>
                  <w:r w:rsidRPr="00581CA6">
                    <w:rPr>
                      <w:szCs w:val="21"/>
                    </w:rPr>
                    <w:t>≥6</w:t>
                  </w:r>
                </w:p>
              </w:tc>
            </w:tr>
            <w:tr w:rsidR="00C745C8" w:rsidRPr="00581CA6" w14:paraId="1C6065E5" w14:textId="77777777" w:rsidTr="002A1385">
              <w:trPr>
                <w:trHeight w:val="284"/>
                <w:jc w:val="center"/>
              </w:trPr>
              <w:tc>
                <w:tcPr>
                  <w:tcW w:w="3626" w:type="dxa"/>
                  <w:vAlign w:val="center"/>
                </w:tcPr>
                <w:p w14:paraId="601ED47F" w14:textId="77777777" w:rsidR="00C745C8" w:rsidRPr="00581CA6" w:rsidRDefault="00C745C8" w:rsidP="00C745C8">
                  <w:pPr>
                    <w:jc w:val="center"/>
                    <w:rPr>
                      <w:szCs w:val="21"/>
                    </w:rPr>
                  </w:pPr>
                  <w:r w:rsidRPr="00581CA6">
                    <w:rPr>
                      <w:szCs w:val="21"/>
                    </w:rPr>
                    <w:t>最高允许排放浓度</w:t>
                  </w:r>
                  <w:r w:rsidRPr="00581CA6">
                    <w:rPr>
                      <w:szCs w:val="21"/>
                    </w:rPr>
                    <w:t>(mg/m</w:t>
                  </w:r>
                  <w:r w:rsidRPr="00581CA6">
                    <w:rPr>
                      <w:szCs w:val="21"/>
                      <w:vertAlign w:val="superscript"/>
                    </w:rPr>
                    <w:t>3</w:t>
                  </w:r>
                  <w:r w:rsidRPr="00581CA6">
                    <w:rPr>
                      <w:szCs w:val="21"/>
                    </w:rPr>
                    <w:t>)</w:t>
                  </w:r>
                </w:p>
              </w:tc>
              <w:tc>
                <w:tcPr>
                  <w:tcW w:w="4806" w:type="dxa"/>
                  <w:gridSpan w:val="3"/>
                  <w:shd w:val="clear" w:color="auto" w:fill="BFBFBF"/>
                  <w:vAlign w:val="center"/>
                </w:tcPr>
                <w:p w14:paraId="19CB03E0" w14:textId="77777777" w:rsidR="00C745C8" w:rsidRPr="00581CA6" w:rsidRDefault="00C745C8" w:rsidP="00C745C8">
                  <w:pPr>
                    <w:jc w:val="center"/>
                    <w:rPr>
                      <w:szCs w:val="21"/>
                    </w:rPr>
                  </w:pPr>
                  <w:r w:rsidRPr="00581CA6">
                    <w:rPr>
                      <w:szCs w:val="21"/>
                    </w:rPr>
                    <w:t>2.0</w:t>
                  </w:r>
                </w:p>
              </w:tc>
            </w:tr>
            <w:tr w:rsidR="00C745C8" w:rsidRPr="00581CA6" w14:paraId="13B81B4B" w14:textId="77777777" w:rsidTr="002A1385">
              <w:trPr>
                <w:trHeight w:val="284"/>
                <w:jc w:val="center"/>
              </w:trPr>
              <w:tc>
                <w:tcPr>
                  <w:tcW w:w="3626" w:type="dxa"/>
                  <w:vAlign w:val="center"/>
                </w:tcPr>
                <w:p w14:paraId="3931BA8A" w14:textId="77777777" w:rsidR="00C745C8" w:rsidRPr="00581CA6" w:rsidRDefault="00C745C8" w:rsidP="00C745C8">
                  <w:pPr>
                    <w:jc w:val="center"/>
                    <w:rPr>
                      <w:szCs w:val="21"/>
                    </w:rPr>
                  </w:pPr>
                  <w:r w:rsidRPr="00581CA6">
                    <w:rPr>
                      <w:szCs w:val="21"/>
                    </w:rPr>
                    <w:t>净化设施最低去除率</w:t>
                  </w:r>
                  <w:r w:rsidRPr="00581CA6">
                    <w:rPr>
                      <w:szCs w:val="21"/>
                    </w:rPr>
                    <w:t>(%)</w:t>
                  </w:r>
                </w:p>
              </w:tc>
              <w:tc>
                <w:tcPr>
                  <w:tcW w:w="1378" w:type="dxa"/>
                  <w:shd w:val="clear" w:color="auto" w:fill="auto"/>
                  <w:vAlign w:val="center"/>
                </w:tcPr>
                <w:p w14:paraId="43CE0A63" w14:textId="77777777" w:rsidR="00C745C8" w:rsidRPr="00581CA6" w:rsidRDefault="00C745C8" w:rsidP="00C745C8">
                  <w:pPr>
                    <w:jc w:val="center"/>
                    <w:rPr>
                      <w:szCs w:val="21"/>
                    </w:rPr>
                  </w:pPr>
                  <w:r w:rsidRPr="00581CA6">
                    <w:rPr>
                      <w:szCs w:val="21"/>
                    </w:rPr>
                    <w:t>60</w:t>
                  </w:r>
                </w:p>
              </w:tc>
              <w:tc>
                <w:tcPr>
                  <w:tcW w:w="1582" w:type="dxa"/>
                  <w:shd w:val="clear" w:color="auto" w:fill="BFBFBF"/>
                  <w:vAlign w:val="center"/>
                </w:tcPr>
                <w:p w14:paraId="52715207" w14:textId="77777777" w:rsidR="00C745C8" w:rsidRPr="00581CA6" w:rsidRDefault="00C745C8" w:rsidP="00C745C8">
                  <w:pPr>
                    <w:jc w:val="center"/>
                    <w:rPr>
                      <w:szCs w:val="21"/>
                    </w:rPr>
                  </w:pPr>
                  <w:r w:rsidRPr="00581CA6">
                    <w:rPr>
                      <w:szCs w:val="21"/>
                    </w:rPr>
                    <w:t>75</w:t>
                  </w:r>
                </w:p>
              </w:tc>
              <w:tc>
                <w:tcPr>
                  <w:tcW w:w="1846" w:type="dxa"/>
                  <w:vAlign w:val="center"/>
                </w:tcPr>
                <w:p w14:paraId="6064BD1E" w14:textId="77777777" w:rsidR="00C745C8" w:rsidRPr="00581CA6" w:rsidRDefault="00C745C8" w:rsidP="00C745C8">
                  <w:pPr>
                    <w:jc w:val="center"/>
                    <w:rPr>
                      <w:szCs w:val="21"/>
                    </w:rPr>
                  </w:pPr>
                  <w:r w:rsidRPr="00581CA6">
                    <w:rPr>
                      <w:szCs w:val="21"/>
                    </w:rPr>
                    <w:t>85</w:t>
                  </w:r>
                </w:p>
              </w:tc>
            </w:tr>
          </w:tbl>
          <w:p w14:paraId="547F8F3E" w14:textId="77777777" w:rsidR="008A2513" w:rsidRDefault="00B42508">
            <w:pPr>
              <w:widowControl/>
              <w:spacing w:beforeLines="50" w:before="120" w:line="360" w:lineRule="auto"/>
              <w:ind w:firstLineChars="196" w:firstLine="472"/>
              <w:jc w:val="left"/>
              <w:rPr>
                <w:b/>
                <w:color w:val="000000"/>
                <w:kern w:val="0"/>
                <w:sz w:val="24"/>
                <w:szCs w:val="20"/>
              </w:rPr>
            </w:pPr>
            <w:r>
              <w:rPr>
                <w:b/>
                <w:color w:val="000000"/>
                <w:kern w:val="0"/>
                <w:sz w:val="24"/>
                <w:szCs w:val="20"/>
              </w:rPr>
              <w:t>3.</w:t>
            </w:r>
            <w:r>
              <w:rPr>
                <w:rFonts w:hint="eastAsia"/>
                <w:b/>
                <w:color w:val="000000"/>
                <w:kern w:val="0"/>
                <w:sz w:val="24"/>
                <w:szCs w:val="20"/>
              </w:rPr>
              <w:t>噪声</w:t>
            </w:r>
          </w:p>
          <w:p w14:paraId="3CA72ED1" w14:textId="77777777" w:rsidR="008A2513" w:rsidRDefault="00B42508">
            <w:pPr>
              <w:widowControl/>
              <w:spacing w:line="360" w:lineRule="auto"/>
              <w:ind w:leftChars="-1" w:left="-2" w:firstLineChars="200" w:firstLine="480"/>
              <w:jc w:val="left"/>
              <w:rPr>
                <w:color w:val="000000"/>
                <w:kern w:val="0"/>
                <w:sz w:val="24"/>
                <w:szCs w:val="20"/>
              </w:rPr>
            </w:pPr>
            <w:r>
              <w:rPr>
                <w:rFonts w:hint="eastAsia"/>
                <w:color w:val="000000"/>
                <w:kern w:val="0"/>
                <w:sz w:val="24"/>
                <w:szCs w:val="20"/>
              </w:rPr>
              <w:t>项目</w:t>
            </w:r>
            <w:r>
              <w:rPr>
                <w:color w:val="000000"/>
                <w:kern w:val="0"/>
                <w:sz w:val="24"/>
                <w:szCs w:val="20"/>
              </w:rPr>
              <w:t>施工期噪声执行《建筑施工场界环境噪声排放标准》（</w:t>
            </w:r>
            <w:r>
              <w:rPr>
                <w:color w:val="000000"/>
                <w:kern w:val="0"/>
                <w:sz w:val="24"/>
                <w:szCs w:val="20"/>
              </w:rPr>
              <w:t>GB12523-2011</w:t>
            </w:r>
            <w:r>
              <w:rPr>
                <w:color w:val="000000"/>
                <w:kern w:val="0"/>
                <w:sz w:val="24"/>
                <w:szCs w:val="20"/>
              </w:rPr>
              <w:t>）中的规定。</w:t>
            </w:r>
            <w:r>
              <w:rPr>
                <w:rFonts w:hint="eastAsia"/>
                <w:color w:val="000000"/>
                <w:kern w:val="0"/>
                <w:sz w:val="24"/>
                <w:szCs w:val="20"/>
              </w:rPr>
              <w:t>运营期噪声执行《工业企业厂界环境噪声排放标准》（</w:t>
            </w:r>
            <w:r>
              <w:rPr>
                <w:bCs/>
                <w:color w:val="000000"/>
                <w:kern w:val="0"/>
                <w:sz w:val="24"/>
                <w:szCs w:val="20"/>
              </w:rPr>
              <w:t>GB12348-2008</w:t>
            </w:r>
            <w:r>
              <w:rPr>
                <w:rFonts w:hint="eastAsia"/>
                <w:bCs/>
                <w:color w:val="000000"/>
                <w:kern w:val="0"/>
                <w:sz w:val="24"/>
                <w:szCs w:val="20"/>
              </w:rPr>
              <w:t>）</w:t>
            </w:r>
            <w:r>
              <w:rPr>
                <w:rFonts w:hint="eastAsia"/>
                <w:color w:val="000000"/>
                <w:kern w:val="0"/>
                <w:sz w:val="24"/>
                <w:szCs w:val="20"/>
              </w:rPr>
              <w:t>中的</w:t>
            </w:r>
            <w:r>
              <w:rPr>
                <w:rFonts w:hint="eastAsia"/>
                <w:color w:val="000000"/>
                <w:kern w:val="0"/>
                <w:sz w:val="24"/>
                <w:szCs w:val="20"/>
              </w:rPr>
              <w:t>3</w:t>
            </w:r>
            <w:r>
              <w:rPr>
                <w:rFonts w:hint="eastAsia"/>
                <w:color w:val="000000"/>
                <w:kern w:val="0"/>
                <w:sz w:val="24"/>
                <w:szCs w:val="20"/>
              </w:rPr>
              <w:t>类标准。</w:t>
            </w:r>
          </w:p>
          <w:p w14:paraId="74BBD3FA" w14:textId="77777777" w:rsidR="008A2513" w:rsidRDefault="00B42508">
            <w:pPr>
              <w:widowControl/>
              <w:jc w:val="center"/>
              <w:rPr>
                <w:b/>
                <w:color w:val="000000"/>
                <w:kern w:val="0"/>
                <w:sz w:val="24"/>
                <w:szCs w:val="20"/>
              </w:rPr>
            </w:pPr>
            <w:r>
              <w:rPr>
                <w:rFonts w:hint="eastAsia"/>
                <w:b/>
                <w:color w:val="000000"/>
                <w:kern w:val="0"/>
                <w:sz w:val="24"/>
                <w:szCs w:val="20"/>
              </w:rPr>
              <w:t>表</w:t>
            </w:r>
            <w:r>
              <w:rPr>
                <w:rFonts w:hint="eastAsia"/>
                <w:b/>
                <w:color w:val="000000"/>
                <w:kern w:val="0"/>
                <w:sz w:val="24"/>
                <w:szCs w:val="20"/>
              </w:rPr>
              <w:t>3-1</w:t>
            </w:r>
            <w:r>
              <w:rPr>
                <w:b/>
                <w:color w:val="000000"/>
                <w:kern w:val="0"/>
                <w:sz w:val="24"/>
                <w:szCs w:val="20"/>
              </w:rPr>
              <w:t xml:space="preserve">5 </w:t>
            </w:r>
            <w:r>
              <w:rPr>
                <w:rFonts w:hint="eastAsia"/>
                <w:b/>
                <w:color w:val="000000"/>
                <w:kern w:val="0"/>
                <w:sz w:val="24"/>
                <w:szCs w:val="20"/>
              </w:rPr>
              <w:t>项目环境噪声排放标准</w:t>
            </w:r>
            <w:r>
              <w:rPr>
                <w:b/>
                <w:color w:val="000000"/>
                <w:kern w:val="0"/>
                <w:sz w:val="24"/>
                <w:szCs w:val="20"/>
              </w:rPr>
              <w:t xml:space="preserve">     </w:t>
            </w:r>
            <w:r>
              <w:rPr>
                <w:rFonts w:hint="eastAsia"/>
                <w:b/>
                <w:color w:val="000000"/>
                <w:kern w:val="0"/>
                <w:sz w:val="24"/>
                <w:szCs w:val="20"/>
              </w:rPr>
              <w:t>单位：</w:t>
            </w:r>
            <w:r>
              <w:rPr>
                <w:b/>
                <w:color w:val="000000"/>
                <w:kern w:val="0"/>
                <w:sz w:val="24"/>
                <w:szCs w:val="20"/>
              </w:rPr>
              <w:t>dB(A)</w:t>
            </w:r>
          </w:p>
          <w:tbl>
            <w:tblPr>
              <w:tblW w:w="8393"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34"/>
              <w:gridCol w:w="1734"/>
              <w:gridCol w:w="3157"/>
            </w:tblGrid>
            <w:tr w:rsidR="008A2513" w14:paraId="18FF839A" w14:textId="77777777" w:rsidTr="00160815">
              <w:trPr>
                <w:trHeight w:val="340"/>
                <w:jc w:val="center"/>
              </w:trPr>
              <w:tc>
                <w:tcPr>
                  <w:tcW w:w="1768" w:type="dxa"/>
                  <w:vMerge w:val="restart"/>
                  <w:vAlign w:val="center"/>
                </w:tcPr>
                <w:p w14:paraId="64C005AB" w14:textId="77777777" w:rsidR="008A2513" w:rsidRDefault="00B42508">
                  <w:pPr>
                    <w:widowControl/>
                    <w:jc w:val="center"/>
                    <w:rPr>
                      <w:b/>
                      <w:color w:val="000000"/>
                      <w:kern w:val="0"/>
                      <w:szCs w:val="21"/>
                    </w:rPr>
                  </w:pPr>
                  <w:r>
                    <w:rPr>
                      <w:rFonts w:hint="eastAsia"/>
                      <w:b/>
                      <w:color w:val="000000"/>
                      <w:kern w:val="0"/>
                      <w:szCs w:val="21"/>
                    </w:rPr>
                    <w:t>类别</w:t>
                  </w:r>
                </w:p>
              </w:tc>
              <w:tc>
                <w:tcPr>
                  <w:tcW w:w="3468" w:type="dxa"/>
                  <w:gridSpan w:val="2"/>
                  <w:vAlign w:val="center"/>
                </w:tcPr>
                <w:p w14:paraId="35A66809" w14:textId="77777777" w:rsidR="008A2513" w:rsidRDefault="00B42508">
                  <w:pPr>
                    <w:widowControl/>
                    <w:jc w:val="center"/>
                    <w:rPr>
                      <w:b/>
                      <w:color w:val="000000"/>
                      <w:kern w:val="0"/>
                      <w:szCs w:val="21"/>
                    </w:rPr>
                  </w:pPr>
                  <w:r>
                    <w:rPr>
                      <w:rFonts w:hint="eastAsia"/>
                      <w:b/>
                      <w:color w:val="000000"/>
                      <w:kern w:val="0"/>
                      <w:szCs w:val="21"/>
                    </w:rPr>
                    <w:t>标准值</w:t>
                  </w:r>
                  <w:r>
                    <w:rPr>
                      <w:b/>
                      <w:color w:val="000000"/>
                      <w:kern w:val="0"/>
                      <w:szCs w:val="21"/>
                    </w:rPr>
                    <w:t>dB(A</w:t>
                  </w:r>
                  <w:r>
                    <w:rPr>
                      <w:rFonts w:hint="eastAsia"/>
                      <w:b/>
                      <w:color w:val="000000"/>
                      <w:kern w:val="0"/>
                      <w:szCs w:val="21"/>
                    </w:rPr>
                    <w:t>)</w:t>
                  </w:r>
                </w:p>
              </w:tc>
              <w:tc>
                <w:tcPr>
                  <w:tcW w:w="3157" w:type="dxa"/>
                  <w:vMerge w:val="restart"/>
                  <w:vAlign w:val="center"/>
                </w:tcPr>
                <w:p w14:paraId="4BF1DEDC" w14:textId="77777777" w:rsidR="008A2513" w:rsidRDefault="00B42508">
                  <w:pPr>
                    <w:widowControl/>
                    <w:jc w:val="center"/>
                    <w:rPr>
                      <w:b/>
                      <w:color w:val="000000"/>
                      <w:kern w:val="0"/>
                      <w:szCs w:val="21"/>
                    </w:rPr>
                  </w:pPr>
                  <w:r>
                    <w:rPr>
                      <w:rFonts w:hint="eastAsia"/>
                      <w:b/>
                      <w:color w:val="000000"/>
                      <w:kern w:val="0"/>
                      <w:szCs w:val="21"/>
                    </w:rPr>
                    <w:t>标准来源</w:t>
                  </w:r>
                </w:p>
              </w:tc>
            </w:tr>
            <w:tr w:rsidR="008A2513" w14:paraId="367853C0" w14:textId="77777777" w:rsidTr="00160815">
              <w:trPr>
                <w:trHeight w:val="261"/>
                <w:jc w:val="center"/>
              </w:trPr>
              <w:tc>
                <w:tcPr>
                  <w:tcW w:w="1768" w:type="dxa"/>
                  <w:vMerge/>
                  <w:vAlign w:val="center"/>
                </w:tcPr>
                <w:p w14:paraId="1D687115" w14:textId="77777777" w:rsidR="008A2513" w:rsidRDefault="008A2513">
                  <w:pPr>
                    <w:widowControl/>
                    <w:jc w:val="center"/>
                    <w:rPr>
                      <w:b/>
                      <w:color w:val="000000"/>
                      <w:kern w:val="0"/>
                      <w:szCs w:val="21"/>
                    </w:rPr>
                  </w:pPr>
                </w:p>
              </w:tc>
              <w:tc>
                <w:tcPr>
                  <w:tcW w:w="1734" w:type="dxa"/>
                  <w:vAlign w:val="center"/>
                </w:tcPr>
                <w:p w14:paraId="4AC6E6B4" w14:textId="77777777" w:rsidR="008A2513" w:rsidRDefault="00B42508">
                  <w:pPr>
                    <w:widowControl/>
                    <w:jc w:val="center"/>
                    <w:rPr>
                      <w:b/>
                      <w:color w:val="000000"/>
                      <w:kern w:val="0"/>
                      <w:szCs w:val="21"/>
                    </w:rPr>
                  </w:pPr>
                  <w:r>
                    <w:rPr>
                      <w:rFonts w:hint="eastAsia"/>
                      <w:b/>
                      <w:color w:val="000000"/>
                      <w:kern w:val="0"/>
                      <w:szCs w:val="21"/>
                    </w:rPr>
                    <w:t>昼间</w:t>
                  </w:r>
                </w:p>
              </w:tc>
              <w:tc>
                <w:tcPr>
                  <w:tcW w:w="1734" w:type="dxa"/>
                  <w:vAlign w:val="center"/>
                </w:tcPr>
                <w:p w14:paraId="4B8D6A72" w14:textId="77777777" w:rsidR="008A2513" w:rsidRDefault="00B42508">
                  <w:pPr>
                    <w:widowControl/>
                    <w:jc w:val="center"/>
                    <w:rPr>
                      <w:b/>
                      <w:color w:val="000000"/>
                      <w:kern w:val="0"/>
                      <w:szCs w:val="21"/>
                    </w:rPr>
                  </w:pPr>
                  <w:r>
                    <w:rPr>
                      <w:rFonts w:hint="eastAsia"/>
                      <w:b/>
                      <w:color w:val="000000"/>
                      <w:kern w:val="0"/>
                      <w:szCs w:val="21"/>
                    </w:rPr>
                    <w:t>夜间</w:t>
                  </w:r>
                </w:p>
              </w:tc>
              <w:tc>
                <w:tcPr>
                  <w:tcW w:w="3157" w:type="dxa"/>
                  <w:vMerge/>
                  <w:vAlign w:val="center"/>
                </w:tcPr>
                <w:p w14:paraId="0B397634" w14:textId="77777777" w:rsidR="008A2513" w:rsidRDefault="008A2513">
                  <w:pPr>
                    <w:widowControl/>
                    <w:jc w:val="center"/>
                    <w:rPr>
                      <w:b/>
                      <w:color w:val="000000"/>
                      <w:kern w:val="0"/>
                      <w:szCs w:val="21"/>
                    </w:rPr>
                  </w:pPr>
                </w:p>
              </w:tc>
            </w:tr>
            <w:tr w:rsidR="008A2513" w14:paraId="4E9271C9" w14:textId="77777777" w:rsidTr="00160815">
              <w:trPr>
                <w:trHeight w:val="519"/>
                <w:jc w:val="center"/>
              </w:trPr>
              <w:tc>
                <w:tcPr>
                  <w:tcW w:w="1768" w:type="dxa"/>
                  <w:vAlign w:val="center"/>
                </w:tcPr>
                <w:p w14:paraId="4131C2B1" w14:textId="77777777" w:rsidR="008A2513" w:rsidRDefault="00B42508">
                  <w:pPr>
                    <w:widowControl/>
                    <w:jc w:val="center"/>
                    <w:rPr>
                      <w:color w:val="000000"/>
                      <w:kern w:val="0"/>
                      <w:szCs w:val="21"/>
                    </w:rPr>
                  </w:pPr>
                  <w:r>
                    <w:rPr>
                      <w:rFonts w:hint="eastAsia"/>
                      <w:color w:val="000000"/>
                      <w:kern w:val="0"/>
                      <w:szCs w:val="21"/>
                    </w:rPr>
                    <w:t>3</w:t>
                  </w:r>
                  <w:r>
                    <w:rPr>
                      <w:rFonts w:hint="eastAsia"/>
                      <w:color w:val="000000"/>
                      <w:kern w:val="0"/>
                      <w:szCs w:val="21"/>
                    </w:rPr>
                    <w:t>类</w:t>
                  </w:r>
                </w:p>
              </w:tc>
              <w:tc>
                <w:tcPr>
                  <w:tcW w:w="1734" w:type="dxa"/>
                  <w:vAlign w:val="center"/>
                </w:tcPr>
                <w:p w14:paraId="2D06E741" w14:textId="77777777" w:rsidR="008A2513" w:rsidRDefault="00B42508">
                  <w:pPr>
                    <w:widowControl/>
                    <w:jc w:val="center"/>
                    <w:rPr>
                      <w:color w:val="000000"/>
                      <w:kern w:val="0"/>
                      <w:szCs w:val="21"/>
                    </w:rPr>
                  </w:pPr>
                  <w:r>
                    <w:rPr>
                      <w:color w:val="000000"/>
                      <w:kern w:val="0"/>
                      <w:szCs w:val="21"/>
                    </w:rPr>
                    <w:t>6</w:t>
                  </w:r>
                  <w:r>
                    <w:rPr>
                      <w:rFonts w:hint="eastAsia"/>
                      <w:color w:val="000000"/>
                      <w:kern w:val="0"/>
                      <w:szCs w:val="21"/>
                    </w:rPr>
                    <w:t>5</w:t>
                  </w:r>
                </w:p>
              </w:tc>
              <w:tc>
                <w:tcPr>
                  <w:tcW w:w="1734" w:type="dxa"/>
                  <w:vAlign w:val="center"/>
                </w:tcPr>
                <w:p w14:paraId="7CE2721D" w14:textId="77777777" w:rsidR="008A2513" w:rsidRDefault="00B42508">
                  <w:pPr>
                    <w:widowControl/>
                    <w:jc w:val="center"/>
                    <w:rPr>
                      <w:color w:val="000000"/>
                      <w:kern w:val="0"/>
                      <w:szCs w:val="21"/>
                    </w:rPr>
                  </w:pPr>
                  <w:r>
                    <w:rPr>
                      <w:color w:val="000000"/>
                      <w:kern w:val="0"/>
                      <w:szCs w:val="21"/>
                    </w:rPr>
                    <w:t>5</w:t>
                  </w:r>
                  <w:r>
                    <w:rPr>
                      <w:rFonts w:hint="eastAsia"/>
                      <w:color w:val="000000"/>
                      <w:kern w:val="0"/>
                      <w:szCs w:val="21"/>
                    </w:rPr>
                    <w:t>5</w:t>
                  </w:r>
                </w:p>
              </w:tc>
              <w:tc>
                <w:tcPr>
                  <w:tcW w:w="3157" w:type="dxa"/>
                  <w:vAlign w:val="center"/>
                </w:tcPr>
                <w:p w14:paraId="1640CA02" w14:textId="77777777" w:rsidR="008A2513" w:rsidRDefault="00B42508">
                  <w:pPr>
                    <w:widowControl/>
                    <w:jc w:val="center"/>
                    <w:rPr>
                      <w:color w:val="000000"/>
                      <w:kern w:val="0"/>
                      <w:szCs w:val="21"/>
                    </w:rPr>
                  </w:pPr>
                  <w:r>
                    <w:rPr>
                      <w:rFonts w:hint="eastAsia"/>
                      <w:color w:val="000000"/>
                      <w:kern w:val="0"/>
                      <w:szCs w:val="21"/>
                    </w:rPr>
                    <w:t>《工业企业厂界环境噪声排放标准》（</w:t>
                  </w:r>
                  <w:r>
                    <w:rPr>
                      <w:bCs/>
                      <w:color w:val="000000"/>
                      <w:kern w:val="0"/>
                      <w:szCs w:val="21"/>
                    </w:rPr>
                    <w:t>GB12348-2008</w:t>
                  </w:r>
                  <w:r>
                    <w:rPr>
                      <w:rFonts w:hint="eastAsia"/>
                      <w:bCs/>
                      <w:color w:val="000000"/>
                      <w:kern w:val="0"/>
                      <w:szCs w:val="21"/>
                    </w:rPr>
                    <w:t>）</w:t>
                  </w:r>
                </w:p>
              </w:tc>
            </w:tr>
            <w:tr w:rsidR="008A2513" w14:paraId="616D6BAF" w14:textId="77777777" w:rsidTr="00160815">
              <w:trPr>
                <w:trHeight w:val="153"/>
                <w:jc w:val="center"/>
              </w:trPr>
              <w:tc>
                <w:tcPr>
                  <w:tcW w:w="1768" w:type="dxa"/>
                  <w:vAlign w:val="center"/>
                </w:tcPr>
                <w:p w14:paraId="63241BA9" w14:textId="77777777" w:rsidR="008A2513" w:rsidRDefault="00B42508">
                  <w:pPr>
                    <w:widowControl/>
                    <w:jc w:val="center"/>
                    <w:rPr>
                      <w:color w:val="000000"/>
                      <w:kern w:val="0"/>
                      <w:szCs w:val="21"/>
                    </w:rPr>
                  </w:pPr>
                  <w:r>
                    <w:rPr>
                      <w:rFonts w:hint="eastAsia"/>
                      <w:color w:val="000000"/>
                      <w:kern w:val="0"/>
                      <w:szCs w:val="21"/>
                    </w:rPr>
                    <w:lastRenderedPageBreak/>
                    <w:t>/</w:t>
                  </w:r>
                </w:p>
              </w:tc>
              <w:tc>
                <w:tcPr>
                  <w:tcW w:w="1734" w:type="dxa"/>
                  <w:vAlign w:val="center"/>
                </w:tcPr>
                <w:p w14:paraId="7B4614F5" w14:textId="77777777" w:rsidR="008A2513" w:rsidRDefault="00B42508">
                  <w:pPr>
                    <w:widowControl/>
                    <w:snapToGrid w:val="0"/>
                    <w:jc w:val="center"/>
                    <w:rPr>
                      <w:color w:val="000000"/>
                      <w:kern w:val="0"/>
                      <w:szCs w:val="21"/>
                    </w:rPr>
                  </w:pPr>
                  <w:r>
                    <w:rPr>
                      <w:color w:val="000000"/>
                      <w:kern w:val="0"/>
                      <w:szCs w:val="21"/>
                    </w:rPr>
                    <w:t>70</w:t>
                  </w:r>
                </w:p>
              </w:tc>
              <w:tc>
                <w:tcPr>
                  <w:tcW w:w="1734" w:type="dxa"/>
                  <w:vAlign w:val="center"/>
                </w:tcPr>
                <w:p w14:paraId="4A9EF0CA" w14:textId="77777777" w:rsidR="008A2513" w:rsidRDefault="00B42508">
                  <w:pPr>
                    <w:widowControl/>
                    <w:snapToGrid w:val="0"/>
                    <w:jc w:val="center"/>
                    <w:rPr>
                      <w:color w:val="000000"/>
                      <w:kern w:val="0"/>
                      <w:szCs w:val="21"/>
                    </w:rPr>
                  </w:pPr>
                  <w:r>
                    <w:rPr>
                      <w:color w:val="000000"/>
                      <w:kern w:val="0"/>
                      <w:szCs w:val="21"/>
                    </w:rPr>
                    <w:t>55</w:t>
                  </w:r>
                </w:p>
              </w:tc>
              <w:tc>
                <w:tcPr>
                  <w:tcW w:w="3157" w:type="dxa"/>
                  <w:vAlign w:val="center"/>
                </w:tcPr>
                <w:p w14:paraId="4E8863E7" w14:textId="77777777" w:rsidR="008A2513" w:rsidRDefault="00B42508">
                  <w:pPr>
                    <w:widowControl/>
                    <w:jc w:val="center"/>
                    <w:rPr>
                      <w:color w:val="000000"/>
                      <w:kern w:val="0"/>
                      <w:szCs w:val="21"/>
                    </w:rPr>
                  </w:pPr>
                  <w:r>
                    <w:rPr>
                      <w:color w:val="000000"/>
                      <w:kern w:val="0"/>
                      <w:szCs w:val="21"/>
                    </w:rPr>
                    <w:t>《建筑施工场界环境噪声排放标准》（</w:t>
                  </w:r>
                  <w:r>
                    <w:rPr>
                      <w:color w:val="000000"/>
                      <w:kern w:val="0"/>
                      <w:szCs w:val="21"/>
                    </w:rPr>
                    <w:t>GB12523-2011</w:t>
                  </w:r>
                  <w:r>
                    <w:rPr>
                      <w:color w:val="000000"/>
                      <w:kern w:val="0"/>
                      <w:szCs w:val="21"/>
                    </w:rPr>
                    <w:t>）</w:t>
                  </w:r>
                </w:p>
              </w:tc>
            </w:tr>
          </w:tbl>
          <w:p w14:paraId="3DC8FF74" w14:textId="77777777" w:rsidR="008A2513" w:rsidRDefault="00B42508">
            <w:pPr>
              <w:widowControl/>
              <w:spacing w:beforeLines="50" w:before="120" w:line="360" w:lineRule="auto"/>
              <w:ind w:firstLineChars="200" w:firstLine="482"/>
              <w:jc w:val="left"/>
              <w:rPr>
                <w:b/>
                <w:color w:val="000000"/>
                <w:kern w:val="0"/>
                <w:sz w:val="24"/>
                <w:szCs w:val="20"/>
              </w:rPr>
            </w:pPr>
            <w:r>
              <w:rPr>
                <w:b/>
                <w:color w:val="000000"/>
                <w:kern w:val="0"/>
                <w:sz w:val="24"/>
                <w:szCs w:val="20"/>
              </w:rPr>
              <w:t>4.</w:t>
            </w:r>
            <w:r>
              <w:rPr>
                <w:rFonts w:hint="eastAsia"/>
                <w:b/>
                <w:color w:val="000000"/>
                <w:kern w:val="0"/>
                <w:sz w:val="24"/>
                <w:szCs w:val="20"/>
              </w:rPr>
              <w:t>固废</w:t>
            </w:r>
          </w:p>
          <w:p w14:paraId="62FCC7AD" w14:textId="77777777" w:rsidR="008A2513" w:rsidRDefault="00B42508">
            <w:pPr>
              <w:spacing w:line="420" w:lineRule="exact"/>
              <w:ind w:firstLineChars="200" w:firstLine="480"/>
              <w:rPr>
                <w:sz w:val="24"/>
              </w:rPr>
            </w:pPr>
            <w:r>
              <w:rPr>
                <w:rFonts w:hint="eastAsia"/>
                <w:sz w:val="24"/>
              </w:rPr>
              <w:t>一般固废执行《一般工业固体废物贮存和填埋污染控制标准》（</w:t>
            </w:r>
            <w:r>
              <w:rPr>
                <w:rFonts w:hint="eastAsia"/>
                <w:sz w:val="24"/>
              </w:rPr>
              <w:t>GB18599-2020</w:t>
            </w:r>
            <w:r>
              <w:rPr>
                <w:rFonts w:hint="eastAsia"/>
                <w:sz w:val="24"/>
              </w:rPr>
              <w:t>）；危险固废执行《危险废物贮存污染控制标准》（</w:t>
            </w:r>
            <w:r>
              <w:rPr>
                <w:rFonts w:hint="eastAsia"/>
                <w:sz w:val="24"/>
              </w:rPr>
              <w:t>GB18597-2001</w:t>
            </w:r>
            <w:r>
              <w:rPr>
                <w:rFonts w:hint="eastAsia"/>
                <w:sz w:val="24"/>
              </w:rPr>
              <w:t>）及其修订单的有关规定。</w:t>
            </w:r>
          </w:p>
          <w:p w14:paraId="0BB94AF5" w14:textId="77777777" w:rsidR="008A2513" w:rsidRDefault="008A2513" w:rsidP="002425D0">
            <w:pPr>
              <w:spacing w:line="420" w:lineRule="exact"/>
              <w:rPr>
                <w:sz w:val="24"/>
              </w:rPr>
            </w:pPr>
          </w:p>
        </w:tc>
      </w:tr>
      <w:tr w:rsidR="008A2513" w14:paraId="57B52A06" w14:textId="77777777">
        <w:trPr>
          <w:trHeight w:val="557"/>
          <w:jc w:val="center"/>
        </w:trPr>
        <w:tc>
          <w:tcPr>
            <w:tcW w:w="452" w:type="dxa"/>
            <w:tcMar>
              <w:left w:w="28" w:type="dxa"/>
              <w:right w:w="28" w:type="dxa"/>
            </w:tcMar>
            <w:vAlign w:val="center"/>
          </w:tcPr>
          <w:p w14:paraId="05F7B2DD"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总量</w:t>
            </w:r>
          </w:p>
          <w:p w14:paraId="0A956F7A"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控制</w:t>
            </w:r>
          </w:p>
          <w:p w14:paraId="21E24EB9"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指标</w:t>
            </w:r>
          </w:p>
        </w:tc>
        <w:tc>
          <w:tcPr>
            <w:tcW w:w="8609" w:type="dxa"/>
            <w:vAlign w:val="center"/>
          </w:tcPr>
          <w:p w14:paraId="72D23C32" w14:textId="5F7A1BD6" w:rsidR="002425D0" w:rsidRDefault="002425D0" w:rsidP="00CE7717">
            <w:pPr>
              <w:spacing w:line="360" w:lineRule="auto"/>
              <w:jc w:val="left"/>
              <w:rPr>
                <w:b/>
                <w:color w:val="0D0D0D"/>
                <w:sz w:val="24"/>
              </w:rPr>
            </w:pPr>
          </w:p>
          <w:p w14:paraId="6A8AC06C" w14:textId="77777777" w:rsidR="00CE7717" w:rsidRDefault="00CE7717" w:rsidP="00CE7717">
            <w:pPr>
              <w:spacing w:line="360" w:lineRule="auto"/>
              <w:jc w:val="left"/>
              <w:rPr>
                <w:b/>
                <w:color w:val="0D0D0D"/>
                <w:sz w:val="24"/>
              </w:rPr>
            </w:pPr>
          </w:p>
          <w:p w14:paraId="1CF9F158" w14:textId="3BAC82A7" w:rsidR="002425D0" w:rsidRDefault="002425D0">
            <w:pPr>
              <w:spacing w:line="360" w:lineRule="auto"/>
              <w:ind w:firstLineChars="200" w:firstLine="482"/>
              <w:jc w:val="left"/>
              <w:rPr>
                <w:b/>
                <w:color w:val="0D0D0D"/>
                <w:sz w:val="24"/>
              </w:rPr>
            </w:pPr>
          </w:p>
          <w:p w14:paraId="641D17A8" w14:textId="77777777" w:rsidR="002425D0" w:rsidRDefault="002425D0">
            <w:pPr>
              <w:spacing w:line="360" w:lineRule="auto"/>
              <w:ind w:firstLineChars="200" w:firstLine="482"/>
              <w:jc w:val="left"/>
              <w:rPr>
                <w:b/>
                <w:color w:val="0D0D0D"/>
                <w:sz w:val="24"/>
              </w:rPr>
            </w:pPr>
          </w:p>
          <w:p w14:paraId="4BFFD562" w14:textId="77777777" w:rsidR="008A2513" w:rsidRDefault="008A2513">
            <w:pPr>
              <w:spacing w:line="360" w:lineRule="auto"/>
              <w:ind w:firstLineChars="200" w:firstLine="482"/>
              <w:jc w:val="left"/>
              <w:rPr>
                <w:b/>
                <w:color w:val="0D0D0D"/>
                <w:sz w:val="24"/>
              </w:rPr>
            </w:pPr>
          </w:p>
          <w:p w14:paraId="30A9F6E1" w14:textId="77777777" w:rsidR="008A2513" w:rsidRDefault="00B42508">
            <w:pPr>
              <w:spacing w:line="360" w:lineRule="auto"/>
              <w:ind w:firstLineChars="200" w:firstLine="482"/>
              <w:jc w:val="left"/>
              <w:rPr>
                <w:b/>
                <w:color w:val="0D0D0D"/>
                <w:sz w:val="24"/>
              </w:rPr>
            </w:pPr>
            <w:r>
              <w:rPr>
                <w:b/>
                <w:color w:val="0D0D0D"/>
                <w:sz w:val="24"/>
              </w:rPr>
              <w:t>1</w:t>
            </w:r>
            <w:r>
              <w:rPr>
                <w:rFonts w:hint="eastAsia"/>
                <w:b/>
                <w:color w:val="0D0D0D"/>
                <w:sz w:val="24"/>
              </w:rPr>
              <w:t>、总量控制因子</w:t>
            </w:r>
          </w:p>
          <w:p w14:paraId="0370ED42" w14:textId="562A045D" w:rsidR="008A2513" w:rsidRDefault="00B42508">
            <w:pPr>
              <w:spacing w:line="360" w:lineRule="auto"/>
              <w:ind w:firstLineChars="200" w:firstLine="480"/>
              <w:jc w:val="left"/>
              <w:rPr>
                <w:color w:val="0D0D0D"/>
                <w:sz w:val="24"/>
              </w:rPr>
            </w:pPr>
            <w:r>
              <w:rPr>
                <w:rFonts w:hint="eastAsia"/>
                <w:color w:val="0D0D0D"/>
                <w:sz w:val="24"/>
              </w:rPr>
              <w:t>大气污染物总量控制因子：</w:t>
            </w:r>
            <w:r>
              <w:rPr>
                <w:rFonts w:hint="eastAsia"/>
                <w:color w:val="0D0D0D"/>
                <w:sz w:val="24"/>
                <w:lang w:val="zh-CN"/>
              </w:rPr>
              <w:t>VOCs</w:t>
            </w:r>
            <w:r w:rsidR="00203656">
              <w:rPr>
                <w:rFonts w:hint="eastAsia"/>
                <w:color w:val="0D0D0D"/>
                <w:sz w:val="24"/>
                <w:lang w:val="zh-CN"/>
              </w:rPr>
              <w:t>（以非甲烷总烃计）</w:t>
            </w:r>
          </w:p>
          <w:p w14:paraId="33461978" w14:textId="77777777" w:rsidR="008A2513" w:rsidRDefault="00B42508">
            <w:pPr>
              <w:spacing w:line="360" w:lineRule="auto"/>
              <w:ind w:firstLineChars="200" w:firstLine="480"/>
              <w:jc w:val="left"/>
              <w:rPr>
                <w:color w:val="0D0D0D"/>
                <w:sz w:val="24"/>
              </w:rPr>
            </w:pPr>
            <w:r>
              <w:rPr>
                <w:rFonts w:hint="eastAsia"/>
                <w:color w:val="0D0D0D"/>
                <w:sz w:val="24"/>
              </w:rPr>
              <w:t>水污染物总量控制因子：</w:t>
            </w:r>
            <w:r>
              <w:rPr>
                <w:color w:val="0D0D0D"/>
                <w:sz w:val="24"/>
              </w:rPr>
              <w:t>COD</w:t>
            </w:r>
            <w:r>
              <w:rPr>
                <w:rFonts w:hint="eastAsia"/>
                <w:color w:val="0D0D0D"/>
                <w:sz w:val="24"/>
              </w:rPr>
              <w:t>、</w:t>
            </w:r>
            <w:r>
              <w:rPr>
                <w:color w:val="0D0D0D"/>
                <w:sz w:val="24"/>
              </w:rPr>
              <w:t>NH</w:t>
            </w:r>
            <w:r>
              <w:rPr>
                <w:color w:val="0D0D0D"/>
                <w:sz w:val="24"/>
                <w:vertAlign w:val="subscript"/>
              </w:rPr>
              <w:t>3</w:t>
            </w:r>
            <w:r>
              <w:rPr>
                <w:color w:val="0D0D0D"/>
                <w:sz w:val="24"/>
              </w:rPr>
              <w:t>-N</w:t>
            </w:r>
          </w:p>
          <w:p w14:paraId="234BD335" w14:textId="77777777" w:rsidR="008A2513" w:rsidRDefault="008A2513">
            <w:pPr>
              <w:spacing w:line="360" w:lineRule="auto"/>
              <w:ind w:firstLineChars="200" w:firstLine="480"/>
              <w:jc w:val="left"/>
              <w:rPr>
                <w:color w:val="0D0D0D"/>
                <w:sz w:val="24"/>
              </w:rPr>
            </w:pPr>
          </w:p>
          <w:p w14:paraId="2EF25E17" w14:textId="77777777" w:rsidR="008A2513" w:rsidRDefault="00B42508">
            <w:pPr>
              <w:spacing w:line="360" w:lineRule="auto"/>
              <w:ind w:firstLineChars="200" w:firstLine="482"/>
              <w:jc w:val="left"/>
              <w:rPr>
                <w:b/>
                <w:color w:val="0D0D0D"/>
                <w:sz w:val="24"/>
              </w:rPr>
            </w:pPr>
            <w:r>
              <w:rPr>
                <w:b/>
                <w:color w:val="0D0D0D"/>
                <w:sz w:val="24"/>
              </w:rPr>
              <w:t>2</w:t>
            </w:r>
            <w:r>
              <w:rPr>
                <w:rFonts w:hint="eastAsia"/>
                <w:b/>
                <w:color w:val="0D0D0D"/>
                <w:sz w:val="24"/>
              </w:rPr>
              <w:t>、总量控制指标</w:t>
            </w:r>
          </w:p>
          <w:p w14:paraId="231056EC" w14:textId="77777777" w:rsidR="008A2513" w:rsidRDefault="00B42508">
            <w:pPr>
              <w:jc w:val="center"/>
              <w:rPr>
                <w:b/>
                <w:color w:val="0D0D0D" w:themeColor="text1" w:themeTint="F2"/>
                <w:sz w:val="24"/>
              </w:rPr>
            </w:pPr>
            <w:r>
              <w:rPr>
                <w:rFonts w:hint="eastAsia"/>
                <w:b/>
                <w:color w:val="0D0D0D" w:themeColor="text1" w:themeTint="F2"/>
                <w:sz w:val="24"/>
              </w:rPr>
              <w:t>表</w:t>
            </w:r>
            <w:r>
              <w:rPr>
                <w:rFonts w:hint="eastAsia"/>
                <w:b/>
                <w:color w:val="0D0D0D" w:themeColor="text1" w:themeTint="F2"/>
                <w:sz w:val="24"/>
              </w:rPr>
              <w:t>3-1</w:t>
            </w:r>
            <w:r>
              <w:rPr>
                <w:b/>
                <w:color w:val="0D0D0D" w:themeColor="text1" w:themeTint="F2"/>
                <w:sz w:val="24"/>
              </w:rPr>
              <w:t xml:space="preserve">6 </w:t>
            </w:r>
            <w:r>
              <w:rPr>
                <w:rFonts w:hint="eastAsia"/>
                <w:b/>
                <w:color w:val="0D0D0D" w:themeColor="text1" w:themeTint="F2"/>
                <w:sz w:val="24"/>
              </w:rPr>
              <w:t>建成</w:t>
            </w:r>
            <w:r>
              <w:rPr>
                <w:b/>
                <w:color w:val="0D0D0D" w:themeColor="text1" w:themeTint="F2"/>
                <w:sz w:val="24"/>
              </w:rPr>
              <w:t>后全厂</w:t>
            </w:r>
            <w:r>
              <w:rPr>
                <w:rFonts w:hint="eastAsia"/>
                <w:b/>
                <w:color w:val="0D0D0D" w:themeColor="text1" w:themeTint="F2"/>
                <w:sz w:val="24"/>
              </w:rPr>
              <w:t>各种污染物排放总量控制指标表</w:t>
            </w:r>
            <w:r>
              <w:rPr>
                <w:b/>
                <w:color w:val="0D0D0D" w:themeColor="text1" w:themeTint="F2"/>
                <w:sz w:val="24"/>
              </w:rPr>
              <w:t xml:space="preserve">    </w:t>
            </w:r>
          </w:p>
          <w:tbl>
            <w:tblPr>
              <w:tblW w:w="7771" w:type="dxa"/>
              <w:jc w:val="center"/>
              <w:tblBorders>
                <w:top w:val="single" w:sz="4" w:space="0" w:color="auto"/>
                <w:bottom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1211"/>
              <w:gridCol w:w="1701"/>
              <w:gridCol w:w="2126"/>
              <w:gridCol w:w="2733"/>
            </w:tblGrid>
            <w:tr w:rsidR="008A2513" w14:paraId="46074359" w14:textId="77777777" w:rsidTr="00160815">
              <w:trPr>
                <w:cantSplit/>
                <w:trHeight w:val="284"/>
                <w:jc w:val="center"/>
              </w:trPr>
              <w:tc>
                <w:tcPr>
                  <w:tcW w:w="1211" w:type="dxa"/>
                  <w:vAlign w:val="center"/>
                </w:tcPr>
                <w:p w14:paraId="44E368E9" w14:textId="77777777" w:rsidR="008A2513" w:rsidRDefault="00B42508">
                  <w:pPr>
                    <w:adjustRightInd w:val="0"/>
                    <w:jc w:val="center"/>
                    <w:rPr>
                      <w:b/>
                      <w:color w:val="0D0D0D" w:themeColor="text1" w:themeTint="F2"/>
                      <w:szCs w:val="21"/>
                    </w:rPr>
                  </w:pPr>
                  <w:r>
                    <w:rPr>
                      <w:rFonts w:hint="eastAsia"/>
                      <w:b/>
                      <w:color w:val="0D0D0D" w:themeColor="text1" w:themeTint="F2"/>
                      <w:szCs w:val="21"/>
                    </w:rPr>
                    <w:t>类别</w:t>
                  </w:r>
                </w:p>
              </w:tc>
              <w:tc>
                <w:tcPr>
                  <w:tcW w:w="1701" w:type="dxa"/>
                  <w:vAlign w:val="center"/>
                </w:tcPr>
                <w:p w14:paraId="633C8FEE" w14:textId="77777777" w:rsidR="008A2513" w:rsidRDefault="00B42508">
                  <w:pPr>
                    <w:adjustRightInd w:val="0"/>
                    <w:jc w:val="center"/>
                    <w:rPr>
                      <w:b/>
                      <w:color w:val="0D0D0D" w:themeColor="text1" w:themeTint="F2"/>
                      <w:szCs w:val="21"/>
                    </w:rPr>
                  </w:pPr>
                  <w:r>
                    <w:rPr>
                      <w:rFonts w:hint="eastAsia"/>
                      <w:b/>
                      <w:color w:val="0D0D0D" w:themeColor="text1" w:themeTint="F2"/>
                      <w:szCs w:val="21"/>
                    </w:rPr>
                    <w:t>污染物名称</w:t>
                  </w:r>
                </w:p>
              </w:tc>
              <w:tc>
                <w:tcPr>
                  <w:tcW w:w="2126" w:type="dxa"/>
                  <w:vAlign w:val="center"/>
                </w:tcPr>
                <w:p w14:paraId="256A7CC6" w14:textId="77777777" w:rsidR="008A2513" w:rsidRDefault="00B42508">
                  <w:pPr>
                    <w:adjustRightInd w:val="0"/>
                    <w:jc w:val="center"/>
                    <w:rPr>
                      <w:b/>
                      <w:color w:val="0D0D0D" w:themeColor="text1" w:themeTint="F2"/>
                      <w:szCs w:val="21"/>
                    </w:rPr>
                  </w:pPr>
                  <w:r>
                    <w:rPr>
                      <w:rFonts w:hint="eastAsia"/>
                      <w:b/>
                      <w:color w:val="0D0D0D" w:themeColor="text1" w:themeTint="F2"/>
                      <w:szCs w:val="21"/>
                    </w:rPr>
                    <w:t>有组织</w:t>
                  </w:r>
                  <w:r>
                    <w:rPr>
                      <w:rFonts w:hint="eastAsia"/>
                      <w:b/>
                      <w:color w:val="0D0D0D" w:themeColor="text1" w:themeTint="F2"/>
                      <w:szCs w:val="21"/>
                    </w:rPr>
                    <w:t>/</w:t>
                  </w:r>
                  <w:r>
                    <w:rPr>
                      <w:rFonts w:hint="eastAsia"/>
                      <w:b/>
                      <w:color w:val="0D0D0D" w:themeColor="text1" w:themeTint="F2"/>
                      <w:szCs w:val="21"/>
                    </w:rPr>
                    <w:t>接管量</w:t>
                  </w:r>
                </w:p>
              </w:tc>
              <w:tc>
                <w:tcPr>
                  <w:tcW w:w="2733" w:type="dxa"/>
                  <w:vAlign w:val="center"/>
                </w:tcPr>
                <w:p w14:paraId="01416D35" w14:textId="77777777" w:rsidR="008A2513" w:rsidRDefault="00B42508">
                  <w:pPr>
                    <w:adjustRightInd w:val="0"/>
                    <w:jc w:val="center"/>
                    <w:rPr>
                      <w:b/>
                      <w:color w:val="0D0D0D" w:themeColor="text1" w:themeTint="F2"/>
                      <w:szCs w:val="21"/>
                    </w:rPr>
                  </w:pPr>
                  <w:r>
                    <w:rPr>
                      <w:rFonts w:hint="eastAsia"/>
                      <w:b/>
                      <w:color w:val="0D0D0D" w:themeColor="text1" w:themeTint="F2"/>
                      <w:szCs w:val="21"/>
                    </w:rPr>
                    <w:t>无组织</w:t>
                  </w:r>
                  <w:r>
                    <w:rPr>
                      <w:rFonts w:hint="eastAsia"/>
                      <w:b/>
                      <w:color w:val="0D0D0D" w:themeColor="text1" w:themeTint="F2"/>
                      <w:szCs w:val="21"/>
                    </w:rPr>
                    <w:t>/</w:t>
                  </w:r>
                  <w:r>
                    <w:rPr>
                      <w:rFonts w:hint="eastAsia"/>
                      <w:b/>
                      <w:color w:val="0D0D0D" w:themeColor="text1" w:themeTint="F2"/>
                      <w:szCs w:val="21"/>
                    </w:rPr>
                    <w:t>外环境排放量</w:t>
                  </w:r>
                </w:p>
              </w:tc>
            </w:tr>
            <w:tr w:rsidR="00B0638E" w14:paraId="4ED0C827" w14:textId="77777777" w:rsidTr="00160815">
              <w:trPr>
                <w:cantSplit/>
                <w:trHeight w:val="380"/>
                <w:jc w:val="center"/>
              </w:trPr>
              <w:tc>
                <w:tcPr>
                  <w:tcW w:w="1211" w:type="dxa"/>
                  <w:vAlign w:val="center"/>
                </w:tcPr>
                <w:p w14:paraId="552AC39A" w14:textId="28E0FE0F" w:rsidR="00B0638E" w:rsidRDefault="00B0638E" w:rsidP="00B0638E">
                  <w:pPr>
                    <w:jc w:val="center"/>
                    <w:rPr>
                      <w:color w:val="0D0D0D" w:themeColor="text1" w:themeTint="F2"/>
                      <w:szCs w:val="21"/>
                    </w:rPr>
                  </w:pPr>
                  <w:r>
                    <w:rPr>
                      <w:color w:val="0D0D0D" w:themeColor="text1" w:themeTint="F2"/>
                      <w:szCs w:val="21"/>
                    </w:rPr>
                    <w:t>废气</w:t>
                  </w:r>
                </w:p>
              </w:tc>
              <w:tc>
                <w:tcPr>
                  <w:tcW w:w="1701" w:type="dxa"/>
                  <w:vAlign w:val="center"/>
                </w:tcPr>
                <w:p w14:paraId="649EDB30" w14:textId="04212556" w:rsidR="00B0638E" w:rsidRDefault="00B0638E" w:rsidP="00B0638E">
                  <w:pPr>
                    <w:adjustRightInd w:val="0"/>
                    <w:jc w:val="center"/>
                    <w:rPr>
                      <w:color w:val="0D0D0D" w:themeColor="text1" w:themeTint="F2"/>
                      <w:szCs w:val="21"/>
                      <w:lang w:val="zh-CN"/>
                    </w:rPr>
                  </w:pPr>
                  <w:r>
                    <w:rPr>
                      <w:rFonts w:hint="eastAsia"/>
                      <w:color w:val="0D0D0D" w:themeColor="text1" w:themeTint="F2"/>
                      <w:szCs w:val="21"/>
                      <w:lang w:val="zh-CN"/>
                    </w:rPr>
                    <w:t>VOCs</w:t>
                  </w:r>
                </w:p>
              </w:tc>
              <w:tc>
                <w:tcPr>
                  <w:tcW w:w="2126" w:type="dxa"/>
                  <w:vAlign w:val="center"/>
                </w:tcPr>
                <w:p w14:paraId="3D4B9E06" w14:textId="327CA4EC" w:rsidR="00B0638E" w:rsidRDefault="00526BC9" w:rsidP="00B0638E">
                  <w:pPr>
                    <w:widowControl/>
                    <w:jc w:val="center"/>
                    <w:rPr>
                      <w:color w:val="000000"/>
                      <w:sz w:val="22"/>
                      <w:szCs w:val="22"/>
                    </w:rPr>
                  </w:pPr>
                  <w:r w:rsidRPr="00526BC9">
                    <w:rPr>
                      <w:color w:val="000000"/>
                      <w:sz w:val="22"/>
                      <w:szCs w:val="22"/>
                    </w:rPr>
                    <w:t>0.0035</w:t>
                  </w:r>
                  <w:r>
                    <w:rPr>
                      <w:color w:val="000000"/>
                      <w:sz w:val="22"/>
                      <w:szCs w:val="22"/>
                    </w:rPr>
                    <w:t xml:space="preserve"> </w:t>
                  </w:r>
                  <w:r w:rsidR="00B0638E">
                    <w:rPr>
                      <w:color w:val="0D0D0D" w:themeColor="text1" w:themeTint="F2"/>
                      <w:szCs w:val="21"/>
                    </w:rPr>
                    <w:t>t/a</w:t>
                  </w:r>
                </w:p>
              </w:tc>
              <w:tc>
                <w:tcPr>
                  <w:tcW w:w="2733" w:type="dxa"/>
                  <w:vAlign w:val="center"/>
                </w:tcPr>
                <w:p w14:paraId="18FA2100" w14:textId="2C002949" w:rsidR="00B0638E" w:rsidRPr="0009219C" w:rsidRDefault="00526BC9" w:rsidP="00B0638E">
                  <w:pPr>
                    <w:adjustRightInd w:val="0"/>
                    <w:jc w:val="center"/>
                    <w:rPr>
                      <w:bCs/>
                      <w:color w:val="0D0D0D" w:themeColor="text1" w:themeTint="F2"/>
                      <w:szCs w:val="21"/>
                    </w:rPr>
                  </w:pPr>
                  <w:r w:rsidRPr="00526BC9">
                    <w:rPr>
                      <w:bCs/>
                      <w:color w:val="0D0D0D" w:themeColor="text1" w:themeTint="F2"/>
                      <w:szCs w:val="21"/>
                    </w:rPr>
                    <w:t>0.0043</w:t>
                  </w:r>
                  <w:r w:rsidR="00B0638E" w:rsidRPr="0009219C">
                    <w:rPr>
                      <w:bCs/>
                      <w:color w:val="0D0D0D" w:themeColor="text1" w:themeTint="F2"/>
                      <w:szCs w:val="21"/>
                    </w:rPr>
                    <w:t xml:space="preserve"> </w:t>
                  </w:r>
                  <w:r w:rsidR="00B0638E">
                    <w:rPr>
                      <w:color w:val="0D0D0D" w:themeColor="text1" w:themeTint="F2"/>
                      <w:szCs w:val="21"/>
                    </w:rPr>
                    <w:t>t/a</w:t>
                  </w:r>
                </w:p>
              </w:tc>
            </w:tr>
            <w:tr w:rsidR="008A2513" w14:paraId="3647E33A" w14:textId="77777777" w:rsidTr="00160815">
              <w:trPr>
                <w:cantSplit/>
                <w:trHeight w:val="284"/>
                <w:jc w:val="center"/>
              </w:trPr>
              <w:tc>
                <w:tcPr>
                  <w:tcW w:w="1211" w:type="dxa"/>
                  <w:vMerge w:val="restart"/>
                  <w:vAlign w:val="center"/>
                </w:tcPr>
                <w:p w14:paraId="26B0C02B" w14:textId="77777777" w:rsidR="008A2513" w:rsidRDefault="00B42508">
                  <w:pPr>
                    <w:ind w:leftChars="-20" w:left="-42" w:rightChars="-20" w:right="-42"/>
                    <w:jc w:val="center"/>
                    <w:rPr>
                      <w:color w:val="0D0D0D" w:themeColor="text1" w:themeTint="F2"/>
                      <w:szCs w:val="21"/>
                    </w:rPr>
                  </w:pPr>
                  <w:r>
                    <w:rPr>
                      <w:rFonts w:hint="eastAsia"/>
                      <w:color w:val="0D0D0D" w:themeColor="text1" w:themeTint="F2"/>
                      <w:szCs w:val="21"/>
                    </w:rPr>
                    <w:t>废水</w:t>
                  </w:r>
                </w:p>
              </w:tc>
              <w:tc>
                <w:tcPr>
                  <w:tcW w:w="1701" w:type="dxa"/>
                  <w:vAlign w:val="center"/>
                </w:tcPr>
                <w:p w14:paraId="65C8F91A" w14:textId="77777777" w:rsidR="008A2513" w:rsidRDefault="00B42508">
                  <w:pPr>
                    <w:ind w:leftChars="-20" w:left="-42" w:rightChars="-20" w:right="-42"/>
                    <w:jc w:val="center"/>
                    <w:rPr>
                      <w:color w:val="0D0D0D" w:themeColor="text1" w:themeTint="F2"/>
                      <w:szCs w:val="21"/>
                    </w:rPr>
                  </w:pPr>
                  <w:r>
                    <w:rPr>
                      <w:color w:val="0D0D0D" w:themeColor="text1" w:themeTint="F2"/>
                      <w:szCs w:val="21"/>
                    </w:rPr>
                    <w:t>COD</w:t>
                  </w:r>
                </w:p>
              </w:tc>
              <w:tc>
                <w:tcPr>
                  <w:tcW w:w="2126" w:type="dxa"/>
                  <w:vAlign w:val="center"/>
                </w:tcPr>
                <w:p w14:paraId="6A093F39" w14:textId="58207DE4" w:rsidR="008A2513" w:rsidRDefault="00526BC9">
                  <w:pPr>
                    <w:ind w:leftChars="-20" w:left="-42" w:rightChars="-20" w:right="-42"/>
                    <w:jc w:val="center"/>
                    <w:rPr>
                      <w:color w:val="0D0D0D" w:themeColor="text1" w:themeTint="F2"/>
                      <w:szCs w:val="21"/>
                    </w:rPr>
                  </w:pPr>
                  <w:r>
                    <w:rPr>
                      <w:rFonts w:hint="eastAsia"/>
                      <w:color w:val="000000"/>
                      <w:szCs w:val="21"/>
                    </w:rPr>
                    <w:t>0</w:t>
                  </w:r>
                  <w:r>
                    <w:rPr>
                      <w:color w:val="000000"/>
                      <w:szCs w:val="21"/>
                    </w:rPr>
                    <w:t>.298</w:t>
                  </w:r>
                  <w:r w:rsidR="00B42508">
                    <w:t xml:space="preserve"> </w:t>
                  </w:r>
                  <w:r w:rsidR="00B42508">
                    <w:rPr>
                      <w:color w:val="0D0D0D" w:themeColor="text1" w:themeTint="F2"/>
                      <w:szCs w:val="21"/>
                    </w:rPr>
                    <w:t>t/a</w:t>
                  </w:r>
                </w:p>
              </w:tc>
              <w:tc>
                <w:tcPr>
                  <w:tcW w:w="2733" w:type="dxa"/>
                  <w:vAlign w:val="center"/>
                </w:tcPr>
                <w:p w14:paraId="7FCB534E" w14:textId="59596AE4" w:rsidR="008A2513" w:rsidRDefault="00B42508">
                  <w:pPr>
                    <w:ind w:leftChars="-20" w:left="-42" w:rightChars="-20" w:right="-42"/>
                    <w:jc w:val="center"/>
                    <w:rPr>
                      <w:color w:val="0D0D0D" w:themeColor="text1" w:themeTint="F2"/>
                      <w:szCs w:val="21"/>
                    </w:rPr>
                  </w:pPr>
                  <w:r>
                    <w:rPr>
                      <w:color w:val="0D0D0D" w:themeColor="text1" w:themeTint="F2"/>
                      <w:szCs w:val="21"/>
                    </w:rPr>
                    <w:t>0.06</w:t>
                  </w:r>
                  <w:r w:rsidR="00DC4CAE">
                    <w:rPr>
                      <w:color w:val="0D0D0D" w:themeColor="text1" w:themeTint="F2"/>
                      <w:szCs w:val="21"/>
                    </w:rPr>
                    <w:t>83</w:t>
                  </w:r>
                  <w:r>
                    <w:rPr>
                      <w:color w:val="0D0D0D" w:themeColor="text1" w:themeTint="F2"/>
                      <w:szCs w:val="21"/>
                    </w:rPr>
                    <w:t xml:space="preserve"> t/a</w:t>
                  </w:r>
                </w:p>
              </w:tc>
            </w:tr>
            <w:tr w:rsidR="008A2513" w14:paraId="6B724851" w14:textId="77777777" w:rsidTr="00160815">
              <w:trPr>
                <w:cantSplit/>
                <w:trHeight w:val="284"/>
                <w:jc w:val="center"/>
              </w:trPr>
              <w:tc>
                <w:tcPr>
                  <w:tcW w:w="1211" w:type="dxa"/>
                  <w:vMerge/>
                  <w:vAlign w:val="center"/>
                </w:tcPr>
                <w:p w14:paraId="7EE506B4" w14:textId="77777777" w:rsidR="008A2513" w:rsidRDefault="008A2513">
                  <w:pPr>
                    <w:ind w:leftChars="-20" w:left="-42" w:rightChars="-20" w:right="-42"/>
                    <w:jc w:val="center"/>
                    <w:rPr>
                      <w:color w:val="0D0D0D" w:themeColor="text1" w:themeTint="F2"/>
                      <w:szCs w:val="21"/>
                    </w:rPr>
                  </w:pPr>
                </w:p>
              </w:tc>
              <w:tc>
                <w:tcPr>
                  <w:tcW w:w="1701" w:type="dxa"/>
                  <w:vAlign w:val="center"/>
                </w:tcPr>
                <w:p w14:paraId="333F110A" w14:textId="30A524C6" w:rsidR="008A2513" w:rsidRDefault="008346BA">
                  <w:pPr>
                    <w:ind w:leftChars="-20" w:left="-42" w:rightChars="-20" w:right="-42"/>
                    <w:jc w:val="center"/>
                    <w:rPr>
                      <w:color w:val="0D0D0D" w:themeColor="text1" w:themeTint="F2"/>
                      <w:szCs w:val="21"/>
                    </w:rPr>
                  </w:pPr>
                  <w:r w:rsidRPr="008346BA">
                    <w:rPr>
                      <w:color w:val="0D0D0D" w:themeColor="text1" w:themeTint="F2"/>
                      <w:szCs w:val="21"/>
                    </w:rPr>
                    <w:t>NH3-N</w:t>
                  </w:r>
                </w:p>
              </w:tc>
              <w:tc>
                <w:tcPr>
                  <w:tcW w:w="2126" w:type="dxa"/>
                  <w:vAlign w:val="center"/>
                </w:tcPr>
                <w:p w14:paraId="157D8AF8" w14:textId="23D0E747" w:rsidR="008A2513" w:rsidRDefault="00526BC9">
                  <w:pPr>
                    <w:ind w:leftChars="-20" w:left="-42" w:rightChars="-20" w:right="-42"/>
                    <w:jc w:val="center"/>
                    <w:rPr>
                      <w:color w:val="0D0D0D" w:themeColor="text1" w:themeTint="F2"/>
                      <w:szCs w:val="21"/>
                    </w:rPr>
                  </w:pPr>
                  <w:r w:rsidRPr="00384DEE">
                    <w:rPr>
                      <w:rFonts w:hint="eastAsia"/>
                      <w:color w:val="000000"/>
                      <w:szCs w:val="21"/>
                    </w:rPr>
                    <w:t>0</w:t>
                  </w:r>
                  <w:r w:rsidRPr="00384DEE">
                    <w:rPr>
                      <w:color w:val="000000"/>
                      <w:szCs w:val="21"/>
                    </w:rPr>
                    <w:t>.0</w:t>
                  </w:r>
                  <w:r>
                    <w:rPr>
                      <w:color w:val="000000"/>
                      <w:szCs w:val="21"/>
                    </w:rPr>
                    <w:t>29</w:t>
                  </w:r>
                  <w:r w:rsidR="00B42508">
                    <w:t xml:space="preserve"> </w:t>
                  </w:r>
                  <w:r w:rsidR="00B42508">
                    <w:rPr>
                      <w:color w:val="0D0D0D" w:themeColor="text1" w:themeTint="F2"/>
                      <w:szCs w:val="21"/>
                    </w:rPr>
                    <w:t>t/a</w:t>
                  </w:r>
                </w:p>
              </w:tc>
              <w:tc>
                <w:tcPr>
                  <w:tcW w:w="2733" w:type="dxa"/>
                  <w:vAlign w:val="center"/>
                </w:tcPr>
                <w:p w14:paraId="0C4919DF" w14:textId="394B7D22" w:rsidR="008A2513" w:rsidRDefault="00B42508">
                  <w:pPr>
                    <w:ind w:leftChars="-20" w:left="-42" w:rightChars="-20" w:right="-42"/>
                    <w:jc w:val="center"/>
                    <w:rPr>
                      <w:color w:val="0D0D0D" w:themeColor="text1" w:themeTint="F2"/>
                      <w:szCs w:val="21"/>
                    </w:rPr>
                  </w:pPr>
                  <w:r>
                    <w:rPr>
                      <w:color w:val="0D0D0D" w:themeColor="text1" w:themeTint="F2"/>
                      <w:szCs w:val="21"/>
                    </w:rPr>
                    <w:t>0.006</w:t>
                  </w:r>
                  <w:r w:rsidR="00DC4CAE">
                    <w:rPr>
                      <w:color w:val="0D0D0D" w:themeColor="text1" w:themeTint="F2"/>
                      <w:szCs w:val="21"/>
                    </w:rPr>
                    <w:t>8</w:t>
                  </w:r>
                  <w:r>
                    <w:rPr>
                      <w:color w:val="0D0D0D" w:themeColor="text1" w:themeTint="F2"/>
                      <w:szCs w:val="21"/>
                    </w:rPr>
                    <w:t xml:space="preserve"> t/a</w:t>
                  </w:r>
                </w:p>
              </w:tc>
            </w:tr>
          </w:tbl>
          <w:p w14:paraId="1A4D3022" w14:textId="77777777" w:rsidR="008A2513" w:rsidRDefault="008A2513">
            <w:pPr>
              <w:widowControl/>
              <w:spacing w:beforeLines="100" w:before="240" w:line="360" w:lineRule="auto"/>
              <w:ind w:firstLineChars="200" w:firstLine="420"/>
              <w:jc w:val="left"/>
              <w:rPr>
                <w:rFonts w:cs="宋体"/>
                <w:color w:val="000000"/>
                <w:szCs w:val="21"/>
              </w:rPr>
            </w:pPr>
          </w:p>
          <w:p w14:paraId="0887FD6A" w14:textId="77777777" w:rsidR="008A2513" w:rsidRDefault="008A2513">
            <w:pPr>
              <w:widowControl/>
              <w:spacing w:beforeLines="100" w:before="240" w:line="360" w:lineRule="auto"/>
              <w:ind w:firstLineChars="200" w:firstLine="482"/>
              <w:jc w:val="left"/>
              <w:rPr>
                <w:b/>
                <w:color w:val="000000"/>
                <w:kern w:val="0"/>
                <w:sz w:val="24"/>
                <w:szCs w:val="20"/>
              </w:rPr>
            </w:pPr>
          </w:p>
          <w:p w14:paraId="30E18B99" w14:textId="77777777" w:rsidR="008A2513" w:rsidRDefault="008A2513" w:rsidP="00C745C8">
            <w:pPr>
              <w:widowControl/>
              <w:spacing w:beforeLines="100" w:before="240" w:line="360" w:lineRule="auto"/>
              <w:jc w:val="left"/>
              <w:rPr>
                <w:b/>
                <w:color w:val="000000"/>
                <w:kern w:val="0"/>
                <w:sz w:val="24"/>
                <w:szCs w:val="20"/>
              </w:rPr>
            </w:pPr>
          </w:p>
        </w:tc>
      </w:tr>
    </w:tbl>
    <w:p w14:paraId="5C19FFEB" w14:textId="77777777" w:rsidR="008A2513" w:rsidRDefault="00B42508" w:rsidP="00E65515">
      <w:pPr>
        <w:pStyle w:val="afd"/>
        <w:jc w:val="center"/>
        <w:outlineLvl w:val="0"/>
        <w:rPr>
          <w:rFonts w:ascii="Times New Roman" w:hAnsi="Times New Roman"/>
          <w:b/>
          <w:snapToGrid w:val="0"/>
          <w:color w:val="000000"/>
          <w:sz w:val="30"/>
          <w:szCs w:val="30"/>
        </w:rPr>
      </w:pPr>
      <w:r>
        <w:rPr>
          <w:rFonts w:ascii="Times New Roman" w:hAnsi="Times New Roman"/>
          <w:snapToGrid w:val="0"/>
          <w:color w:val="000000"/>
          <w:sz w:val="36"/>
          <w:szCs w:val="36"/>
        </w:rPr>
        <w:br w:type="page"/>
      </w:r>
      <w:r>
        <w:rPr>
          <w:rFonts w:ascii="Times New Roman" w:hAnsi="Times New Roman" w:hint="eastAsia"/>
          <w:b/>
          <w:snapToGrid w:val="0"/>
          <w:color w:val="000000"/>
          <w:sz w:val="30"/>
          <w:szCs w:val="30"/>
        </w:rPr>
        <w:lastRenderedPageBreak/>
        <w:t>四、主要环境影响和保护措施</w:t>
      </w:r>
    </w:p>
    <w:tbl>
      <w:tblPr>
        <w:tblW w:w="890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8A2513" w14:paraId="73933D8A" w14:textId="77777777">
        <w:trPr>
          <w:trHeight w:val="4749"/>
          <w:jc w:val="center"/>
        </w:trPr>
        <w:tc>
          <w:tcPr>
            <w:tcW w:w="746" w:type="dxa"/>
            <w:tcMar>
              <w:left w:w="28" w:type="dxa"/>
              <w:right w:w="28" w:type="dxa"/>
            </w:tcMar>
            <w:vAlign w:val="center"/>
          </w:tcPr>
          <w:p w14:paraId="6C7BCF1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施工</w:t>
            </w:r>
          </w:p>
          <w:p w14:paraId="64C53EDC"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7E096818"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境保</w:t>
            </w:r>
          </w:p>
          <w:p w14:paraId="49EB4952"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护措</w:t>
            </w:r>
          </w:p>
          <w:p w14:paraId="62689824"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施</w:t>
            </w:r>
          </w:p>
        </w:tc>
        <w:tc>
          <w:tcPr>
            <w:tcW w:w="8162" w:type="dxa"/>
            <w:vAlign w:val="center"/>
          </w:tcPr>
          <w:p w14:paraId="61A1969C" w14:textId="77777777" w:rsidR="008A2513" w:rsidRDefault="00B42508">
            <w:pPr>
              <w:spacing w:line="360" w:lineRule="auto"/>
              <w:ind w:firstLineChars="200" w:firstLine="480"/>
              <w:rPr>
                <w:color w:val="000000"/>
                <w:sz w:val="24"/>
              </w:rPr>
            </w:pPr>
            <w:r>
              <w:rPr>
                <w:rFonts w:hint="eastAsia"/>
                <w:color w:val="000000"/>
                <w:sz w:val="24"/>
              </w:rPr>
              <w:t>在原有厂房基础上，本项目施工期主要为生产设备的安装调试，</w:t>
            </w:r>
            <w:r>
              <w:rPr>
                <w:rFonts w:ascii="宋体" w:hAnsi="宋体" w:hint="eastAsia"/>
                <w:sz w:val="24"/>
              </w:rPr>
              <w:t>不涉及土建,</w:t>
            </w:r>
            <w:r>
              <w:rPr>
                <w:rFonts w:hint="eastAsia"/>
                <w:color w:val="000000"/>
                <w:sz w:val="24"/>
              </w:rPr>
              <w:t>施工期短，对环境的污染较小，故不再对施工期环境影响进行分析。本项目利用现有厂房进行建设。因此，施工期内容仅是对已有厂房进行布置及局部改造（如用电线路、排气、排水管线改造等）和生产设备的安装及预埋固定钢件的处理，无大规模土建施工过程。在施工建设期间，各项施工活动、设备运输会产生废气、废水、噪声、固体废物等，会对周围的环境产生一定的影响。本项目施工内容简单，施工期较短。</w:t>
            </w:r>
          </w:p>
          <w:p w14:paraId="39146223" w14:textId="77777777" w:rsidR="008A2513" w:rsidRDefault="00B42508">
            <w:pPr>
              <w:spacing w:line="360" w:lineRule="auto"/>
              <w:ind w:firstLineChars="200" w:firstLine="480"/>
              <w:rPr>
                <w:color w:val="000000"/>
                <w:sz w:val="24"/>
              </w:rPr>
            </w:pPr>
            <w:r>
              <w:rPr>
                <w:rFonts w:hint="eastAsia"/>
                <w:color w:val="000000"/>
                <w:sz w:val="24"/>
              </w:rPr>
              <w:t>因此，本项目施工期间对项目所在区域环境的影响时间短、强度小。</w:t>
            </w:r>
          </w:p>
          <w:p w14:paraId="5E05ABF5" w14:textId="77777777" w:rsidR="008A2513" w:rsidRDefault="00B42508">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）施工期废水环境影响分析</w:t>
            </w:r>
          </w:p>
          <w:p w14:paraId="72DE2DFC" w14:textId="77777777" w:rsidR="008A2513" w:rsidRDefault="00B42508">
            <w:pPr>
              <w:spacing w:line="360" w:lineRule="auto"/>
              <w:ind w:firstLineChars="200" w:firstLine="480"/>
              <w:rPr>
                <w:color w:val="000000"/>
                <w:sz w:val="24"/>
              </w:rPr>
            </w:pPr>
            <w:r>
              <w:rPr>
                <w:rFonts w:hint="eastAsia"/>
                <w:color w:val="000000"/>
                <w:sz w:val="24"/>
              </w:rPr>
              <w:t>项目利用已建厂房进行生产，无土建施工，施工期废水主要为施工人员生活污水。施工人员生活污水主要污染物为</w:t>
            </w:r>
            <w:r>
              <w:rPr>
                <w:rFonts w:hint="eastAsia"/>
                <w:color w:val="000000"/>
                <w:sz w:val="24"/>
              </w:rPr>
              <w:t>COD</w:t>
            </w:r>
            <w:r>
              <w:rPr>
                <w:rFonts w:hint="eastAsia"/>
                <w:color w:val="000000"/>
                <w:sz w:val="24"/>
              </w:rPr>
              <w:t>、</w:t>
            </w:r>
            <w:r>
              <w:rPr>
                <w:rFonts w:hint="eastAsia"/>
                <w:color w:val="000000"/>
                <w:sz w:val="24"/>
              </w:rPr>
              <w:t xml:space="preserve">NH3-N </w:t>
            </w:r>
            <w:r>
              <w:rPr>
                <w:rFonts w:hint="eastAsia"/>
                <w:color w:val="000000"/>
                <w:sz w:val="24"/>
              </w:rPr>
              <w:t>等，可依托现有厂区现有卫生设施及污水管网，直接纳入市政污水管网。</w:t>
            </w:r>
          </w:p>
          <w:p w14:paraId="50971688" w14:textId="77777777" w:rsidR="008A2513" w:rsidRDefault="00B42508">
            <w:pPr>
              <w:spacing w:line="360" w:lineRule="auto"/>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）施工期大气环境影响分析</w:t>
            </w:r>
          </w:p>
          <w:p w14:paraId="4F482E28" w14:textId="77777777" w:rsidR="008A2513" w:rsidRDefault="00B42508">
            <w:pPr>
              <w:spacing w:line="360" w:lineRule="auto"/>
              <w:ind w:firstLineChars="200" w:firstLine="480"/>
              <w:rPr>
                <w:color w:val="000000"/>
                <w:sz w:val="24"/>
              </w:rPr>
            </w:pPr>
            <w:r>
              <w:rPr>
                <w:rFonts w:hint="eastAsia"/>
                <w:color w:val="000000"/>
                <w:sz w:val="24"/>
              </w:rPr>
              <w:t>项目施工过程中产生废气主要为环保设备安装过程产生的少量焊接粉尘和运输车辆产生的汽车尾气和扬尘。</w:t>
            </w:r>
          </w:p>
          <w:p w14:paraId="1F1F8AB3" w14:textId="77777777" w:rsidR="008A2513" w:rsidRDefault="00B42508">
            <w:pPr>
              <w:spacing w:line="360" w:lineRule="auto"/>
              <w:ind w:firstLineChars="200" w:firstLine="480"/>
              <w:rPr>
                <w:color w:val="000000"/>
                <w:sz w:val="24"/>
              </w:rPr>
            </w:pPr>
            <w:r>
              <w:rPr>
                <w:rFonts w:hint="eastAsia"/>
                <w:color w:val="000000"/>
                <w:sz w:val="24"/>
              </w:rPr>
              <w:t>施工场所位于现有厂房室外，施工期较短，少量焊接废气不会对周边环境造成明显影响。施工期间的设备运输车辆，在运行期间要排放汽车尾气，主要污染物为</w:t>
            </w:r>
            <w:r>
              <w:rPr>
                <w:rFonts w:hint="eastAsia"/>
                <w:color w:val="000000"/>
                <w:sz w:val="24"/>
              </w:rPr>
              <w:t>CO</w:t>
            </w:r>
            <w:r>
              <w:rPr>
                <w:rFonts w:hint="eastAsia"/>
                <w:color w:val="000000"/>
                <w:sz w:val="24"/>
              </w:rPr>
              <w:t>、碳氢化合物和</w:t>
            </w:r>
            <w:r>
              <w:rPr>
                <w:rFonts w:hint="eastAsia"/>
                <w:color w:val="000000"/>
                <w:sz w:val="24"/>
              </w:rPr>
              <w:t xml:space="preserve">NOX </w:t>
            </w:r>
            <w:r>
              <w:rPr>
                <w:rFonts w:hint="eastAsia"/>
                <w:color w:val="000000"/>
                <w:sz w:val="24"/>
              </w:rPr>
              <w:t>等。施工期设备运输过程较为短暂，影响有限，随着设备入场安装，施工期车辆汽车尾气的影响也随即消失。</w:t>
            </w:r>
          </w:p>
          <w:p w14:paraId="1818CA86" w14:textId="77777777" w:rsidR="008A2513" w:rsidRDefault="00B42508">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）施工期声环境影响分析</w:t>
            </w:r>
          </w:p>
          <w:p w14:paraId="0A1E33D3" w14:textId="77777777" w:rsidR="008A2513" w:rsidRDefault="00B42508">
            <w:pPr>
              <w:spacing w:line="360" w:lineRule="auto"/>
              <w:ind w:firstLineChars="200" w:firstLine="480"/>
              <w:rPr>
                <w:color w:val="000000"/>
                <w:sz w:val="24"/>
              </w:rPr>
            </w:pPr>
            <w:r>
              <w:rPr>
                <w:rFonts w:hint="eastAsia"/>
                <w:color w:val="000000"/>
                <w:sz w:val="24"/>
              </w:rPr>
              <w:t>项目不涉及土建，不使用打桩、混凝土搅拌机、振捣棒等高噪声设备，施工噪声主要来源于环保设备的安装、焊接等机械噪声，以及运输车辆产生的运输噪声。</w:t>
            </w:r>
          </w:p>
          <w:p w14:paraId="43B6E185" w14:textId="77777777" w:rsidR="008A2513" w:rsidRDefault="00B42508">
            <w:pPr>
              <w:spacing w:line="360" w:lineRule="auto"/>
              <w:ind w:firstLineChars="200" w:firstLine="480"/>
              <w:rPr>
                <w:color w:val="000000"/>
                <w:sz w:val="24"/>
              </w:rPr>
            </w:pPr>
            <w:r>
              <w:rPr>
                <w:rFonts w:hint="eastAsia"/>
                <w:color w:val="000000"/>
                <w:sz w:val="24"/>
              </w:rPr>
              <w:t>施工现场噪声声源合理布局，合理安排作业时间，施工车辆运输路线尽量避开周边声环境敏感目标，可符合《建筑施工场界环境噪声排放标准》</w:t>
            </w:r>
            <w:r>
              <w:rPr>
                <w:rFonts w:hint="eastAsia"/>
                <w:color w:val="000000"/>
                <w:sz w:val="24"/>
              </w:rPr>
              <w:t>(GB12523-2011)</w:t>
            </w:r>
            <w:r>
              <w:rPr>
                <w:rFonts w:hint="eastAsia"/>
                <w:color w:val="000000"/>
                <w:sz w:val="24"/>
              </w:rPr>
              <w:t>的规定，对周边声环境影响较小。</w:t>
            </w:r>
          </w:p>
          <w:p w14:paraId="59F68A2D" w14:textId="77777777" w:rsidR="008A2513" w:rsidRDefault="00B42508">
            <w:pPr>
              <w:spacing w:line="360" w:lineRule="auto"/>
              <w:ind w:firstLineChars="200" w:firstLine="480"/>
              <w:rPr>
                <w:color w:val="000000"/>
                <w:sz w:val="24"/>
              </w:rPr>
            </w:pPr>
            <w:r>
              <w:rPr>
                <w:rFonts w:hint="eastAsia"/>
                <w:color w:val="000000"/>
                <w:sz w:val="24"/>
              </w:rPr>
              <w:lastRenderedPageBreak/>
              <w:t>（</w:t>
            </w:r>
            <w:r>
              <w:rPr>
                <w:rFonts w:hint="eastAsia"/>
                <w:color w:val="000000"/>
                <w:sz w:val="24"/>
              </w:rPr>
              <w:t>4</w:t>
            </w:r>
            <w:r>
              <w:rPr>
                <w:rFonts w:hint="eastAsia"/>
                <w:color w:val="000000"/>
                <w:sz w:val="24"/>
              </w:rPr>
              <w:t>）施工期固废环境影响分析</w:t>
            </w:r>
          </w:p>
          <w:p w14:paraId="621FB889" w14:textId="77777777" w:rsidR="008A2513" w:rsidRDefault="00B42508">
            <w:pPr>
              <w:spacing w:line="360" w:lineRule="auto"/>
              <w:ind w:firstLineChars="200" w:firstLine="480"/>
              <w:rPr>
                <w:color w:val="000000"/>
                <w:sz w:val="24"/>
              </w:rPr>
            </w:pPr>
            <w:r>
              <w:rPr>
                <w:rFonts w:hint="eastAsia"/>
                <w:color w:val="000000"/>
                <w:sz w:val="24"/>
              </w:rPr>
              <w:t>施工垃圾主要来自施工所产生的建筑垃圾和施工队伍的生活垃圾。</w:t>
            </w:r>
          </w:p>
          <w:p w14:paraId="75F757F4" w14:textId="77777777" w:rsidR="008A2513" w:rsidRDefault="00B42508">
            <w:pPr>
              <w:spacing w:line="360" w:lineRule="auto"/>
              <w:ind w:firstLineChars="200" w:firstLine="480"/>
              <w:rPr>
                <w:color w:val="000000"/>
                <w:sz w:val="24"/>
              </w:rPr>
            </w:pPr>
            <w:r>
              <w:rPr>
                <w:rFonts w:hint="eastAsia"/>
                <w:color w:val="000000"/>
                <w:sz w:val="24"/>
              </w:rPr>
              <w:t>施工期间将涉及到管道敷设、材料运输、基础工程等工程，在此期间产生废弃建筑材料如砂石、石灰、混凝土、废砖等。</w:t>
            </w:r>
          </w:p>
          <w:p w14:paraId="2CF612F8" w14:textId="77777777" w:rsidR="008A2513" w:rsidRDefault="00B42508">
            <w:pPr>
              <w:spacing w:line="360" w:lineRule="auto"/>
              <w:ind w:firstLineChars="200" w:firstLine="480"/>
              <w:rPr>
                <w:color w:val="000000"/>
                <w:sz w:val="24"/>
              </w:rPr>
            </w:pPr>
            <w:r>
              <w:rPr>
                <w:rFonts w:hint="eastAsia"/>
                <w:color w:val="000000"/>
                <w:sz w:val="24"/>
              </w:rPr>
              <w:t>对施工现场要及时进行清理，建筑垃圾要及时清运、加以利用，防止其因长期堆放而产生扬尘。</w:t>
            </w:r>
          </w:p>
          <w:p w14:paraId="77427A26" w14:textId="77777777" w:rsidR="008A2513" w:rsidRDefault="00B42508">
            <w:pPr>
              <w:spacing w:line="360" w:lineRule="auto"/>
              <w:ind w:firstLineChars="200" w:firstLine="480"/>
              <w:rPr>
                <w:color w:val="000000"/>
                <w:sz w:val="24"/>
              </w:rPr>
            </w:pPr>
            <w:r>
              <w:rPr>
                <w:rFonts w:hint="eastAsia"/>
                <w:color w:val="000000"/>
                <w:sz w:val="24"/>
              </w:rPr>
              <w:t>施工过程中产生的生活垃圾依托厂区内现有生活垃圾处理设施，由环卫部门定期清运，对周边环境影响不大。</w:t>
            </w:r>
          </w:p>
          <w:p w14:paraId="4C54FDA3" w14:textId="77777777" w:rsidR="008A2513" w:rsidRDefault="00B42508">
            <w:pPr>
              <w:spacing w:line="360" w:lineRule="auto"/>
              <w:ind w:firstLineChars="200" w:firstLine="480"/>
              <w:rPr>
                <w:color w:val="000000"/>
                <w:sz w:val="24"/>
              </w:rPr>
            </w:pPr>
            <w:r>
              <w:rPr>
                <w:rFonts w:hint="eastAsia"/>
                <w:color w:val="000000"/>
                <w:sz w:val="24"/>
              </w:rPr>
              <w:t>综上，项目在落实上述施工期控制措施后，施工期环境影响不大。</w:t>
            </w:r>
          </w:p>
        </w:tc>
      </w:tr>
      <w:tr w:rsidR="008A2513" w14:paraId="29EAA255" w14:textId="77777777">
        <w:trPr>
          <w:trHeight w:val="6810"/>
          <w:jc w:val="center"/>
        </w:trPr>
        <w:tc>
          <w:tcPr>
            <w:tcW w:w="746" w:type="dxa"/>
            <w:shd w:val="clear" w:color="auto" w:fill="auto"/>
            <w:tcMar>
              <w:left w:w="28" w:type="dxa"/>
              <w:right w:w="28" w:type="dxa"/>
            </w:tcMar>
            <w:vAlign w:val="center"/>
          </w:tcPr>
          <w:p w14:paraId="72ACC37A"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运营</w:t>
            </w:r>
          </w:p>
          <w:p w14:paraId="68D41255"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2AD04030"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境影</w:t>
            </w:r>
          </w:p>
          <w:p w14:paraId="123B4E34"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响和</w:t>
            </w:r>
          </w:p>
          <w:p w14:paraId="0833CF6D"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46A9345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措施</w:t>
            </w:r>
          </w:p>
        </w:tc>
        <w:tc>
          <w:tcPr>
            <w:tcW w:w="8162" w:type="dxa"/>
            <w:shd w:val="clear" w:color="auto" w:fill="auto"/>
            <w:vAlign w:val="center"/>
          </w:tcPr>
          <w:p w14:paraId="644A63E5" w14:textId="77777777" w:rsidR="008A2513" w:rsidRDefault="00B42508">
            <w:pPr>
              <w:keepNext/>
              <w:keepLines/>
              <w:spacing w:beforeLines="50" w:before="120" w:line="360" w:lineRule="auto"/>
              <w:ind w:firstLineChars="147" w:firstLine="354"/>
              <w:outlineLvl w:val="2"/>
              <w:rPr>
                <w:b/>
                <w:bCs/>
                <w:color w:val="000000"/>
                <w:sz w:val="24"/>
                <w:szCs w:val="32"/>
              </w:rPr>
            </w:pPr>
            <w:r>
              <w:rPr>
                <w:rFonts w:hint="eastAsia"/>
                <w:b/>
                <w:bCs/>
                <w:color w:val="000000"/>
                <w:sz w:val="24"/>
                <w:szCs w:val="32"/>
              </w:rPr>
              <w:t>一、废气环境影响和保护措施</w:t>
            </w:r>
          </w:p>
          <w:p w14:paraId="14E7240E" w14:textId="77777777" w:rsidR="008A2513" w:rsidRDefault="00B42508">
            <w:pPr>
              <w:keepNext/>
              <w:keepLines/>
              <w:spacing w:line="360" w:lineRule="auto"/>
              <w:ind w:firstLineChars="196" w:firstLine="472"/>
              <w:outlineLvl w:val="2"/>
              <w:rPr>
                <w:b/>
                <w:bCs/>
                <w:color w:val="000000"/>
                <w:sz w:val="24"/>
                <w:szCs w:val="32"/>
              </w:rPr>
            </w:pPr>
            <w:r>
              <w:rPr>
                <w:rFonts w:hint="eastAsia"/>
                <w:b/>
                <w:bCs/>
                <w:color w:val="000000"/>
                <w:sz w:val="24"/>
                <w:szCs w:val="32"/>
              </w:rPr>
              <w:t>1</w:t>
            </w:r>
            <w:r>
              <w:rPr>
                <w:rFonts w:hint="eastAsia"/>
                <w:b/>
                <w:bCs/>
                <w:color w:val="000000"/>
                <w:sz w:val="24"/>
                <w:szCs w:val="32"/>
              </w:rPr>
              <w:t>、</w:t>
            </w:r>
            <w:r>
              <w:rPr>
                <w:b/>
                <w:bCs/>
                <w:color w:val="000000"/>
                <w:sz w:val="24"/>
                <w:szCs w:val="32"/>
              </w:rPr>
              <w:t>废气污染源</w:t>
            </w:r>
            <w:r>
              <w:rPr>
                <w:rFonts w:hint="eastAsia"/>
                <w:b/>
                <w:bCs/>
                <w:color w:val="000000"/>
                <w:sz w:val="24"/>
                <w:szCs w:val="32"/>
              </w:rPr>
              <w:t>分析</w:t>
            </w:r>
          </w:p>
          <w:p w14:paraId="10D35835" w14:textId="75C5BF48" w:rsidR="008A2513" w:rsidRDefault="00B42508">
            <w:pPr>
              <w:widowControl/>
              <w:spacing w:line="360" w:lineRule="auto"/>
              <w:ind w:firstLineChars="200" w:firstLine="480"/>
              <w:jc w:val="left"/>
              <w:rPr>
                <w:color w:val="000000"/>
                <w:kern w:val="0"/>
                <w:sz w:val="24"/>
              </w:rPr>
            </w:pPr>
            <w:r>
              <w:rPr>
                <w:color w:val="000000"/>
                <w:kern w:val="0"/>
                <w:sz w:val="24"/>
              </w:rPr>
              <w:t>项目营运期废气污染源主要有：</w:t>
            </w:r>
            <w:r w:rsidR="00160815">
              <w:rPr>
                <w:rFonts w:hint="eastAsia"/>
                <w:color w:val="000000"/>
                <w:kern w:val="0"/>
                <w:sz w:val="24"/>
              </w:rPr>
              <w:t>包塑废气</w:t>
            </w:r>
            <w:r w:rsidR="002425D0">
              <w:rPr>
                <w:color w:val="000000"/>
                <w:kern w:val="0"/>
                <w:sz w:val="24"/>
              </w:rPr>
              <w:t>（</w:t>
            </w:r>
            <w:r w:rsidR="002425D0">
              <w:rPr>
                <w:color w:val="000000"/>
                <w:kern w:val="0"/>
                <w:sz w:val="24"/>
              </w:rPr>
              <w:t>G1</w:t>
            </w:r>
            <w:r w:rsidR="002425D0">
              <w:rPr>
                <w:color w:val="000000"/>
                <w:kern w:val="0"/>
                <w:sz w:val="24"/>
              </w:rPr>
              <w:t>）</w:t>
            </w:r>
            <w:r w:rsidR="00C745C8">
              <w:rPr>
                <w:rFonts w:hint="eastAsia"/>
                <w:color w:val="000000"/>
                <w:kern w:val="0"/>
                <w:sz w:val="24"/>
              </w:rPr>
              <w:t>、食堂油烟</w:t>
            </w:r>
            <w:r>
              <w:rPr>
                <w:color w:val="000000"/>
                <w:kern w:val="0"/>
                <w:sz w:val="24"/>
              </w:rPr>
              <w:t>。</w:t>
            </w:r>
          </w:p>
          <w:p w14:paraId="649137D9" w14:textId="6DD68412" w:rsidR="006A51B8" w:rsidRPr="006A51B8" w:rsidRDefault="003A00FE" w:rsidP="006A51B8">
            <w:pPr>
              <w:pStyle w:val="affff7"/>
              <w:numPr>
                <w:ilvl w:val="0"/>
                <w:numId w:val="8"/>
              </w:numPr>
              <w:adjustRightInd w:val="0"/>
              <w:spacing w:line="360" w:lineRule="auto"/>
              <w:ind w:firstLineChars="0"/>
              <w:rPr>
                <w:color w:val="000000"/>
                <w:sz w:val="24"/>
                <w:lang w:val="en-GB"/>
              </w:rPr>
            </w:pPr>
            <w:r>
              <w:rPr>
                <w:rFonts w:hint="eastAsia"/>
                <w:color w:val="000000"/>
                <w:sz w:val="24"/>
              </w:rPr>
              <w:t>包塑</w:t>
            </w:r>
            <w:r w:rsidR="006A51B8">
              <w:rPr>
                <w:rFonts w:hint="eastAsia"/>
                <w:color w:val="000000"/>
                <w:sz w:val="24"/>
              </w:rPr>
              <w:t>废气</w:t>
            </w:r>
            <w:r w:rsidR="006A51B8">
              <w:rPr>
                <w:color w:val="000000"/>
                <w:sz w:val="24"/>
              </w:rPr>
              <w:t>（</w:t>
            </w:r>
            <w:r w:rsidR="006A51B8">
              <w:rPr>
                <w:color w:val="000000"/>
                <w:sz w:val="24"/>
              </w:rPr>
              <w:t>G</w:t>
            </w:r>
            <w:r w:rsidR="00160815">
              <w:rPr>
                <w:color w:val="000000"/>
                <w:sz w:val="24"/>
              </w:rPr>
              <w:t>1</w:t>
            </w:r>
            <w:r w:rsidR="006A51B8">
              <w:rPr>
                <w:color w:val="000000"/>
                <w:sz w:val="24"/>
              </w:rPr>
              <w:t>）</w:t>
            </w:r>
          </w:p>
          <w:p w14:paraId="67AF1D31" w14:textId="27FBA554" w:rsidR="008A2513" w:rsidRDefault="00B42508">
            <w:pPr>
              <w:tabs>
                <w:tab w:val="left" w:pos="2520"/>
              </w:tabs>
              <w:adjustRightInd w:val="0"/>
              <w:spacing w:line="360" w:lineRule="auto"/>
              <w:ind w:firstLineChars="200" w:firstLine="480"/>
              <w:rPr>
                <w:sz w:val="24"/>
              </w:rPr>
            </w:pPr>
            <w:r>
              <w:rPr>
                <w:rFonts w:hint="eastAsia"/>
                <w:sz w:val="24"/>
              </w:rPr>
              <w:t>本项目</w:t>
            </w:r>
            <w:r w:rsidR="00905B75">
              <w:rPr>
                <w:rFonts w:hint="eastAsia"/>
                <w:sz w:val="24"/>
              </w:rPr>
              <w:t>包塑工序</w:t>
            </w:r>
            <w:r>
              <w:rPr>
                <w:rFonts w:hint="eastAsia"/>
                <w:sz w:val="24"/>
              </w:rPr>
              <w:t>使用的原料主要为</w:t>
            </w:r>
            <w:r w:rsidR="00905B75" w:rsidRPr="00905B75">
              <w:rPr>
                <w:sz w:val="24"/>
              </w:rPr>
              <w:t>HDPE</w:t>
            </w:r>
            <w:r w:rsidR="00905B75">
              <w:rPr>
                <w:rFonts w:hint="eastAsia"/>
                <w:sz w:val="24"/>
              </w:rPr>
              <w:t>、</w:t>
            </w:r>
            <w:r w:rsidR="00905B75" w:rsidRPr="00905B75">
              <w:rPr>
                <w:sz w:val="24"/>
              </w:rPr>
              <w:t>FEP</w:t>
            </w:r>
            <w:r w:rsidR="00905B75">
              <w:rPr>
                <w:rFonts w:hint="eastAsia"/>
                <w:sz w:val="24"/>
              </w:rPr>
              <w:t>、</w:t>
            </w:r>
            <w:r w:rsidR="00905B75" w:rsidRPr="00905B75">
              <w:rPr>
                <w:sz w:val="24"/>
              </w:rPr>
              <w:t>PTFE</w:t>
            </w:r>
            <w:r w:rsidR="009D04DF">
              <w:rPr>
                <w:rFonts w:hint="eastAsia"/>
                <w:sz w:val="24"/>
              </w:rPr>
              <w:t>等</w:t>
            </w:r>
            <w:r>
              <w:rPr>
                <w:rFonts w:hint="eastAsia"/>
                <w:sz w:val="24"/>
              </w:rPr>
              <w:t>塑料粒子，</w:t>
            </w:r>
            <w:r w:rsidR="00905B75">
              <w:rPr>
                <w:rFonts w:hint="eastAsia"/>
                <w:sz w:val="24"/>
              </w:rPr>
              <w:t>该工序在密闭环境中进行，</w:t>
            </w:r>
            <w:r>
              <w:rPr>
                <w:rFonts w:hint="eastAsia"/>
                <w:sz w:val="24"/>
              </w:rPr>
              <w:t>温度</w:t>
            </w:r>
            <w:r w:rsidR="00905B75">
              <w:rPr>
                <w:rFonts w:hint="eastAsia"/>
                <w:sz w:val="24"/>
              </w:rPr>
              <w:t>控制</w:t>
            </w:r>
            <w:r>
              <w:rPr>
                <w:rFonts w:hint="eastAsia"/>
                <w:sz w:val="24"/>
              </w:rPr>
              <w:t>在</w:t>
            </w:r>
            <w:r w:rsidR="00905B75">
              <w:rPr>
                <w:rFonts w:cs="宋体" w:hint="eastAsia"/>
                <w:color w:val="000000"/>
                <w:kern w:val="0"/>
                <w:sz w:val="24"/>
              </w:rPr>
              <w:t>2</w:t>
            </w:r>
            <w:r w:rsidR="00905B75">
              <w:rPr>
                <w:rFonts w:cs="宋体"/>
                <w:color w:val="000000"/>
                <w:kern w:val="0"/>
                <w:sz w:val="24"/>
              </w:rPr>
              <w:t>30</w:t>
            </w:r>
            <w:r w:rsidR="00905B75">
              <w:rPr>
                <w:rFonts w:cs="宋体" w:hint="eastAsia"/>
                <w:color w:val="000000"/>
                <w:kern w:val="0"/>
                <w:sz w:val="24"/>
              </w:rPr>
              <w:t>℃</w:t>
            </w:r>
            <w:r w:rsidR="00905B75">
              <w:rPr>
                <w:rFonts w:cs="宋体" w:hint="eastAsia"/>
                <w:color w:val="000000"/>
                <w:kern w:val="0"/>
                <w:sz w:val="24"/>
              </w:rPr>
              <w:t>~</w:t>
            </w:r>
            <w:r w:rsidR="00905B75">
              <w:rPr>
                <w:rFonts w:cs="宋体"/>
                <w:color w:val="000000"/>
                <w:kern w:val="0"/>
                <w:sz w:val="24"/>
              </w:rPr>
              <w:t>250</w:t>
            </w:r>
            <w:r w:rsidR="00905B75">
              <w:rPr>
                <w:rFonts w:cs="宋体" w:hint="eastAsia"/>
                <w:color w:val="000000"/>
                <w:kern w:val="0"/>
                <w:sz w:val="24"/>
              </w:rPr>
              <w:t>℃</w:t>
            </w:r>
            <w:r>
              <w:rPr>
                <w:rFonts w:hint="eastAsia"/>
                <w:sz w:val="24"/>
              </w:rPr>
              <w:t>之间，未达到原料分解温度，在此温度下不会分解，但因受热，分子间相斥作用力加强会导致大分子链拉长，挥发出</w:t>
            </w:r>
            <w:r>
              <w:rPr>
                <w:sz w:val="24"/>
              </w:rPr>
              <w:t>少量有机废气，有机废气按非甲烷总烃计。</w:t>
            </w:r>
            <w:r w:rsidR="00511FE3">
              <w:rPr>
                <w:sz w:val="24"/>
              </w:rPr>
              <w:t>参考</w:t>
            </w:r>
            <w:r w:rsidR="00511FE3">
              <w:rPr>
                <w:rFonts w:hint="eastAsia"/>
                <w:sz w:val="24"/>
              </w:rPr>
              <w:t>《排放源统计调查产排污核算方法和系数手册》（</w:t>
            </w:r>
            <w:r w:rsidR="00511FE3">
              <w:rPr>
                <w:rFonts w:hint="eastAsia"/>
                <w:sz w:val="24"/>
              </w:rPr>
              <w:t xml:space="preserve">292 </w:t>
            </w:r>
            <w:r w:rsidR="00511FE3">
              <w:rPr>
                <w:rFonts w:hint="eastAsia"/>
                <w:sz w:val="24"/>
              </w:rPr>
              <w:t>塑料制品行业系数手册）</w:t>
            </w:r>
            <w:r>
              <w:rPr>
                <w:sz w:val="24"/>
              </w:rPr>
              <w:t>，</w:t>
            </w:r>
            <w:r w:rsidR="00511FE3" w:rsidRPr="00511FE3">
              <w:rPr>
                <w:rFonts w:hint="eastAsia"/>
                <w:sz w:val="24"/>
              </w:rPr>
              <w:t>在注塑过程</w:t>
            </w:r>
            <w:r w:rsidR="00511FE3">
              <w:rPr>
                <w:rFonts w:hint="eastAsia"/>
                <w:sz w:val="24"/>
              </w:rPr>
              <w:t>中</w:t>
            </w:r>
            <w:r w:rsidR="00511FE3" w:rsidRPr="00511FE3">
              <w:rPr>
                <w:rFonts w:hint="eastAsia"/>
                <w:sz w:val="24"/>
              </w:rPr>
              <w:t>非甲烷总烃的产生系数为</w:t>
            </w:r>
            <w:r w:rsidR="00511FE3" w:rsidRPr="00511FE3">
              <w:rPr>
                <w:rFonts w:hint="eastAsia"/>
                <w:sz w:val="24"/>
              </w:rPr>
              <w:t>2.7 kg/t</w:t>
            </w:r>
            <w:r w:rsidR="00511FE3" w:rsidRPr="00511FE3">
              <w:rPr>
                <w:rFonts w:hint="eastAsia"/>
                <w:sz w:val="24"/>
              </w:rPr>
              <w:t>产品</w:t>
            </w:r>
            <w:r>
              <w:rPr>
                <w:sz w:val="24"/>
              </w:rPr>
              <w:t>，本项目</w:t>
            </w:r>
            <w:r w:rsidR="00511FE3">
              <w:rPr>
                <w:rFonts w:hint="eastAsia"/>
                <w:sz w:val="24"/>
              </w:rPr>
              <w:t>塑料件产品</w:t>
            </w:r>
            <w:r>
              <w:rPr>
                <w:rFonts w:hint="eastAsia"/>
                <w:sz w:val="24"/>
              </w:rPr>
              <w:t>产</w:t>
            </w:r>
            <w:r>
              <w:rPr>
                <w:sz w:val="24"/>
              </w:rPr>
              <w:t>量约为</w:t>
            </w:r>
            <w:r w:rsidR="00511FE3">
              <w:rPr>
                <w:sz w:val="24"/>
              </w:rPr>
              <w:t>8</w:t>
            </w:r>
            <w:r>
              <w:rPr>
                <w:sz w:val="24"/>
              </w:rPr>
              <w:t xml:space="preserve"> t/a</w:t>
            </w:r>
            <w:r>
              <w:rPr>
                <w:sz w:val="24"/>
              </w:rPr>
              <w:t>，则非甲烷总烃产生量为</w:t>
            </w:r>
            <w:r w:rsidR="00511FE3">
              <w:rPr>
                <w:sz w:val="24"/>
              </w:rPr>
              <w:t>0.0216</w:t>
            </w:r>
            <w:r>
              <w:rPr>
                <w:sz w:val="24"/>
              </w:rPr>
              <w:t xml:space="preserve"> t/a</w:t>
            </w:r>
            <w:r>
              <w:rPr>
                <w:rFonts w:hint="eastAsia"/>
                <w:sz w:val="24"/>
              </w:rPr>
              <w:t>。在</w:t>
            </w:r>
            <w:r w:rsidR="00203656">
              <w:rPr>
                <w:rFonts w:hint="eastAsia"/>
                <w:sz w:val="24"/>
              </w:rPr>
              <w:t>每个</w:t>
            </w:r>
            <w:r w:rsidR="003A00FE">
              <w:rPr>
                <w:rFonts w:hint="eastAsia"/>
                <w:sz w:val="24"/>
              </w:rPr>
              <w:t>包塑</w:t>
            </w:r>
            <w:r>
              <w:rPr>
                <w:rFonts w:hint="eastAsia"/>
                <w:sz w:val="24"/>
              </w:rPr>
              <w:t>机上方设置集气罩（收集效率</w:t>
            </w:r>
            <w:r w:rsidR="00056153">
              <w:rPr>
                <w:sz w:val="24"/>
              </w:rPr>
              <w:t>80</w:t>
            </w:r>
            <w:r>
              <w:rPr>
                <w:rFonts w:hint="eastAsia"/>
                <w:sz w:val="24"/>
              </w:rPr>
              <w:t>%</w:t>
            </w:r>
            <w:r>
              <w:rPr>
                <w:rFonts w:hint="eastAsia"/>
                <w:sz w:val="24"/>
              </w:rPr>
              <w:t>），</w:t>
            </w:r>
            <w:r w:rsidR="00203656">
              <w:rPr>
                <w:rFonts w:hint="eastAsia"/>
                <w:sz w:val="24"/>
              </w:rPr>
              <w:t>通过管道</w:t>
            </w:r>
            <w:r w:rsidR="004D770B">
              <w:rPr>
                <w:rFonts w:hint="eastAsia"/>
                <w:sz w:val="24"/>
              </w:rPr>
              <w:t>收集后合并到一个管道并共用一个风机，</w:t>
            </w:r>
            <w:r>
              <w:rPr>
                <w:rFonts w:hint="eastAsia"/>
                <w:sz w:val="24"/>
              </w:rPr>
              <w:t>风机风量</w:t>
            </w:r>
            <w:r w:rsidR="003813FB">
              <w:rPr>
                <w:sz w:val="24"/>
              </w:rPr>
              <w:t>18</w:t>
            </w:r>
            <w:r>
              <w:rPr>
                <w:rFonts w:hint="eastAsia"/>
                <w:sz w:val="24"/>
              </w:rPr>
              <w:t xml:space="preserve">000 </w:t>
            </w:r>
            <w:r>
              <w:rPr>
                <w:rFonts w:hint="eastAsia"/>
                <w:color w:val="000000"/>
                <w:sz w:val="24"/>
                <w:lang w:val="en-GB"/>
              </w:rPr>
              <w:t>m</w:t>
            </w:r>
            <w:r>
              <w:rPr>
                <w:rFonts w:hint="eastAsia"/>
                <w:color w:val="000000"/>
                <w:sz w:val="24"/>
                <w:vertAlign w:val="superscript"/>
                <w:lang w:val="en-GB"/>
              </w:rPr>
              <w:t>3</w:t>
            </w:r>
            <w:r>
              <w:rPr>
                <w:rFonts w:hint="eastAsia"/>
                <w:color w:val="000000"/>
                <w:sz w:val="24"/>
                <w:lang w:val="en-GB"/>
              </w:rPr>
              <w:t>/h</w:t>
            </w:r>
            <w:r>
              <w:rPr>
                <w:rFonts w:hint="eastAsia"/>
                <w:color w:val="000000"/>
                <w:sz w:val="24"/>
                <w:lang w:val="en-GB"/>
              </w:rPr>
              <w:t>，</w:t>
            </w:r>
            <w:r>
              <w:rPr>
                <w:sz w:val="24"/>
              </w:rPr>
              <w:t>废气</w:t>
            </w:r>
            <w:r>
              <w:rPr>
                <w:rFonts w:hint="eastAsia"/>
                <w:sz w:val="24"/>
              </w:rPr>
              <w:t>经</w:t>
            </w:r>
            <w:r w:rsidR="00EC4C1A">
              <w:rPr>
                <w:rFonts w:hint="eastAsia"/>
                <w:sz w:val="24"/>
              </w:rPr>
              <w:t>二级</w:t>
            </w:r>
            <w:r>
              <w:rPr>
                <w:rFonts w:hint="eastAsia"/>
                <w:sz w:val="24"/>
              </w:rPr>
              <w:t>活性炭（处理效率</w:t>
            </w:r>
            <w:r w:rsidR="00EC4C1A">
              <w:rPr>
                <w:sz w:val="24"/>
              </w:rPr>
              <w:t>80</w:t>
            </w:r>
            <w:r>
              <w:rPr>
                <w:rFonts w:hint="eastAsia"/>
                <w:sz w:val="24"/>
              </w:rPr>
              <w:t>%</w:t>
            </w:r>
            <w:r>
              <w:rPr>
                <w:rFonts w:hint="eastAsia"/>
                <w:sz w:val="24"/>
              </w:rPr>
              <w:t>）</w:t>
            </w:r>
            <w:r>
              <w:rPr>
                <w:sz w:val="24"/>
              </w:rPr>
              <w:t>，再通过</w:t>
            </w:r>
            <w:r>
              <w:rPr>
                <w:sz w:val="24"/>
              </w:rPr>
              <w:t>15m</w:t>
            </w:r>
            <w:r>
              <w:rPr>
                <w:sz w:val="24"/>
              </w:rPr>
              <w:t>高排气筒</w:t>
            </w:r>
            <w:r>
              <w:rPr>
                <w:rFonts w:hint="eastAsia"/>
                <w:sz w:val="24"/>
              </w:rPr>
              <w:t>（</w:t>
            </w:r>
            <w:r>
              <w:rPr>
                <w:rFonts w:hint="eastAsia"/>
                <w:sz w:val="24"/>
              </w:rPr>
              <w:t>DA001</w:t>
            </w:r>
            <w:r>
              <w:rPr>
                <w:rFonts w:hint="eastAsia"/>
                <w:sz w:val="24"/>
              </w:rPr>
              <w:t>）</w:t>
            </w:r>
            <w:r>
              <w:rPr>
                <w:sz w:val="24"/>
              </w:rPr>
              <w:t>排放</w:t>
            </w:r>
            <w:r>
              <w:rPr>
                <w:rFonts w:hint="eastAsia"/>
                <w:sz w:val="24"/>
              </w:rPr>
              <w:t>。</w:t>
            </w:r>
            <w:r>
              <w:rPr>
                <w:sz w:val="24"/>
              </w:rPr>
              <w:t>该工序运行时间</w:t>
            </w:r>
            <w:r w:rsidR="00EC4C1A">
              <w:rPr>
                <w:sz w:val="24"/>
              </w:rPr>
              <w:t>4640</w:t>
            </w:r>
            <w:r>
              <w:rPr>
                <w:rFonts w:hint="eastAsia"/>
                <w:sz w:val="24"/>
              </w:rPr>
              <w:t xml:space="preserve"> h/a</w:t>
            </w:r>
            <w:r>
              <w:rPr>
                <w:rFonts w:hint="eastAsia"/>
                <w:sz w:val="24"/>
              </w:rPr>
              <w:t>，</w:t>
            </w:r>
            <w:r>
              <w:rPr>
                <w:sz w:val="24"/>
              </w:rPr>
              <w:t>则处理后</w:t>
            </w:r>
            <w:r>
              <w:rPr>
                <w:rFonts w:hint="eastAsia"/>
                <w:sz w:val="24"/>
              </w:rPr>
              <w:t>非甲烷总烃</w:t>
            </w:r>
            <w:r>
              <w:rPr>
                <w:sz w:val="24"/>
              </w:rPr>
              <w:t>有组织排放量为</w:t>
            </w:r>
            <w:r w:rsidR="001273DF" w:rsidRPr="001273DF">
              <w:rPr>
                <w:sz w:val="24"/>
              </w:rPr>
              <w:t>0.003</w:t>
            </w:r>
            <w:r w:rsidR="007661AF">
              <w:rPr>
                <w:sz w:val="24"/>
              </w:rPr>
              <w:t>5</w:t>
            </w:r>
            <w:r>
              <w:rPr>
                <w:sz w:val="24"/>
              </w:rPr>
              <w:t xml:space="preserve"> </w:t>
            </w:r>
            <w:r>
              <w:rPr>
                <w:rFonts w:hint="eastAsia"/>
                <w:sz w:val="24"/>
              </w:rPr>
              <w:t>t</w:t>
            </w:r>
            <w:r>
              <w:rPr>
                <w:sz w:val="24"/>
              </w:rPr>
              <w:t>/a</w:t>
            </w:r>
            <w:r>
              <w:rPr>
                <w:sz w:val="24"/>
              </w:rPr>
              <w:t>，排放速率为</w:t>
            </w:r>
            <w:r w:rsidR="001273DF" w:rsidRPr="001273DF">
              <w:rPr>
                <w:sz w:val="24"/>
              </w:rPr>
              <w:t xml:space="preserve">0.0007 </w:t>
            </w:r>
            <w:r>
              <w:rPr>
                <w:rFonts w:hint="eastAsia"/>
                <w:sz w:val="24"/>
              </w:rPr>
              <w:t>kg/h</w:t>
            </w:r>
            <w:r>
              <w:rPr>
                <w:rFonts w:hint="eastAsia"/>
                <w:sz w:val="24"/>
              </w:rPr>
              <w:t>，排放浓度为</w:t>
            </w:r>
            <w:r w:rsidR="001273DF" w:rsidRPr="001273DF">
              <w:rPr>
                <w:sz w:val="24"/>
              </w:rPr>
              <w:t>0.041</w:t>
            </w:r>
            <w:r w:rsidR="007661AF">
              <w:rPr>
                <w:sz w:val="24"/>
              </w:rPr>
              <w:t>4</w:t>
            </w:r>
            <w:r w:rsidR="001273DF" w:rsidRPr="001273DF">
              <w:rPr>
                <w:sz w:val="24"/>
              </w:rPr>
              <w:t xml:space="preserve"> </w:t>
            </w:r>
            <w:r>
              <w:rPr>
                <w:rFonts w:hint="eastAsia"/>
                <w:sz w:val="24"/>
              </w:rPr>
              <w:t>mg/m</w:t>
            </w:r>
            <w:r>
              <w:rPr>
                <w:rFonts w:hint="eastAsia"/>
                <w:sz w:val="24"/>
                <w:vertAlign w:val="superscript"/>
              </w:rPr>
              <w:t>3</w:t>
            </w:r>
            <w:r>
              <w:rPr>
                <w:rFonts w:hint="eastAsia"/>
                <w:sz w:val="24"/>
              </w:rPr>
              <w:t>；</w:t>
            </w:r>
            <w:r>
              <w:rPr>
                <w:sz w:val="24"/>
              </w:rPr>
              <w:t>无组织排放量为</w:t>
            </w:r>
            <w:r w:rsidR="00666632">
              <w:rPr>
                <w:sz w:val="24"/>
              </w:rPr>
              <w:t>0.00</w:t>
            </w:r>
            <w:r w:rsidR="007661AF">
              <w:rPr>
                <w:sz w:val="24"/>
              </w:rPr>
              <w:t>43</w:t>
            </w:r>
            <w:r>
              <w:rPr>
                <w:sz w:val="24"/>
              </w:rPr>
              <w:t xml:space="preserve"> t/a</w:t>
            </w:r>
            <w:r>
              <w:rPr>
                <w:rFonts w:hint="eastAsia"/>
                <w:sz w:val="24"/>
              </w:rPr>
              <w:t>，</w:t>
            </w:r>
            <w:r>
              <w:rPr>
                <w:sz w:val="24"/>
              </w:rPr>
              <w:t>排放速率为</w:t>
            </w:r>
            <w:r w:rsidR="00714479">
              <w:rPr>
                <w:sz w:val="24"/>
              </w:rPr>
              <w:t>0.</w:t>
            </w:r>
            <w:r w:rsidR="00666632">
              <w:rPr>
                <w:sz w:val="24"/>
              </w:rPr>
              <w:t>000</w:t>
            </w:r>
            <w:r w:rsidR="007661AF">
              <w:rPr>
                <w:sz w:val="24"/>
              </w:rPr>
              <w:t>9</w:t>
            </w:r>
            <w:r>
              <w:rPr>
                <w:rFonts w:hint="eastAsia"/>
                <w:sz w:val="24"/>
              </w:rPr>
              <w:t xml:space="preserve"> kg/h</w:t>
            </w:r>
            <w:r>
              <w:rPr>
                <w:sz w:val="24"/>
              </w:rPr>
              <w:t>。</w:t>
            </w:r>
          </w:p>
          <w:p w14:paraId="5304CC34" w14:textId="6A274FF9" w:rsidR="00F82F57" w:rsidRPr="006A51B8" w:rsidRDefault="00F82F57" w:rsidP="00F82F57">
            <w:pPr>
              <w:pStyle w:val="affff7"/>
              <w:numPr>
                <w:ilvl w:val="0"/>
                <w:numId w:val="8"/>
              </w:numPr>
              <w:spacing w:line="360" w:lineRule="auto"/>
              <w:ind w:firstLineChars="0"/>
              <w:rPr>
                <w:color w:val="000000"/>
                <w:sz w:val="24"/>
              </w:rPr>
            </w:pPr>
            <w:r>
              <w:rPr>
                <w:rFonts w:hint="eastAsia"/>
                <w:color w:val="000000"/>
                <w:sz w:val="24"/>
              </w:rPr>
              <w:t>食堂油烟</w:t>
            </w:r>
          </w:p>
          <w:p w14:paraId="51D4AFBD" w14:textId="1EC71118" w:rsidR="00C745C8" w:rsidRPr="00D224EA" w:rsidRDefault="00C745C8" w:rsidP="00C745C8">
            <w:pPr>
              <w:spacing w:line="360" w:lineRule="auto"/>
              <w:ind w:firstLineChars="200" w:firstLine="480"/>
              <w:rPr>
                <w:sz w:val="24"/>
              </w:rPr>
            </w:pPr>
            <w:r w:rsidRPr="00581CA6">
              <w:rPr>
                <w:sz w:val="24"/>
              </w:rPr>
              <w:lastRenderedPageBreak/>
              <w:t>本项目</w:t>
            </w:r>
            <w:r w:rsidRPr="005144B3">
              <w:rPr>
                <w:rFonts w:hAnsi="宋体"/>
                <w:kern w:val="24"/>
                <w:sz w:val="24"/>
              </w:rPr>
              <w:t>劳动定员</w:t>
            </w:r>
            <w:r w:rsidR="001632F0">
              <w:rPr>
                <w:kern w:val="24"/>
                <w:sz w:val="24"/>
              </w:rPr>
              <w:t>5</w:t>
            </w:r>
            <w:r>
              <w:rPr>
                <w:kern w:val="24"/>
                <w:sz w:val="24"/>
              </w:rPr>
              <w:t>0</w:t>
            </w:r>
            <w:r w:rsidRPr="005144B3">
              <w:rPr>
                <w:rFonts w:hAnsi="宋体"/>
                <w:kern w:val="24"/>
                <w:sz w:val="24"/>
              </w:rPr>
              <w:t>人</w:t>
            </w:r>
            <w:r>
              <w:rPr>
                <w:rFonts w:hAnsi="宋体" w:hint="eastAsia"/>
                <w:kern w:val="24"/>
                <w:sz w:val="24"/>
              </w:rPr>
              <w:t>，</w:t>
            </w:r>
            <w:r w:rsidR="001632F0">
              <w:rPr>
                <w:rFonts w:hAnsi="宋体" w:hint="eastAsia"/>
                <w:kern w:val="24"/>
                <w:sz w:val="24"/>
              </w:rPr>
              <w:t>两</w:t>
            </w:r>
            <w:r>
              <w:rPr>
                <w:rFonts w:hAnsi="宋体" w:hint="eastAsia"/>
                <w:kern w:val="24"/>
                <w:sz w:val="24"/>
              </w:rPr>
              <w:t>班制生产，</w:t>
            </w:r>
            <w:r w:rsidRPr="00581CA6">
              <w:rPr>
                <w:rFonts w:hint="eastAsia"/>
                <w:sz w:val="24"/>
              </w:rPr>
              <w:t>食堂</w:t>
            </w:r>
            <w:r>
              <w:rPr>
                <w:rFonts w:hint="eastAsia"/>
                <w:sz w:val="24"/>
              </w:rPr>
              <w:t>设</w:t>
            </w:r>
            <w:r>
              <w:rPr>
                <w:sz w:val="24"/>
              </w:rPr>
              <w:t>4</w:t>
            </w:r>
            <w:r>
              <w:rPr>
                <w:rFonts w:hint="eastAsia"/>
                <w:sz w:val="24"/>
              </w:rPr>
              <w:t>个灶头，每天提供三餐，</w:t>
            </w:r>
            <w:r w:rsidRPr="00581CA6">
              <w:rPr>
                <w:sz w:val="24"/>
              </w:rPr>
              <w:t>就餐</w:t>
            </w:r>
            <w:r w:rsidRPr="00581CA6">
              <w:rPr>
                <w:rFonts w:hint="eastAsia"/>
                <w:sz w:val="24"/>
              </w:rPr>
              <w:t>人次</w:t>
            </w:r>
            <w:r>
              <w:rPr>
                <w:sz w:val="24"/>
              </w:rPr>
              <w:t>1</w:t>
            </w:r>
            <w:r w:rsidR="00666632">
              <w:rPr>
                <w:sz w:val="24"/>
              </w:rPr>
              <w:t>5</w:t>
            </w:r>
            <w:r>
              <w:rPr>
                <w:sz w:val="24"/>
              </w:rPr>
              <w:t>0</w:t>
            </w:r>
            <w:r w:rsidRPr="00581CA6">
              <w:rPr>
                <w:sz w:val="24"/>
              </w:rPr>
              <w:t>人</w:t>
            </w:r>
            <w:r w:rsidRPr="00581CA6">
              <w:rPr>
                <w:rFonts w:hint="eastAsia"/>
                <w:sz w:val="24"/>
              </w:rPr>
              <w:t>次</w:t>
            </w:r>
            <w:r w:rsidRPr="00581CA6">
              <w:rPr>
                <w:rFonts w:hint="eastAsia"/>
                <w:sz w:val="24"/>
              </w:rPr>
              <w:t>/d</w:t>
            </w:r>
            <w:r w:rsidRPr="00581CA6">
              <w:rPr>
                <w:sz w:val="24"/>
              </w:rPr>
              <w:t>，一般食堂食用油消耗系数为</w:t>
            </w:r>
            <w:r w:rsidRPr="00581CA6">
              <w:rPr>
                <w:sz w:val="24"/>
              </w:rPr>
              <w:t>10g/</w:t>
            </w:r>
            <w:r w:rsidRPr="00581CA6">
              <w:rPr>
                <w:sz w:val="24"/>
              </w:rPr>
              <w:t>人次，本项目年工作时间</w:t>
            </w:r>
            <w:r w:rsidR="00C256B1">
              <w:rPr>
                <w:sz w:val="24"/>
              </w:rPr>
              <w:t>2</w:t>
            </w:r>
            <w:r w:rsidR="00666632">
              <w:rPr>
                <w:sz w:val="24"/>
              </w:rPr>
              <w:t>90</w:t>
            </w:r>
            <w:r w:rsidRPr="00581CA6">
              <w:rPr>
                <w:sz w:val="24"/>
              </w:rPr>
              <w:t>天</w:t>
            </w:r>
            <w:r w:rsidRPr="00581CA6">
              <w:rPr>
                <w:rFonts w:hint="eastAsia"/>
                <w:sz w:val="24"/>
              </w:rPr>
              <w:t>，</w:t>
            </w:r>
            <w:r w:rsidRPr="00581CA6">
              <w:rPr>
                <w:sz w:val="24"/>
              </w:rPr>
              <w:t>则年</w:t>
            </w:r>
            <w:r w:rsidRPr="00581CA6">
              <w:rPr>
                <w:rFonts w:hint="eastAsia"/>
                <w:sz w:val="24"/>
              </w:rPr>
              <w:t>新增</w:t>
            </w:r>
            <w:r w:rsidRPr="00581CA6">
              <w:rPr>
                <w:sz w:val="24"/>
              </w:rPr>
              <w:t>消耗</w:t>
            </w:r>
            <w:r w:rsidRPr="00581CA6">
              <w:rPr>
                <w:rFonts w:hint="eastAsia"/>
                <w:sz w:val="24"/>
              </w:rPr>
              <w:t>食用油</w:t>
            </w:r>
            <w:r w:rsidR="009A512D">
              <w:rPr>
                <w:sz w:val="24"/>
              </w:rPr>
              <w:t>435</w:t>
            </w:r>
            <w:r w:rsidRPr="00581CA6">
              <w:rPr>
                <w:rFonts w:hint="eastAsia"/>
                <w:sz w:val="24"/>
              </w:rPr>
              <w:t xml:space="preserve"> </w:t>
            </w:r>
            <w:r w:rsidRPr="00581CA6">
              <w:rPr>
                <w:sz w:val="24"/>
              </w:rPr>
              <w:t>kg/a</w:t>
            </w:r>
            <w:r w:rsidRPr="00581CA6">
              <w:rPr>
                <w:sz w:val="24"/>
              </w:rPr>
              <w:t>，炒做时油烟挥发一般为用油量的</w:t>
            </w:r>
            <w:r w:rsidRPr="00581CA6">
              <w:rPr>
                <w:sz w:val="24"/>
              </w:rPr>
              <w:t>3%</w:t>
            </w:r>
            <w:r w:rsidRPr="00581CA6">
              <w:rPr>
                <w:sz w:val="24"/>
              </w:rPr>
              <w:t>，则油烟产生量约为</w:t>
            </w:r>
            <w:r w:rsidR="009A512D">
              <w:rPr>
                <w:sz w:val="24"/>
              </w:rPr>
              <w:t>13.05</w:t>
            </w:r>
            <w:r w:rsidRPr="00581CA6">
              <w:rPr>
                <w:rFonts w:hint="eastAsia"/>
                <w:sz w:val="24"/>
              </w:rPr>
              <w:t xml:space="preserve"> </w:t>
            </w:r>
            <w:r w:rsidRPr="00581CA6">
              <w:rPr>
                <w:sz w:val="24"/>
              </w:rPr>
              <w:t>kg/a</w:t>
            </w:r>
            <w:r w:rsidRPr="00581CA6">
              <w:rPr>
                <w:sz w:val="24"/>
              </w:rPr>
              <w:t>。</w:t>
            </w:r>
            <w:r w:rsidRPr="00581CA6">
              <w:rPr>
                <w:rFonts w:hint="eastAsia"/>
                <w:sz w:val="24"/>
              </w:rPr>
              <w:t>食堂安装油烟净化器净化油烟，</w:t>
            </w:r>
            <w:r w:rsidRPr="00B941B8">
              <w:rPr>
                <w:sz w:val="24"/>
              </w:rPr>
              <w:t>排风量为</w:t>
            </w:r>
            <w:r>
              <w:rPr>
                <w:rFonts w:hint="eastAsia"/>
                <w:sz w:val="24"/>
              </w:rPr>
              <w:t>6</w:t>
            </w:r>
            <w:r w:rsidRPr="00B941B8">
              <w:rPr>
                <w:sz w:val="24"/>
              </w:rPr>
              <w:t>000m</w:t>
            </w:r>
            <w:r w:rsidRPr="00B941B8">
              <w:rPr>
                <w:sz w:val="24"/>
                <w:vertAlign w:val="superscript"/>
              </w:rPr>
              <w:t>3</w:t>
            </w:r>
            <w:r w:rsidRPr="00B941B8">
              <w:rPr>
                <w:sz w:val="24"/>
              </w:rPr>
              <w:t>/h</w:t>
            </w:r>
            <w:r w:rsidRPr="00B941B8">
              <w:rPr>
                <w:sz w:val="24"/>
              </w:rPr>
              <w:t>，</w:t>
            </w:r>
            <w:r w:rsidRPr="00B941B8">
              <w:rPr>
                <w:rFonts w:hint="eastAsia"/>
                <w:sz w:val="24"/>
              </w:rPr>
              <w:t>净化效率约为</w:t>
            </w:r>
            <w:r>
              <w:rPr>
                <w:rFonts w:hint="eastAsia"/>
                <w:sz w:val="24"/>
              </w:rPr>
              <w:t>75</w:t>
            </w:r>
            <w:r w:rsidRPr="00B941B8">
              <w:rPr>
                <w:sz w:val="24"/>
              </w:rPr>
              <w:t>%</w:t>
            </w:r>
            <w:r w:rsidRPr="00B941B8">
              <w:rPr>
                <w:rFonts w:hint="eastAsia"/>
                <w:sz w:val="24"/>
              </w:rPr>
              <w:t>，</w:t>
            </w:r>
            <w:r w:rsidRPr="00B941B8">
              <w:rPr>
                <w:sz w:val="24"/>
              </w:rPr>
              <w:t>日工作时间约</w:t>
            </w:r>
            <w:r>
              <w:rPr>
                <w:rFonts w:hint="eastAsia"/>
                <w:sz w:val="24"/>
              </w:rPr>
              <w:t>3</w:t>
            </w:r>
            <w:r w:rsidRPr="00B941B8">
              <w:rPr>
                <w:sz w:val="24"/>
              </w:rPr>
              <w:t>h</w:t>
            </w:r>
            <w:r w:rsidRPr="00B941B8">
              <w:rPr>
                <w:sz w:val="24"/>
              </w:rPr>
              <w:t>，</w:t>
            </w:r>
            <w:r w:rsidRPr="00B941B8">
              <w:rPr>
                <w:rFonts w:hint="eastAsia"/>
                <w:sz w:val="24"/>
              </w:rPr>
              <w:t>则</w:t>
            </w:r>
            <w:r>
              <w:rPr>
                <w:rFonts w:hint="eastAsia"/>
                <w:sz w:val="24"/>
              </w:rPr>
              <w:t>食堂</w:t>
            </w:r>
            <w:r w:rsidRPr="00B941B8">
              <w:rPr>
                <w:rFonts w:hint="eastAsia"/>
                <w:sz w:val="24"/>
              </w:rPr>
              <w:t>油烟</w:t>
            </w:r>
            <w:r w:rsidRPr="00B941B8">
              <w:rPr>
                <w:sz w:val="24"/>
              </w:rPr>
              <w:t>排放量为</w:t>
            </w:r>
            <w:r w:rsidR="00F82F57">
              <w:rPr>
                <w:sz w:val="24"/>
              </w:rPr>
              <w:t>3.</w:t>
            </w:r>
            <w:r w:rsidR="009A512D">
              <w:rPr>
                <w:sz w:val="24"/>
              </w:rPr>
              <w:t>26</w:t>
            </w:r>
            <w:r>
              <w:rPr>
                <w:rFonts w:hint="eastAsia"/>
                <w:sz w:val="24"/>
              </w:rPr>
              <w:t xml:space="preserve"> </w:t>
            </w:r>
            <w:r w:rsidRPr="00581CA6">
              <w:rPr>
                <w:sz w:val="24"/>
              </w:rPr>
              <w:t>kg/a</w:t>
            </w:r>
            <w:r w:rsidRPr="00B941B8">
              <w:rPr>
                <w:rFonts w:hint="eastAsia"/>
                <w:sz w:val="24"/>
              </w:rPr>
              <w:t>，排放浓度</w:t>
            </w:r>
            <w:r w:rsidR="00A53DA1">
              <w:rPr>
                <w:sz w:val="24"/>
              </w:rPr>
              <w:t>0.</w:t>
            </w:r>
            <w:r w:rsidR="00033B1C">
              <w:rPr>
                <w:sz w:val="24"/>
              </w:rPr>
              <w:t>625</w:t>
            </w:r>
            <w:r w:rsidRPr="00E42157">
              <w:rPr>
                <w:sz w:val="24"/>
              </w:rPr>
              <w:t>mg/m</w:t>
            </w:r>
            <w:r w:rsidRPr="00E42157">
              <w:rPr>
                <w:sz w:val="24"/>
                <w:vertAlign w:val="superscript"/>
              </w:rPr>
              <w:t>3</w:t>
            </w:r>
            <w:r w:rsidRPr="00B941B8">
              <w:rPr>
                <w:rFonts w:hint="eastAsia"/>
                <w:sz w:val="24"/>
              </w:rPr>
              <w:t>，可</w:t>
            </w:r>
            <w:r w:rsidRPr="00B941B8">
              <w:rPr>
                <w:sz w:val="24"/>
              </w:rPr>
              <w:t>通过油烟管道于室外排放，满足《饮食行业油烟排放标准</w:t>
            </w:r>
            <w:r w:rsidRPr="00B941B8">
              <w:rPr>
                <w:rFonts w:hint="eastAsia"/>
                <w:sz w:val="24"/>
              </w:rPr>
              <w:t>（试行）</w:t>
            </w:r>
            <w:r w:rsidRPr="00B941B8">
              <w:rPr>
                <w:sz w:val="24"/>
              </w:rPr>
              <w:t>》（</w:t>
            </w:r>
            <w:r w:rsidRPr="00B941B8">
              <w:rPr>
                <w:sz w:val="24"/>
              </w:rPr>
              <w:t>GB18483-2001</w:t>
            </w:r>
            <w:r w:rsidRPr="00B941B8">
              <w:rPr>
                <w:sz w:val="24"/>
              </w:rPr>
              <w:t>）的要求。</w:t>
            </w:r>
          </w:p>
          <w:p w14:paraId="0101E162" w14:textId="77777777" w:rsidR="00DC7246" w:rsidRDefault="00B42508" w:rsidP="00F41E85">
            <w:pPr>
              <w:spacing w:line="360" w:lineRule="auto"/>
              <w:ind w:firstLineChars="196" w:firstLine="470"/>
              <w:rPr>
                <w:color w:val="000000"/>
                <w:sz w:val="24"/>
              </w:rPr>
            </w:pPr>
            <w:r>
              <w:rPr>
                <w:color w:val="000000"/>
                <w:sz w:val="24"/>
              </w:rPr>
              <w:t>根据工程分析结果，项目生产过程中有组织废气污染物产生、处理及排放情况见表</w:t>
            </w:r>
            <w:r>
              <w:rPr>
                <w:rFonts w:hint="eastAsia"/>
                <w:color w:val="000000"/>
                <w:sz w:val="24"/>
              </w:rPr>
              <w:t>4</w:t>
            </w:r>
            <w:r>
              <w:rPr>
                <w:color w:val="000000"/>
                <w:sz w:val="24"/>
              </w:rPr>
              <w:t>-</w:t>
            </w:r>
            <w:r>
              <w:rPr>
                <w:rFonts w:hint="eastAsia"/>
                <w:color w:val="000000"/>
                <w:sz w:val="24"/>
              </w:rPr>
              <w:t>1</w:t>
            </w:r>
            <w:r>
              <w:rPr>
                <w:color w:val="000000"/>
                <w:sz w:val="24"/>
              </w:rPr>
              <w:t>，无组织废气污染物排放情况见表</w:t>
            </w:r>
            <w:r>
              <w:rPr>
                <w:rFonts w:hint="eastAsia"/>
                <w:color w:val="000000"/>
                <w:sz w:val="24"/>
              </w:rPr>
              <w:t>4</w:t>
            </w:r>
            <w:r>
              <w:rPr>
                <w:color w:val="000000"/>
                <w:sz w:val="24"/>
              </w:rPr>
              <w:t>-</w:t>
            </w:r>
            <w:r>
              <w:rPr>
                <w:rFonts w:hint="eastAsia"/>
                <w:color w:val="000000"/>
                <w:sz w:val="24"/>
              </w:rPr>
              <w:t>3</w:t>
            </w:r>
            <w:r>
              <w:rPr>
                <w:color w:val="000000"/>
                <w:sz w:val="24"/>
              </w:rPr>
              <w:t>。</w:t>
            </w:r>
          </w:p>
          <w:p w14:paraId="113A31B8" w14:textId="77777777" w:rsidR="007661AF" w:rsidRDefault="007661AF" w:rsidP="00F41E85">
            <w:pPr>
              <w:spacing w:line="360" w:lineRule="auto"/>
              <w:ind w:firstLineChars="196" w:firstLine="470"/>
              <w:rPr>
                <w:color w:val="000000"/>
                <w:sz w:val="24"/>
              </w:rPr>
            </w:pPr>
          </w:p>
          <w:p w14:paraId="7E9766FC" w14:textId="77777777" w:rsidR="007661AF" w:rsidRDefault="007661AF" w:rsidP="00F41E85">
            <w:pPr>
              <w:spacing w:line="360" w:lineRule="auto"/>
              <w:ind w:firstLineChars="196" w:firstLine="470"/>
              <w:rPr>
                <w:color w:val="000000"/>
                <w:sz w:val="24"/>
              </w:rPr>
            </w:pPr>
          </w:p>
          <w:p w14:paraId="4946C0A5" w14:textId="77777777" w:rsidR="007661AF" w:rsidRDefault="007661AF" w:rsidP="00F41E85">
            <w:pPr>
              <w:spacing w:line="360" w:lineRule="auto"/>
              <w:ind w:firstLineChars="196" w:firstLine="470"/>
              <w:rPr>
                <w:color w:val="000000"/>
                <w:sz w:val="24"/>
              </w:rPr>
            </w:pPr>
          </w:p>
          <w:p w14:paraId="0EE49D5C" w14:textId="77777777" w:rsidR="007661AF" w:rsidRDefault="007661AF" w:rsidP="00F41E85">
            <w:pPr>
              <w:spacing w:line="360" w:lineRule="auto"/>
              <w:ind w:firstLineChars="196" w:firstLine="470"/>
              <w:rPr>
                <w:color w:val="000000"/>
                <w:sz w:val="24"/>
              </w:rPr>
            </w:pPr>
          </w:p>
          <w:p w14:paraId="7E7EFBA5" w14:textId="77777777" w:rsidR="007661AF" w:rsidRDefault="007661AF" w:rsidP="00F41E85">
            <w:pPr>
              <w:spacing w:line="360" w:lineRule="auto"/>
              <w:ind w:firstLineChars="196" w:firstLine="470"/>
              <w:rPr>
                <w:color w:val="000000"/>
                <w:sz w:val="24"/>
              </w:rPr>
            </w:pPr>
          </w:p>
          <w:p w14:paraId="6861F6CE" w14:textId="77777777" w:rsidR="007661AF" w:rsidRDefault="007661AF" w:rsidP="00F41E85">
            <w:pPr>
              <w:spacing w:line="360" w:lineRule="auto"/>
              <w:ind w:firstLineChars="196" w:firstLine="470"/>
              <w:rPr>
                <w:color w:val="000000"/>
                <w:sz w:val="24"/>
              </w:rPr>
            </w:pPr>
          </w:p>
          <w:p w14:paraId="4CFFAD0E" w14:textId="77777777" w:rsidR="007661AF" w:rsidRDefault="007661AF" w:rsidP="00F41E85">
            <w:pPr>
              <w:spacing w:line="360" w:lineRule="auto"/>
              <w:ind w:firstLineChars="196" w:firstLine="470"/>
              <w:rPr>
                <w:color w:val="000000"/>
                <w:sz w:val="24"/>
              </w:rPr>
            </w:pPr>
          </w:p>
          <w:p w14:paraId="7540CF64" w14:textId="77777777" w:rsidR="007661AF" w:rsidRDefault="007661AF" w:rsidP="00F41E85">
            <w:pPr>
              <w:spacing w:line="360" w:lineRule="auto"/>
              <w:ind w:firstLineChars="196" w:firstLine="470"/>
              <w:rPr>
                <w:color w:val="000000"/>
                <w:sz w:val="24"/>
              </w:rPr>
            </w:pPr>
          </w:p>
          <w:p w14:paraId="7515E9FA" w14:textId="77777777" w:rsidR="007661AF" w:rsidRDefault="007661AF" w:rsidP="00F41E85">
            <w:pPr>
              <w:spacing w:line="360" w:lineRule="auto"/>
              <w:ind w:firstLineChars="196" w:firstLine="470"/>
              <w:rPr>
                <w:color w:val="000000"/>
                <w:sz w:val="24"/>
              </w:rPr>
            </w:pPr>
          </w:p>
          <w:p w14:paraId="6935274E" w14:textId="77777777" w:rsidR="007661AF" w:rsidRDefault="007661AF" w:rsidP="00F41E85">
            <w:pPr>
              <w:spacing w:line="360" w:lineRule="auto"/>
              <w:ind w:firstLineChars="196" w:firstLine="470"/>
              <w:rPr>
                <w:color w:val="000000"/>
                <w:sz w:val="24"/>
              </w:rPr>
            </w:pPr>
          </w:p>
          <w:p w14:paraId="0CE5C426" w14:textId="77777777" w:rsidR="007661AF" w:rsidRDefault="007661AF" w:rsidP="00F41E85">
            <w:pPr>
              <w:spacing w:line="360" w:lineRule="auto"/>
              <w:ind w:firstLineChars="196" w:firstLine="470"/>
              <w:rPr>
                <w:color w:val="000000"/>
                <w:sz w:val="24"/>
              </w:rPr>
            </w:pPr>
          </w:p>
          <w:p w14:paraId="2838A3D7" w14:textId="77777777" w:rsidR="007661AF" w:rsidRDefault="007661AF" w:rsidP="00F41E85">
            <w:pPr>
              <w:spacing w:line="360" w:lineRule="auto"/>
              <w:ind w:firstLineChars="196" w:firstLine="470"/>
              <w:rPr>
                <w:color w:val="000000"/>
                <w:sz w:val="24"/>
              </w:rPr>
            </w:pPr>
          </w:p>
          <w:p w14:paraId="2BA06C34" w14:textId="77777777" w:rsidR="007661AF" w:rsidRDefault="007661AF" w:rsidP="00F41E85">
            <w:pPr>
              <w:spacing w:line="360" w:lineRule="auto"/>
              <w:ind w:firstLineChars="196" w:firstLine="470"/>
              <w:rPr>
                <w:color w:val="000000"/>
                <w:sz w:val="24"/>
              </w:rPr>
            </w:pPr>
          </w:p>
          <w:p w14:paraId="41AC516A" w14:textId="77777777" w:rsidR="007661AF" w:rsidRDefault="007661AF" w:rsidP="00F41E85">
            <w:pPr>
              <w:spacing w:line="360" w:lineRule="auto"/>
              <w:ind w:firstLineChars="196" w:firstLine="470"/>
              <w:rPr>
                <w:color w:val="000000"/>
                <w:sz w:val="24"/>
              </w:rPr>
            </w:pPr>
          </w:p>
          <w:p w14:paraId="6F93AC9D" w14:textId="77777777" w:rsidR="007661AF" w:rsidRDefault="007661AF" w:rsidP="00F41E85">
            <w:pPr>
              <w:spacing w:line="360" w:lineRule="auto"/>
              <w:ind w:firstLineChars="196" w:firstLine="470"/>
              <w:rPr>
                <w:color w:val="000000"/>
                <w:sz w:val="24"/>
              </w:rPr>
            </w:pPr>
          </w:p>
          <w:p w14:paraId="566782F2" w14:textId="77777777" w:rsidR="007661AF" w:rsidRDefault="007661AF" w:rsidP="00F41E85">
            <w:pPr>
              <w:spacing w:line="360" w:lineRule="auto"/>
              <w:ind w:firstLineChars="196" w:firstLine="470"/>
              <w:rPr>
                <w:color w:val="000000"/>
                <w:sz w:val="24"/>
              </w:rPr>
            </w:pPr>
          </w:p>
          <w:p w14:paraId="089C611F" w14:textId="77777777" w:rsidR="007661AF" w:rsidRDefault="007661AF" w:rsidP="00F41E85">
            <w:pPr>
              <w:spacing w:line="360" w:lineRule="auto"/>
              <w:ind w:firstLineChars="196" w:firstLine="470"/>
              <w:rPr>
                <w:color w:val="000000"/>
                <w:sz w:val="24"/>
              </w:rPr>
            </w:pPr>
          </w:p>
          <w:p w14:paraId="1AD10F7B" w14:textId="77777777" w:rsidR="007661AF" w:rsidRDefault="007661AF" w:rsidP="00F41E85">
            <w:pPr>
              <w:spacing w:line="360" w:lineRule="auto"/>
              <w:ind w:firstLineChars="196" w:firstLine="470"/>
              <w:rPr>
                <w:color w:val="000000"/>
                <w:sz w:val="24"/>
              </w:rPr>
            </w:pPr>
          </w:p>
          <w:p w14:paraId="2AB4A26E" w14:textId="77777777" w:rsidR="007661AF" w:rsidRDefault="007661AF" w:rsidP="00F41E85">
            <w:pPr>
              <w:spacing w:line="360" w:lineRule="auto"/>
              <w:ind w:firstLineChars="196" w:firstLine="470"/>
              <w:rPr>
                <w:color w:val="000000"/>
                <w:sz w:val="24"/>
              </w:rPr>
            </w:pPr>
          </w:p>
          <w:p w14:paraId="797C2028" w14:textId="614B8EDD" w:rsidR="007661AF" w:rsidRDefault="007661AF" w:rsidP="00F41E85">
            <w:pPr>
              <w:spacing w:line="360" w:lineRule="auto"/>
              <w:ind w:firstLineChars="196" w:firstLine="470"/>
              <w:rPr>
                <w:color w:val="000000"/>
                <w:sz w:val="24"/>
              </w:rPr>
            </w:pPr>
          </w:p>
        </w:tc>
      </w:tr>
    </w:tbl>
    <w:p w14:paraId="29625DD6" w14:textId="77777777" w:rsidR="008A2513" w:rsidRDefault="008A2513">
      <w:pPr>
        <w:tabs>
          <w:tab w:val="left" w:pos="1077"/>
        </w:tabs>
        <w:rPr>
          <w:rFonts w:cs="宋体"/>
          <w:color w:val="000000"/>
          <w:sz w:val="24"/>
        </w:rPr>
        <w:sectPr w:rsidR="008A2513">
          <w:pgSz w:w="11907" w:h="16840"/>
          <w:pgMar w:top="1701" w:right="1531" w:bottom="2127" w:left="1531" w:header="851" w:footer="851" w:gutter="0"/>
          <w:cols w:space="720"/>
          <w:docGrid w:linePitch="312"/>
        </w:sectPr>
      </w:pPr>
    </w:p>
    <w:tbl>
      <w:tblPr>
        <w:tblW w:w="13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12772"/>
      </w:tblGrid>
      <w:tr w:rsidR="008A2513" w14:paraId="6E8405D3" w14:textId="77777777">
        <w:tc>
          <w:tcPr>
            <w:tcW w:w="456" w:type="dxa"/>
            <w:shd w:val="clear" w:color="auto" w:fill="auto"/>
            <w:vAlign w:val="center"/>
          </w:tcPr>
          <w:p w14:paraId="3DB6B51B"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运营</w:t>
            </w:r>
          </w:p>
          <w:p w14:paraId="254EA8E6"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55B23C19"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境影</w:t>
            </w:r>
          </w:p>
          <w:p w14:paraId="31B85BEE"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响和</w:t>
            </w:r>
          </w:p>
          <w:p w14:paraId="08AB92EE"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3930634B" w14:textId="77777777" w:rsidR="008A2513" w:rsidRDefault="00B42508">
            <w:pPr>
              <w:tabs>
                <w:tab w:val="left" w:pos="1077"/>
              </w:tabs>
              <w:jc w:val="center"/>
              <w:rPr>
                <w:rFonts w:cs="宋体"/>
                <w:color w:val="000000"/>
                <w:sz w:val="24"/>
              </w:rPr>
            </w:pPr>
            <w:r>
              <w:rPr>
                <w:rFonts w:cs="宋体" w:hint="eastAsia"/>
                <w:color w:val="000000"/>
                <w:kern w:val="0"/>
                <w:sz w:val="24"/>
              </w:rPr>
              <w:t>措施</w:t>
            </w:r>
          </w:p>
        </w:tc>
        <w:tc>
          <w:tcPr>
            <w:tcW w:w="12772" w:type="dxa"/>
            <w:shd w:val="clear" w:color="auto" w:fill="auto"/>
          </w:tcPr>
          <w:p w14:paraId="105DFBE1" w14:textId="77777777" w:rsidR="008A2513" w:rsidRDefault="00B42508">
            <w:pPr>
              <w:spacing w:beforeLines="50" w:before="120"/>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1</w:t>
            </w:r>
            <w:r>
              <w:rPr>
                <w:b/>
                <w:color w:val="000000"/>
                <w:sz w:val="24"/>
              </w:rPr>
              <w:t xml:space="preserve">  </w:t>
            </w:r>
            <w:r>
              <w:rPr>
                <w:b/>
                <w:color w:val="000000"/>
                <w:sz w:val="24"/>
              </w:rPr>
              <w:t>项目有组织废气产生、治理及排放状况表</w:t>
            </w:r>
          </w:p>
          <w:tbl>
            <w:tblPr>
              <w:tblW w:w="12556" w:type="dxa"/>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0"/>
              <w:gridCol w:w="709"/>
              <w:gridCol w:w="709"/>
              <w:gridCol w:w="708"/>
              <w:gridCol w:w="709"/>
              <w:gridCol w:w="709"/>
              <w:gridCol w:w="850"/>
              <w:gridCol w:w="567"/>
              <w:gridCol w:w="567"/>
              <w:gridCol w:w="710"/>
              <w:gridCol w:w="567"/>
              <w:gridCol w:w="708"/>
              <w:gridCol w:w="928"/>
              <w:gridCol w:w="478"/>
              <w:gridCol w:w="450"/>
              <w:gridCol w:w="450"/>
              <w:gridCol w:w="450"/>
              <w:gridCol w:w="450"/>
              <w:gridCol w:w="601"/>
              <w:gridCol w:w="536"/>
            </w:tblGrid>
            <w:tr w:rsidR="008A2513" w14:paraId="624C7375" w14:textId="77777777" w:rsidTr="00160815">
              <w:trPr>
                <w:trHeight w:val="253"/>
                <w:jc w:val="center"/>
              </w:trPr>
              <w:tc>
                <w:tcPr>
                  <w:tcW w:w="700" w:type="dxa"/>
                  <w:vMerge w:val="restart"/>
                  <w:vAlign w:val="center"/>
                </w:tcPr>
                <w:p w14:paraId="0094B318"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排放源编号</w:t>
                  </w:r>
                </w:p>
              </w:tc>
              <w:tc>
                <w:tcPr>
                  <w:tcW w:w="709" w:type="dxa"/>
                  <w:vMerge w:val="restart"/>
                  <w:vAlign w:val="center"/>
                </w:tcPr>
                <w:p w14:paraId="63A756B7"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污染源</w:t>
                  </w:r>
                </w:p>
              </w:tc>
              <w:tc>
                <w:tcPr>
                  <w:tcW w:w="709" w:type="dxa"/>
                  <w:vMerge w:val="restart"/>
                  <w:vAlign w:val="center"/>
                </w:tcPr>
                <w:p w14:paraId="25B690C3"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污染物</w:t>
                  </w:r>
                </w:p>
                <w:p w14:paraId="67DC4574"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名称</w:t>
                  </w:r>
                </w:p>
              </w:tc>
              <w:tc>
                <w:tcPr>
                  <w:tcW w:w="2126" w:type="dxa"/>
                  <w:gridSpan w:val="3"/>
                  <w:vAlign w:val="center"/>
                </w:tcPr>
                <w:p w14:paraId="08617153"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产生状况</w:t>
                  </w:r>
                </w:p>
              </w:tc>
              <w:tc>
                <w:tcPr>
                  <w:tcW w:w="850" w:type="dxa"/>
                  <w:vMerge w:val="restart"/>
                  <w:vAlign w:val="center"/>
                </w:tcPr>
                <w:p w14:paraId="1D452C23"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处理措施</w:t>
                  </w:r>
                </w:p>
              </w:tc>
              <w:tc>
                <w:tcPr>
                  <w:tcW w:w="567" w:type="dxa"/>
                  <w:vMerge w:val="restart"/>
                  <w:vAlign w:val="center"/>
                </w:tcPr>
                <w:p w14:paraId="01BAE9EC" w14:textId="77777777" w:rsidR="008A2513" w:rsidRDefault="00B42508">
                  <w:pPr>
                    <w:overflowPunct w:val="0"/>
                    <w:adjustRightInd w:val="0"/>
                    <w:snapToGrid w:val="0"/>
                    <w:ind w:firstLine="4"/>
                    <w:jc w:val="center"/>
                    <w:textAlignment w:val="baseline"/>
                    <w:rPr>
                      <w:b/>
                      <w:color w:val="000000"/>
                      <w:kern w:val="0"/>
                      <w:szCs w:val="21"/>
                    </w:rPr>
                  </w:pPr>
                  <w:r>
                    <w:rPr>
                      <w:rFonts w:hint="eastAsia"/>
                      <w:b/>
                      <w:color w:val="000000"/>
                      <w:kern w:val="0"/>
                      <w:szCs w:val="21"/>
                    </w:rPr>
                    <w:t>是否为可行技术</w:t>
                  </w:r>
                  <w:r>
                    <w:rPr>
                      <w:rFonts w:hint="eastAsia"/>
                      <w:b/>
                      <w:color w:val="000000"/>
                      <w:kern w:val="0"/>
                      <w:szCs w:val="21"/>
                    </w:rPr>
                    <w:t>*</w:t>
                  </w:r>
                </w:p>
              </w:tc>
              <w:tc>
                <w:tcPr>
                  <w:tcW w:w="567" w:type="dxa"/>
                  <w:vMerge w:val="restart"/>
                  <w:vAlign w:val="center"/>
                </w:tcPr>
                <w:p w14:paraId="7AACC6D7"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去除率</w:t>
                  </w:r>
                </w:p>
              </w:tc>
              <w:tc>
                <w:tcPr>
                  <w:tcW w:w="1985" w:type="dxa"/>
                  <w:gridSpan w:val="3"/>
                  <w:vAlign w:val="center"/>
                </w:tcPr>
                <w:p w14:paraId="51552A95"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排放状况</w:t>
                  </w:r>
                </w:p>
              </w:tc>
              <w:tc>
                <w:tcPr>
                  <w:tcW w:w="1406" w:type="dxa"/>
                  <w:gridSpan w:val="2"/>
                  <w:vAlign w:val="center"/>
                </w:tcPr>
                <w:p w14:paraId="4B4F6614"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执行标准</w:t>
                  </w:r>
                </w:p>
              </w:tc>
              <w:tc>
                <w:tcPr>
                  <w:tcW w:w="450" w:type="dxa"/>
                  <w:vMerge w:val="restart"/>
                  <w:vAlign w:val="center"/>
                </w:tcPr>
                <w:p w14:paraId="400BDFD6"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达标情况</w:t>
                  </w:r>
                </w:p>
              </w:tc>
              <w:tc>
                <w:tcPr>
                  <w:tcW w:w="1951" w:type="dxa"/>
                  <w:gridSpan w:val="4"/>
                  <w:vAlign w:val="center"/>
                </w:tcPr>
                <w:p w14:paraId="2296F507"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排放源参数</w:t>
                  </w:r>
                </w:p>
              </w:tc>
              <w:tc>
                <w:tcPr>
                  <w:tcW w:w="536" w:type="dxa"/>
                  <w:vMerge w:val="restart"/>
                  <w:vAlign w:val="center"/>
                </w:tcPr>
                <w:p w14:paraId="1442D0AF" w14:textId="77777777" w:rsidR="008A2513" w:rsidRDefault="00B42508">
                  <w:pPr>
                    <w:overflowPunct w:val="0"/>
                    <w:adjustRightInd w:val="0"/>
                    <w:snapToGrid w:val="0"/>
                    <w:spacing w:before="40" w:after="60" w:line="200" w:lineRule="atLeast"/>
                    <w:ind w:firstLine="4"/>
                    <w:jc w:val="center"/>
                    <w:textAlignment w:val="baseline"/>
                    <w:rPr>
                      <w:b/>
                      <w:color w:val="000000"/>
                      <w:kern w:val="0"/>
                      <w:szCs w:val="21"/>
                    </w:rPr>
                  </w:pPr>
                  <w:r>
                    <w:rPr>
                      <w:b/>
                      <w:color w:val="000000"/>
                      <w:kern w:val="0"/>
                      <w:szCs w:val="21"/>
                    </w:rPr>
                    <w:t>年排放时间</w:t>
                  </w:r>
                </w:p>
              </w:tc>
            </w:tr>
            <w:tr w:rsidR="008A2513" w14:paraId="0C9C4FED" w14:textId="77777777" w:rsidTr="00160815">
              <w:trPr>
                <w:trHeight w:val="485"/>
                <w:jc w:val="center"/>
              </w:trPr>
              <w:tc>
                <w:tcPr>
                  <w:tcW w:w="700" w:type="dxa"/>
                  <w:vMerge/>
                  <w:vAlign w:val="center"/>
                </w:tcPr>
                <w:p w14:paraId="29F63DF3" w14:textId="77777777" w:rsidR="008A2513" w:rsidRDefault="008A2513">
                  <w:pPr>
                    <w:overflowPunct w:val="0"/>
                    <w:adjustRightInd w:val="0"/>
                    <w:snapToGrid w:val="0"/>
                    <w:ind w:firstLine="4"/>
                    <w:jc w:val="center"/>
                    <w:textAlignment w:val="baseline"/>
                    <w:rPr>
                      <w:b/>
                      <w:color w:val="000000"/>
                      <w:kern w:val="0"/>
                      <w:szCs w:val="21"/>
                    </w:rPr>
                  </w:pPr>
                </w:p>
              </w:tc>
              <w:tc>
                <w:tcPr>
                  <w:tcW w:w="709" w:type="dxa"/>
                  <w:vMerge/>
                  <w:vAlign w:val="center"/>
                </w:tcPr>
                <w:p w14:paraId="66B36313" w14:textId="77777777" w:rsidR="008A2513" w:rsidRDefault="008A2513">
                  <w:pPr>
                    <w:overflowPunct w:val="0"/>
                    <w:adjustRightInd w:val="0"/>
                    <w:snapToGrid w:val="0"/>
                    <w:ind w:firstLine="4"/>
                    <w:jc w:val="center"/>
                    <w:textAlignment w:val="baseline"/>
                    <w:rPr>
                      <w:b/>
                      <w:color w:val="000000"/>
                      <w:kern w:val="0"/>
                      <w:szCs w:val="21"/>
                    </w:rPr>
                  </w:pPr>
                </w:p>
              </w:tc>
              <w:tc>
                <w:tcPr>
                  <w:tcW w:w="709" w:type="dxa"/>
                  <w:vMerge/>
                  <w:vAlign w:val="center"/>
                </w:tcPr>
                <w:p w14:paraId="0AECBAE7" w14:textId="77777777" w:rsidR="008A2513" w:rsidRDefault="008A2513">
                  <w:pPr>
                    <w:overflowPunct w:val="0"/>
                    <w:adjustRightInd w:val="0"/>
                    <w:snapToGrid w:val="0"/>
                    <w:ind w:firstLine="4"/>
                    <w:jc w:val="center"/>
                    <w:textAlignment w:val="baseline"/>
                    <w:rPr>
                      <w:b/>
                      <w:color w:val="000000"/>
                      <w:kern w:val="0"/>
                      <w:szCs w:val="21"/>
                    </w:rPr>
                  </w:pPr>
                </w:p>
              </w:tc>
              <w:tc>
                <w:tcPr>
                  <w:tcW w:w="708" w:type="dxa"/>
                  <w:vAlign w:val="center"/>
                </w:tcPr>
                <w:p w14:paraId="36CAF215"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浓度</w:t>
                  </w:r>
                </w:p>
                <w:p w14:paraId="22B5D204"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709" w:type="dxa"/>
                  <w:vAlign w:val="center"/>
                </w:tcPr>
                <w:p w14:paraId="3446BABF"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速率</w:t>
                  </w:r>
                </w:p>
                <w:p w14:paraId="1876FC51"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709" w:type="dxa"/>
                  <w:vAlign w:val="center"/>
                </w:tcPr>
                <w:p w14:paraId="27BA7B7B"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产生量</w:t>
                  </w:r>
                </w:p>
                <w:p w14:paraId="381FDF2C"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850" w:type="dxa"/>
                  <w:vMerge/>
                  <w:vAlign w:val="center"/>
                </w:tcPr>
                <w:p w14:paraId="39C16B62" w14:textId="77777777" w:rsidR="008A2513" w:rsidRDefault="008A2513">
                  <w:pPr>
                    <w:overflowPunct w:val="0"/>
                    <w:adjustRightInd w:val="0"/>
                    <w:snapToGrid w:val="0"/>
                    <w:ind w:firstLine="4"/>
                    <w:jc w:val="center"/>
                    <w:textAlignment w:val="baseline"/>
                    <w:rPr>
                      <w:b/>
                      <w:color w:val="000000"/>
                      <w:kern w:val="0"/>
                      <w:szCs w:val="21"/>
                    </w:rPr>
                  </w:pPr>
                </w:p>
              </w:tc>
              <w:tc>
                <w:tcPr>
                  <w:tcW w:w="567" w:type="dxa"/>
                  <w:vMerge/>
                  <w:vAlign w:val="center"/>
                </w:tcPr>
                <w:p w14:paraId="4C41649E" w14:textId="77777777" w:rsidR="008A2513" w:rsidRDefault="008A2513">
                  <w:pPr>
                    <w:overflowPunct w:val="0"/>
                    <w:adjustRightInd w:val="0"/>
                    <w:snapToGrid w:val="0"/>
                    <w:ind w:firstLine="4"/>
                    <w:jc w:val="center"/>
                    <w:textAlignment w:val="baseline"/>
                    <w:rPr>
                      <w:b/>
                      <w:color w:val="000000"/>
                      <w:kern w:val="0"/>
                      <w:szCs w:val="21"/>
                    </w:rPr>
                  </w:pPr>
                </w:p>
              </w:tc>
              <w:tc>
                <w:tcPr>
                  <w:tcW w:w="567" w:type="dxa"/>
                  <w:vMerge/>
                  <w:vAlign w:val="center"/>
                </w:tcPr>
                <w:p w14:paraId="03BDEF52" w14:textId="77777777" w:rsidR="008A2513" w:rsidRDefault="008A2513">
                  <w:pPr>
                    <w:overflowPunct w:val="0"/>
                    <w:adjustRightInd w:val="0"/>
                    <w:snapToGrid w:val="0"/>
                    <w:ind w:firstLine="4"/>
                    <w:jc w:val="center"/>
                    <w:textAlignment w:val="baseline"/>
                    <w:rPr>
                      <w:b/>
                      <w:color w:val="000000"/>
                      <w:kern w:val="0"/>
                      <w:szCs w:val="21"/>
                    </w:rPr>
                  </w:pPr>
                </w:p>
              </w:tc>
              <w:tc>
                <w:tcPr>
                  <w:tcW w:w="710" w:type="dxa"/>
                  <w:vAlign w:val="center"/>
                </w:tcPr>
                <w:p w14:paraId="2892E22D"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浓度</w:t>
                  </w:r>
                </w:p>
                <w:p w14:paraId="25FB9378"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567" w:type="dxa"/>
                  <w:vAlign w:val="center"/>
                </w:tcPr>
                <w:p w14:paraId="3F552222"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速率</w:t>
                  </w:r>
                </w:p>
                <w:p w14:paraId="400B4D64"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708" w:type="dxa"/>
                  <w:vAlign w:val="center"/>
                </w:tcPr>
                <w:p w14:paraId="0CA4C368"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排放量</w:t>
                  </w:r>
                </w:p>
                <w:p w14:paraId="27E92A99"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928" w:type="dxa"/>
                  <w:vAlign w:val="center"/>
                </w:tcPr>
                <w:p w14:paraId="371403CD"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浓度</w:t>
                  </w:r>
                </w:p>
                <w:p w14:paraId="15E2AF9C"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478" w:type="dxa"/>
                  <w:vAlign w:val="center"/>
                </w:tcPr>
                <w:p w14:paraId="3477A8DF"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速率</w:t>
                  </w:r>
                  <w:r>
                    <w:rPr>
                      <w:b/>
                      <w:color w:val="000000"/>
                      <w:kern w:val="0"/>
                      <w:szCs w:val="21"/>
                    </w:rPr>
                    <w:t>kg/h</w:t>
                  </w:r>
                </w:p>
              </w:tc>
              <w:tc>
                <w:tcPr>
                  <w:tcW w:w="450" w:type="dxa"/>
                  <w:vMerge/>
                  <w:vAlign w:val="center"/>
                </w:tcPr>
                <w:p w14:paraId="6D964B80" w14:textId="77777777" w:rsidR="008A2513" w:rsidRDefault="008A2513">
                  <w:pPr>
                    <w:overflowPunct w:val="0"/>
                    <w:adjustRightInd w:val="0"/>
                    <w:snapToGrid w:val="0"/>
                    <w:ind w:firstLine="4"/>
                    <w:jc w:val="center"/>
                    <w:textAlignment w:val="baseline"/>
                    <w:rPr>
                      <w:b/>
                      <w:color w:val="000000"/>
                      <w:kern w:val="0"/>
                      <w:szCs w:val="21"/>
                    </w:rPr>
                  </w:pPr>
                </w:p>
              </w:tc>
              <w:tc>
                <w:tcPr>
                  <w:tcW w:w="450" w:type="dxa"/>
                  <w:vAlign w:val="center"/>
                </w:tcPr>
                <w:p w14:paraId="39DB5B32"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高度</w:t>
                  </w:r>
                </w:p>
                <w:p w14:paraId="2F466402"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w:t>
                  </w:r>
                </w:p>
              </w:tc>
              <w:tc>
                <w:tcPr>
                  <w:tcW w:w="450" w:type="dxa"/>
                  <w:vAlign w:val="center"/>
                </w:tcPr>
                <w:p w14:paraId="3A776835"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直径</w:t>
                  </w:r>
                </w:p>
                <w:p w14:paraId="11E59E09"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m</w:t>
                  </w:r>
                </w:p>
              </w:tc>
              <w:tc>
                <w:tcPr>
                  <w:tcW w:w="450" w:type="dxa"/>
                  <w:vAlign w:val="center"/>
                </w:tcPr>
                <w:p w14:paraId="30EC7E83"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温度</w:t>
                  </w:r>
                </w:p>
                <w:p w14:paraId="7BBE26C0" w14:textId="77777777" w:rsidR="008A2513" w:rsidRDefault="00B42508">
                  <w:pPr>
                    <w:overflowPunct w:val="0"/>
                    <w:adjustRightInd w:val="0"/>
                    <w:snapToGrid w:val="0"/>
                    <w:ind w:firstLine="4"/>
                    <w:jc w:val="center"/>
                    <w:textAlignment w:val="baseline"/>
                    <w:rPr>
                      <w:b/>
                      <w:color w:val="000000"/>
                      <w:kern w:val="0"/>
                      <w:szCs w:val="21"/>
                    </w:rPr>
                  </w:pPr>
                  <w:r>
                    <w:rPr>
                      <w:rFonts w:cs="宋体" w:hint="eastAsia"/>
                      <w:b/>
                      <w:color w:val="000000"/>
                      <w:kern w:val="0"/>
                      <w:szCs w:val="21"/>
                    </w:rPr>
                    <w:t>℃</w:t>
                  </w:r>
                </w:p>
              </w:tc>
              <w:tc>
                <w:tcPr>
                  <w:tcW w:w="601" w:type="dxa"/>
                  <w:vAlign w:val="center"/>
                </w:tcPr>
                <w:p w14:paraId="48E198AC"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排气量</w:t>
                  </w:r>
                </w:p>
                <w:p w14:paraId="11AAE151" w14:textId="77777777" w:rsidR="008A2513" w:rsidRDefault="00B42508">
                  <w:pPr>
                    <w:overflowPunct w:val="0"/>
                    <w:adjustRightInd w:val="0"/>
                    <w:snapToGrid w:val="0"/>
                    <w:ind w:firstLine="4"/>
                    <w:jc w:val="center"/>
                    <w:textAlignment w:val="baseline"/>
                    <w:rPr>
                      <w:b/>
                      <w:color w:val="000000"/>
                      <w:kern w:val="0"/>
                      <w:szCs w:val="21"/>
                    </w:rPr>
                  </w:pPr>
                  <w:r>
                    <w:rPr>
                      <w:b/>
                      <w:color w:val="000000"/>
                      <w:kern w:val="0"/>
                      <w:szCs w:val="21"/>
                    </w:rPr>
                    <w:t>Nm</w:t>
                  </w:r>
                  <w:r>
                    <w:rPr>
                      <w:b/>
                      <w:color w:val="000000"/>
                      <w:kern w:val="0"/>
                      <w:szCs w:val="21"/>
                      <w:vertAlign w:val="superscript"/>
                    </w:rPr>
                    <w:t>3</w:t>
                  </w:r>
                  <w:r>
                    <w:rPr>
                      <w:b/>
                      <w:color w:val="000000"/>
                      <w:kern w:val="0"/>
                      <w:szCs w:val="21"/>
                    </w:rPr>
                    <w:t>/h</w:t>
                  </w:r>
                </w:p>
              </w:tc>
              <w:tc>
                <w:tcPr>
                  <w:tcW w:w="536" w:type="dxa"/>
                  <w:vMerge/>
                  <w:vAlign w:val="center"/>
                </w:tcPr>
                <w:p w14:paraId="6392AA4E" w14:textId="77777777" w:rsidR="008A2513" w:rsidRDefault="008A2513">
                  <w:pPr>
                    <w:overflowPunct w:val="0"/>
                    <w:adjustRightInd w:val="0"/>
                    <w:snapToGrid w:val="0"/>
                    <w:ind w:firstLine="4"/>
                    <w:jc w:val="center"/>
                    <w:textAlignment w:val="baseline"/>
                    <w:rPr>
                      <w:b/>
                      <w:color w:val="000000"/>
                      <w:kern w:val="0"/>
                      <w:szCs w:val="21"/>
                    </w:rPr>
                  </w:pPr>
                </w:p>
              </w:tc>
            </w:tr>
            <w:tr w:rsidR="00FE2D89" w14:paraId="54F837F4" w14:textId="77777777" w:rsidTr="00160815">
              <w:trPr>
                <w:trHeight w:val="338"/>
                <w:jc w:val="center"/>
              </w:trPr>
              <w:tc>
                <w:tcPr>
                  <w:tcW w:w="700" w:type="dxa"/>
                  <w:vAlign w:val="center"/>
                </w:tcPr>
                <w:p w14:paraId="63B2E58D" w14:textId="77777777" w:rsidR="00FE2D89" w:rsidRDefault="00FE2D89">
                  <w:pPr>
                    <w:adjustRightInd w:val="0"/>
                    <w:snapToGrid w:val="0"/>
                    <w:jc w:val="center"/>
                    <w:rPr>
                      <w:color w:val="000000"/>
                      <w:szCs w:val="21"/>
                    </w:rPr>
                  </w:pPr>
                  <w:r>
                    <w:rPr>
                      <w:color w:val="000000"/>
                      <w:szCs w:val="21"/>
                    </w:rPr>
                    <w:t>DA001</w:t>
                  </w:r>
                </w:p>
              </w:tc>
              <w:tc>
                <w:tcPr>
                  <w:tcW w:w="709" w:type="dxa"/>
                  <w:vAlign w:val="center"/>
                </w:tcPr>
                <w:p w14:paraId="611D43BD" w14:textId="42E1DE92" w:rsidR="00FE2D89" w:rsidRDefault="003A00FE">
                  <w:pPr>
                    <w:jc w:val="center"/>
                    <w:rPr>
                      <w:color w:val="000000"/>
                      <w:szCs w:val="21"/>
                    </w:rPr>
                  </w:pPr>
                  <w:r>
                    <w:rPr>
                      <w:rFonts w:hint="eastAsia"/>
                      <w:color w:val="000000"/>
                      <w:szCs w:val="21"/>
                    </w:rPr>
                    <w:t>包塑</w:t>
                  </w:r>
                </w:p>
              </w:tc>
              <w:tc>
                <w:tcPr>
                  <w:tcW w:w="709" w:type="dxa"/>
                  <w:vAlign w:val="center"/>
                </w:tcPr>
                <w:p w14:paraId="3ABC8A9E" w14:textId="77777777" w:rsidR="00FE2D89" w:rsidRDefault="00FE2D89">
                  <w:pPr>
                    <w:ind w:leftChars="-50" w:left="-105" w:rightChars="-50" w:right="-105"/>
                    <w:jc w:val="center"/>
                    <w:rPr>
                      <w:color w:val="000000"/>
                      <w:szCs w:val="21"/>
                    </w:rPr>
                  </w:pPr>
                  <w:r>
                    <w:rPr>
                      <w:rFonts w:hint="eastAsia"/>
                      <w:color w:val="000000"/>
                      <w:szCs w:val="21"/>
                    </w:rPr>
                    <w:t>非甲烷</w:t>
                  </w:r>
                </w:p>
                <w:p w14:paraId="6E1EAAE2" w14:textId="77777777" w:rsidR="00FE2D89" w:rsidRDefault="00FE2D89">
                  <w:pPr>
                    <w:ind w:leftChars="-50" w:left="-105" w:rightChars="-50" w:right="-105"/>
                    <w:jc w:val="center"/>
                    <w:rPr>
                      <w:color w:val="000000"/>
                      <w:szCs w:val="21"/>
                    </w:rPr>
                  </w:pPr>
                  <w:r>
                    <w:rPr>
                      <w:rFonts w:hint="eastAsia"/>
                      <w:color w:val="000000"/>
                      <w:szCs w:val="21"/>
                    </w:rPr>
                    <w:t>总烃</w:t>
                  </w:r>
                </w:p>
              </w:tc>
              <w:tc>
                <w:tcPr>
                  <w:tcW w:w="708" w:type="dxa"/>
                  <w:vAlign w:val="center"/>
                </w:tcPr>
                <w:p w14:paraId="298E97FD" w14:textId="17BD97C3" w:rsidR="00FE2D89" w:rsidRDefault="00D32766">
                  <w:pPr>
                    <w:ind w:leftChars="-50" w:left="-105" w:rightChars="-50" w:right="-105"/>
                    <w:jc w:val="center"/>
                    <w:rPr>
                      <w:color w:val="000000"/>
                      <w:szCs w:val="21"/>
                    </w:rPr>
                  </w:pPr>
                  <w:r>
                    <w:rPr>
                      <w:color w:val="000000"/>
                      <w:szCs w:val="21"/>
                    </w:rPr>
                    <w:t>0.2</w:t>
                  </w:r>
                  <w:r w:rsidR="00D97D64">
                    <w:rPr>
                      <w:color w:val="000000"/>
                      <w:szCs w:val="21"/>
                    </w:rPr>
                    <w:t>069</w:t>
                  </w:r>
                </w:p>
              </w:tc>
              <w:tc>
                <w:tcPr>
                  <w:tcW w:w="709" w:type="dxa"/>
                  <w:vAlign w:val="center"/>
                </w:tcPr>
                <w:p w14:paraId="5E69905D" w14:textId="0C960600" w:rsidR="00FE2D89" w:rsidRDefault="00EE1585">
                  <w:pPr>
                    <w:ind w:leftChars="-50" w:left="-105" w:rightChars="-50" w:right="-105"/>
                    <w:jc w:val="center"/>
                    <w:rPr>
                      <w:color w:val="000000"/>
                      <w:szCs w:val="21"/>
                    </w:rPr>
                  </w:pPr>
                  <w:r>
                    <w:rPr>
                      <w:color w:val="000000"/>
                      <w:szCs w:val="21"/>
                    </w:rPr>
                    <w:t>0.00</w:t>
                  </w:r>
                  <w:r w:rsidR="007661AF">
                    <w:rPr>
                      <w:color w:val="000000"/>
                      <w:szCs w:val="21"/>
                    </w:rPr>
                    <w:t>37</w:t>
                  </w:r>
                </w:p>
              </w:tc>
              <w:tc>
                <w:tcPr>
                  <w:tcW w:w="709" w:type="dxa"/>
                  <w:vAlign w:val="center"/>
                </w:tcPr>
                <w:p w14:paraId="12D41641" w14:textId="3836A410" w:rsidR="00FE2D89" w:rsidRDefault="007661AF">
                  <w:pPr>
                    <w:jc w:val="center"/>
                    <w:rPr>
                      <w:color w:val="000000"/>
                      <w:szCs w:val="21"/>
                    </w:rPr>
                  </w:pPr>
                  <w:r>
                    <w:rPr>
                      <w:color w:val="000000"/>
                      <w:szCs w:val="21"/>
                    </w:rPr>
                    <w:t>0.0173</w:t>
                  </w:r>
                </w:p>
              </w:tc>
              <w:tc>
                <w:tcPr>
                  <w:tcW w:w="850" w:type="dxa"/>
                  <w:vAlign w:val="center"/>
                </w:tcPr>
                <w:p w14:paraId="6D66869D" w14:textId="2B918B4E" w:rsidR="00FE2D89" w:rsidRDefault="00FE2D89">
                  <w:pPr>
                    <w:jc w:val="center"/>
                    <w:rPr>
                      <w:color w:val="000000"/>
                      <w:szCs w:val="21"/>
                    </w:rPr>
                  </w:pPr>
                  <w:r>
                    <w:rPr>
                      <w:rFonts w:hint="eastAsia"/>
                      <w:color w:val="000000"/>
                      <w:szCs w:val="21"/>
                    </w:rPr>
                    <w:t>集气罩</w:t>
                  </w:r>
                  <w:r>
                    <w:rPr>
                      <w:rFonts w:hint="eastAsia"/>
                      <w:color w:val="000000"/>
                      <w:szCs w:val="21"/>
                    </w:rPr>
                    <w:t>+</w:t>
                  </w:r>
                  <w:r w:rsidR="00033B1C">
                    <w:rPr>
                      <w:rFonts w:hint="eastAsia"/>
                      <w:color w:val="000000"/>
                      <w:szCs w:val="21"/>
                    </w:rPr>
                    <w:t>两级</w:t>
                  </w:r>
                  <w:r>
                    <w:rPr>
                      <w:rFonts w:hint="eastAsia"/>
                      <w:color w:val="000000"/>
                      <w:szCs w:val="21"/>
                    </w:rPr>
                    <w:t>活性炭</w:t>
                  </w:r>
                </w:p>
              </w:tc>
              <w:tc>
                <w:tcPr>
                  <w:tcW w:w="567" w:type="dxa"/>
                  <w:vAlign w:val="center"/>
                </w:tcPr>
                <w:p w14:paraId="11472E6C" w14:textId="77777777" w:rsidR="00FE2D89" w:rsidRDefault="00FE2D89">
                  <w:pPr>
                    <w:ind w:leftChars="-50" w:left="-105" w:rightChars="-50" w:right="-105"/>
                    <w:jc w:val="center"/>
                    <w:rPr>
                      <w:color w:val="000000"/>
                      <w:szCs w:val="21"/>
                    </w:rPr>
                  </w:pPr>
                  <w:r>
                    <w:rPr>
                      <w:rFonts w:hint="eastAsia"/>
                      <w:color w:val="000000"/>
                      <w:szCs w:val="21"/>
                    </w:rPr>
                    <w:t>是</w:t>
                  </w:r>
                </w:p>
              </w:tc>
              <w:tc>
                <w:tcPr>
                  <w:tcW w:w="567" w:type="dxa"/>
                  <w:vAlign w:val="center"/>
                </w:tcPr>
                <w:p w14:paraId="72CCA299" w14:textId="7F199AAC" w:rsidR="00FE2D89" w:rsidRDefault="00033B1C">
                  <w:pPr>
                    <w:ind w:leftChars="-50" w:left="-105" w:rightChars="-50" w:right="-105"/>
                    <w:jc w:val="center"/>
                    <w:rPr>
                      <w:color w:val="000000"/>
                      <w:szCs w:val="21"/>
                    </w:rPr>
                  </w:pPr>
                  <w:r>
                    <w:rPr>
                      <w:color w:val="000000"/>
                      <w:szCs w:val="21"/>
                    </w:rPr>
                    <w:t>80</w:t>
                  </w:r>
                </w:p>
              </w:tc>
              <w:tc>
                <w:tcPr>
                  <w:tcW w:w="710" w:type="dxa"/>
                  <w:vAlign w:val="center"/>
                </w:tcPr>
                <w:p w14:paraId="2F86BEB8" w14:textId="2AA687E8" w:rsidR="00FE2D89" w:rsidRDefault="007255BD">
                  <w:pPr>
                    <w:ind w:leftChars="-50" w:left="-105" w:rightChars="-50" w:right="-105"/>
                    <w:jc w:val="center"/>
                    <w:rPr>
                      <w:color w:val="000000"/>
                      <w:szCs w:val="21"/>
                    </w:rPr>
                  </w:pPr>
                  <w:r>
                    <w:rPr>
                      <w:color w:val="000000"/>
                      <w:szCs w:val="21"/>
                    </w:rPr>
                    <w:t>0.04</w:t>
                  </w:r>
                  <w:r w:rsidR="00D97D64">
                    <w:rPr>
                      <w:color w:val="000000"/>
                      <w:szCs w:val="21"/>
                    </w:rPr>
                    <w:t>14</w:t>
                  </w:r>
                </w:p>
              </w:tc>
              <w:tc>
                <w:tcPr>
                  <w:tcW w:w="567" w:type="dxa"/>
                  <w:vAlign w:val="center"/>
                </w:tcPr>
                <w:p w14:paraId="5F4F6B7D" w14:textId="1CE52508" w:rsidR="00FE2D89" w:rsidRDefault="007255BD">
                  <w:pPr>
                    <w:ind w:leftChars="-50" w:left="-105" w:rightChars="-50" w:right="-105"/>
                    <w:jc w:val="center"/>
                    <w:rPr>
                      <w:color w:val="000000"/>
                      <w:szCs w:val="21"/>
                    </w:rPr>
                  </w:pPr>
                  <w:r>
                    <w:rPr>
                      <w:color w:val="000000"/>
                      <w:szCs w:val="21"/>
                    </w:rPr>
                    <w:t>0.000</w:t>
                  </w:r>
                  <w:r w:rsidR="00D97D64">
                    <w:rPr>
                      <w:color w:val="000000"/>
                      <w:szCs w:val="21"/>
                    </w:rPr>
                    <w:t>7</w:t>
                  </w:r>
                </w:p>
              </w:tc>
              <w:tc>
                <w:tcPr>
                  <w:tcW w:w="708" w:type="dxa"/>
                  <w:vAlign w:val="center"/>
                </w:tcPr>
                <w:p w14:paraId="04DB81AA" w14:textId="7BF3AF14" w:rsidR="00FE2D89" w:rsidRDefault="007255BD">
                  <w:pPr>
                    <w:jc w:val="center"/>
                    <w:rPr>
                      <w:color w:val="000000"/>
                      <w:szCs w:val="21"/>
                    </w:rPr>
                  </w:pPr>
                  <w:r>
                    <w:rPr>
                      <w:color w:val="000000"/>
                      <w:szCs w:val="21"/>
                    </w:rPr>
                    <w:t>0.003</w:t>
                  </w:r>
                  <w:r w:rsidR="00D97D64">
                    <w:rPr>
                      <w:color w:val="000000"/>
                      <w:szCs w:val="21"/>
                    </w:rPr>
                    <w:t>5</w:t>
                  </w:r>
                </w:p>
              </w:tc>
              <w:tc>
                <w:tcPr>
                  <w:tcW w:w="928" w:type="dxa"/>
                  <w:vAlign w:val="center"/>
                </w:tcPr>
                <w:p w14:paraId="740A15C5" w14:textId="77777777" w:rsidR="00FE2D89" w:rsidRDefault="00FE2D89">
                  <w:pPr>
                    <w:jc w:val="center"/>
                    <w:rPr>
                      <w:color w:val="000000"/>
                      <w:szCs w:val="21"/>
                    </w:rPr>
                  </w:pPr>
                  <w:r>
                    <w:rPr>
                      <w:rFonts w:hint="eastAsia"/>
                      <w:color w:val="000000"/>
                    </w:rPr>
                    <w:t>60</w:t>
                  </w:r>
                </w:p>
              </w:tc>
              <w:tc>
                <w:tcPr>
                  <w:tcW w:w="478" w:type="dxa"/>
                  <w:vAlign w:val="center"/>
                </w:tcPr>
                <w:p w14:paraId="41F21D8E" w14:textId="77777777" w:rsidR="00FE2D89" w:rsidRDefault="00FE2D89">
                  <w:pPr>
                    <w:ind w:leftChars="-50" w:left="-105" w:rightChars="-50" w:right="-105"/>
                    <w:jc w:val="center"/>
                    <w:rPr>
                      <w:color w:val="000000"/>
                      <w:szCs w:val="21"/>
                    </w:rPr>
                  </w:pPr>
                  <w:r>
                    <w:rPr>
                      <w:rFonts w:hint="eastAsia"/>
                      <w:color w:val="000000"/>
                    </w:rPr>
                    <w:t>/</w:t>
                  </w:r>
                </w:p>
              </w:tc>
              <w:tc>
                <w:tcPr>
                  <w:tcW w:w="450" w:type="dxa"/>
                  <w:vAlign w:val="center"/>
                </w:tcPr>
                <w:p w14:paraId="00649526" w14:textId="77777777" w:rsidR="00FE2D89" w:rsidRDefault="00FE2D89">
                  <w:pPr>
                    <w:jc w:val="center"/>
                    <w:rPr>
                      <w:color w:val="000000"/>
                      <w:szCs w:val="21"/>
                    </w:rPr>
                  </w:pPr>
                  <w:r>
                    <w:rPr>
                      <w:color w:val="000000"/>
                      <w:szCs w:val="21"/>
                    </w:rPr>
                    <w:t>达标</w:t>
                  </w:r>
                </w:p>
              </w:tc>
              <w:tc>
                <w:tcPr>
                  <w:tcW w:w="450" w:type="dxa"/>
                  <w:vAlign w:val="center"/>
                </w:tcPr>
                <w:p w14:paraId="2DBA8E00" w14:textId="77777777" w:rsidR="00FE2D89" w:rsidRDefault="00FE2D89">
                  <w:pPr>
                    <w:jc w:val="center"/>
                    <w:rPr>
                      <w:color w:val="000000"/>
                      <w:szCs w:val="21"/>
                    </w:rPr>
                  </w:pPr>
                  <w:r>
                    <w:rPr>
                      <w:rFonts w:hint="eastAsia"/>
                      <w:color w:val="000000"/>
                      <w:szCs w:val="21"/>
                    </w:rPr>
                    <w:t>15</w:t>
                  </w:r>
                </w:p>
              </w:tc>
              <w:tc>
                <w:tcPr>
                  <w:tcW w:w="450" w:type="dxa"/>
                  <w:vAlign w:val="center"/>
                </w:tcPr>
                <w:p w14:paraId="68E65C82" w14:textId="77777777" w:rsidR="00FE2D89" w:rsidRDefault="00FE2D89">
                  <w:pPr>
                    <w:jc w:val="center"/>
                    <w:rPr>
                      <w:color w:val="0D0D0D" w:themeColor="text1" w:themeTint="F2"/>
                      <w:szCs w:val="21"/>
                    </w:rPr>
                  </w:pPr>
                  <w:r>
                    <w:rPr>
                      <w:rFonts w:hint="eastAsia"/>
                      <w:color w:val="0D0D0D" w:themeColor="text1" w:themeTint="F2"/>
                      <w:szCs w:val="21"/>
                    </w:rPr>
                    <w:t>0.50</w:t>
                  </w:r>
                </w:p>
              </w:tc>
              <w:tc>
                <w:tcPr>
                  <w:tcW w:w="450" w:type="dxa"/>
                  <w:vAlign w:val="center"/>
                </w:tcPr>
                <w:p w14:paraId="6877CC87" w14:textId="77777777" w:rsidR="00FE2D89" w:rsidRDefault="00FE2D89">
                  <w:pPr>
                    <w:jc w:val="center"/>
                    <w:rPr>
                      <w:color w:val="0D0D0D" w:themeColor="text1" w:themeTint="F2"/>
                      <w:szCs w:val="21"/>
                    </w:rPr>
                  </w:pPr>
                  <w:r>
                    <w:rPr>
                      <w:rFonts w:hint="eastAsia"/>
                      <w:color w:val="0D0D0D" w:themeColor="text1" w:themeTint="F2"/>
                      <w:szCs w:val="21"/>
                    </w:rPr>
                    <w:t>25</w:t>
                  </w:r>
                </w:p>
              </w:tc>
              <w:tc>
                <w:tcPr>
                  <w:tcW w:w="601" w:type="dxa"/>
                  <w:vAlign w:val="center"/>
                </w:tcPr>
                <w:p w14:paraId="56EE470F" w14:textId="0FDCC618" w:rsidR="00FE2D89" w:rsidRDefault="007255BD">
                  <w:pPr>
                    <w:widowControl/>
                    <w:jc w:val="center"/>
                    <w:rPr>
                      <w:color w:val="000000"/>
                      <w:szCs w:val="21"/>
                    </w:rPr>
                  </w:pPr>
                  <w:r>
                    <w:rPr>
                      <w:color w:val="000000"/>
                      <w:szCs w:val="21"/>
                    </w:rPr>
                    <w:t>18</w:t>
                  </w:r>
                  <w:r w:rsidR="00FE2D89">
                    <w:rPr>
                      <w:color w:val="000000"/>
                      <w:szCs w:val="21"/>
                    </w:rPr>
                    <w:t>000</w:t>
                  </w:r>
                </w:p>
              </w:tc>
              <w:tc>
                <w:tcPr>
                  <w:tcW w:w="536" w:type="dxa"/>
                  <w:vAlign w:val="center"/>
                </w:tcPr>
                <w:p w14:paraId="0E28F97F" w14:textId="3B7FAABD" w:rsidR="00FE2D89" w:rsidRDefault="007255BD">
                  <w:pPr>
                    <w:jc w:val="center"/>
                    <w:rPr>
                      <w:color w:val="000000"/>
                      <w:szCs w:val="21"/>
                    </w:rPr>
                  </w:pPr>
                  <w:r>
                    <w:rPr>
                      <w:color w:val="000000"/>
                      <w:szCs w:val="21"/>
                    </w:rPr>
                    <w:t>4640</w:t>
                  </w:r>
                  <w:r w:rsidR="00FE2D89">
                    <w:rPr>
                      <w:color w:val="000000"/>
                      <w:szCs w:val="21"/>
                    </w:rPr>
                    <w:t>h</w:t>
                  </w:r>
                </w:p>
              </w:tc>
            </w:tr>
          </w:tbl>
          <w:p w14:paraId="59717141" w14:textId="77777777" w:rsidR="008A2513" w:rsidRDefault="00B42508">
            <w:pPr>
              <w:spacing w:beforeLines="50" w:before="120" w:line="360" w:lineRule="auto"/>
              <w:ind w:firstLineChars="147" w:firstLine="353"/>
              <w:jc w:val="left"/>
              <w:rPr>
                <w:color w:val="000000"/>
                <w:sz w:val="24"/>
              </w:rPr>
            </w:pPr>
            <w:r>
              <w:rPr>
                <w:rFonts w:cs="宋体" w:hint="eastAsia"/>
                <w:color w:val="000000"/>
                <w:sz w:val="24"/>
              </w:rPr>
              <w:t>《排污许可证申请与核发技术规范</w:t>
            </w:r>
            <w:r>
              <w:rPr>
                <w:rFonts w:cs="宋体" w:hint="eastAsia"/>
                <w:color w:val="000000"/>
                <w:sz w:val="24"/>
              </w:rPr>
              <w:t xml:space="preserve"> </w:t>
            </w:r>
            <w:r>
              <w:rPr>
                <w:rFonts w:cs="宋体" w:hint="eastAsia"/>
                <w:color w:val="000000"/>
                <w:sz w:val="24"/>
              </w:rPr>
              <w:t>橡胶和塑料制品工业》（</w:t>
            </w:r>
            <w:r>
              <w:rPr>
                <w:rFonts w:cs="宋体" w:hint="eastAsia"/>
                <w:color w:val="000000"/>
                <w:sz w:val="24"/>
              </w:rPr>
              <w:t>HJ1122-2-2020</w:t>
            </w:r>
            <w:r>
              <w:rPr>
                <w:rFonts w:cs="宋体" w:hint="eastAsia"/>
                <w:color w:val="000000"/>
                <w:sz w:val="24"/>
              </w:rPr>
              <w:t>）中建议采取的末端治理措施见表</w:t>
            </w:r>
            <w:r>
              <w:rPr>
                <w:rFonts w:cs="宋体" w:hint="eastAsia"/>
                <w:color w:val="000000"/>
                <w:sz w:val="24"/>
              </w:rPr>
              <w:t>4-2</w:t>
            </w:r>
            <w:r>
              <w:rPr>
                <w:rFonts w:cs="宋体" w:hint="eastAsia"/>
                <w:color w:val="000000"/>
                <w:sz w:val="24"/>
              </w:rPr>
              <w:t>。</w:t>
            </w:r>
          </w:p>
          <w:p w14:paraId="7012A353" w14:textId="77777777" w:rsidR="008A2513" w:rsidRDefault="00B42508">
            <w:pPr>
              <w:jc w:val="center"/>
              <w:rPr>
                <w:rFonts w:cs="Arial"/>
                <w:b/>
                <w:color w:val="000000"/>
                <w:kern w:val="0"/>
                <w:sz w:val="24"/>
                <w:shd w:val="clear" w:color="auto" w:fill="FFFFFF"/>
              </w:rPr>
            </w:pPr>
            <w:r>
              <w:rPr>
                <w:rFonts w:cs="Arial"/>
                <w:b/>
                <w:color w:val="000000"/>
                <w:kern w:val="0"/>
                <w:sz w:val="24"/>
                <w:shd w:val="clear" w:color="auto" w:fill="FFFFFF"/>
              </w:rPr>
              <w:t>表</w:t>
            </w:r>
            <w:r>
              <w:rPr>
                <w:rFonts w:cs="Arial" w:hint="eastAsia"/>
                <w:b/>
                <w:color w:val="000000"/>
                <w:kern w:val="0"/>
                <w:sz w:val="24"/>
                <w:shd w:val="clear" w:color="auto" w:fill="FFFFFF"/>
              </w:rPr>
              <w:t xml:space="preserve">4-2 </w:t>
            </w:r>
            <w:r>
              <w:rPr>
                <w:rFonts w:cs="Arial"/>
                <w:b/>
                <w:color w:val="000000"/>
                <w:kern w:val="0"/>
                <w:sz w:val="24"/>
                <w:shd w:val="clear" w:color="auto" w:fill="FFFFFF"/>
              </w:rPr>
              <w:t xml:space="preserve"> </w:t>
            </w:r>
            <w:r>
              <w:rPr>
                <w:rFonts w:cs="Arial" w:hint="eastAsia"/>
                <w:b/>
                <w:color w:val="000000"/>
                <w:kern w:val="0"/>
                <w:sz w:val="24"/>
                <w:shd w:val="clear" w:color="auto" w:fill="FFFFFF"/>
              </w:rPr>
              <w:t>塑料制品工业排污单位废气污染防治可行技术参考表</w:t>
            </w:r>
          </w:p>
          <w:tbl>
            <w:tblPr>
              <w:tblW w:w="12556"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3655"/>
              <w:gridCol w:w="3260"/>
              <w:gridCol w:w="1276"/>
              <w:gridCol w:w="4365"/>
            </w:tblGrid>
            <w:tr w:rsidR="008A2513" w14:paraId="73F0EC9F" w14:textId="77777777" w:rsidTr="00160815">
              <w:trPr>
                <w:trHeight w:val="577"/>
                <w:jc w:val="center"/>
              </w:trPr>
              <w:tc>
                <w:tcPr>
                  <w:tcW w:w="3655" w:type="dxa"/>
                  <w:vAlign w:val="center"/>
                </w:tcPr>
                <w:p w14:paraId="1610A9C1" w14:textId="77777777" w:rsidR="008A2513" w:rsidRDefault="00B42508">
                  <w:pPr>
                    <w:snapToGrid w:val="0"/>
                    <w:jc w:val="center"/>
                    <w:rPr>
                      <w:b/>
                      <w:szCs w:val="21"/>
                    </w:rPr>
                  </w:pPr>
                  <w:r>
                    <w:rPr>
                      <w:rFonts w:hint="eastAsia"/>
                      <w:b/>
                      <w:szCs w:val="21"/>
                    </w:rPr>
                    <w:t>产排污</w:t>
                  </w:r>
                  <w:r>
                    <w:rPr>
                      <w:b/>
                      <w:szCs w:val="21"/>
                    </w:rPr>
                    <w:t>环节</w:t>
                  </w:r>
                </w:p>
              </w:tc>
              <w:tc>
                <w:tcPr>
                  <w:tcW w:w="3260" w:type="dxa"/>
                  <w:vAlign w:val="center"/>
                </w:tcPr>
                <w:p w14:paraId="184D1BAB" w14:textId="77777777" w:rsidR="008A2513" w:rsidRDefault="00B42508">
                  <w:pPr>
                    <w:snapToGrid w:val="0"/>
                    <w:jc w:val="center"/>
                    <w:rPr>
                      <w:b/>
                      <w:szCs w:val="21"/>
                    </w:rPr>
                  </w:pPr>
                  <w:r>
                    <w:rPr>
                      <w:rFonts w:hint="eastAsia"/>
                      <w:b/>
                      <w:szCs w:val="21"/>
                    </w:rPr>
                    <w:t>污染物</w:t>
                  </w:r>
                  <w:r>
                    <w:rPr>
                      <w:b/>
                      <w:szCs w:val="21"/>
                    </w:rPr>
                    <w:t>种类</w:t>
                  </w:r>
                </w:p>
              </w:tc>
              <w:tc>
                <w:tcPr>
                  <w:tcW w:w="1276" w:type="dxa"/>
                  <w:vAlign w:val="center"/>
                </w:tcPr>
                <w:p w14:paraId="612B3EB1" w14:textId="77777777" w:rsidR="008A2513" w:rsidRDefault="00B42508">
                  <w:pPr>
                    <w:snapToGrid w:val="0"/>
                    <w:jc w:val="center"/>
                    <w:rPr>
                      <w:b/>
                      <w:szCs w:val="21"/>
                    </w:rPr>
                  </w:pPr>
                  <w:r>
                    <w:rPr>
                      <w:rFonts w:hint="eastAsia"/>
                      <w:b/>
                      <w:szCs w:val="21"/>
                    </w:rPr>
                    <w:t>过程</w:t>
                  </w:r>
                  <w:r>
                    <w:rPr>
                      <w:b/>
                      <w:szCs w:val="21"/>
                    </w:rPr>
                    <w:t>控制</w:t>
                  </w:r>
                </w:p>
                <w:p w14:paraId="531108C1" w14:textId="77777777" w:rsidR="008A2513" w:rsidRDefault="00B42508">
                  <w:pPr>
                    <w:snapToGrid w:val="0"/>
                    <w:jc w:val="center"/>
                    <w:rPr>
                      <w:b/>
                      <w:szCs w:val="21"/>
                    </w:rPr>
                  </w:pPr>
                  <w:r>
                    <w:rPr>
                      <w:b/>
                      <w:szCs w:val="21"/>
                    </w:rPr>
                    <w:t>技术</w:t>
                  </w:r>
                </w:p>
              </w:tc>
              <w:tc>
                <w:tcPr>
                  <w:tcW w:w="4365" w:type="dxa"/>
                  <w:vAlign w:val="center"/>
                </w:tcPr>
                <w:p w14:paraId="4F89C900" w14:textId="77777777" w:rsidR="008A2513" w:rsidRDefault="00B42508">
                  <w:pPr>
                    <w:snapToGrid w:val="0"/>
                    <w:jc w:val="center"/>
                    <w:rPr>
                      <w:b/>
                      <w:szCs w:val="21"/>
                    </w:rPr>
                  </w:pPr>
                  <w:r>
                    <w:rPr>
                      <w:b/>
                      <w:szCs w:val="21"/>
                    </w:rPr>
                    <w:t>可行技术</w:t>
                  </w:r>
                </w:p>
              </w:tc>
            </w:tr>
            <w:tr w:rsidR="008A2513" w14:paraId="57A03FA7" w14:textId="77777777" w:rsidTr="00033B1C">
              <w:trPr>
                <w:trHeight w:val="520"/>
                <w:jc w:val="center"/>
              </w:trPr>
              <w:tc>
                <w:tcPr>
                  <w:tcW w:w="3655" w:type="dxa"/>
                  <w:vAlign w:val="center"/>
                </w:tcPr>
                <w:p w14:paraId="7CB297FA" w14:textId="77777777" w:rsidR="008A2513" w:rsidRPr="005278CD" w:rsidRDefault="00B42508">
                  <w:pPr>
                    <w:widowControl/>
                    <w:jc w:val="center"/>
                    <w:rPr>
                      <w:rFonts w:ascii="宋体" w:hAnsi="宋体" w:cs="宋体"/>
                      <w:color w:val="000000"/>
                      <w:kern w:val="0"/>
                      <w:szCs w:val="21"/>
                    </w:rPr>
                  </w:pPr>
                  <w:r w:rsidRPr="005278CD">
                    <w:rPr>
                      <w:rFonts w:ascii="宋体" w:hAnsi="宋体" w:cs="宋体"/>
                      <w:color w:val="000000"/>
                      <w:kern w:val="0"/>
                      <w:szCs w:val="21"/>
                    </w:rPr>
                    <w:t>塑料薄膜制造</w:t>
                  </w:r>
                  <w:r w:rsidRPr="005278CD">
                    <w:rPr>
                      <w:rFonts w:ascii="宋体" w:hAnsi="宋体" w:cs="宋体" w:hint="eastAsia"/>
                      <w:color w:val="000000"/>
                      <w:kern w:val="0"/>
                      <w:szCs w:val="21"/>
                    </w:rPr>
                    <w:t>，塑料板、管、型材制造，塑料丝、绳及编制品制造，泡沫塑料制造，塑料包装箱及容器制造，日用塑料制品制造，人造草坪制造，塑料零件及其他塑料制品制造废气</w:t>
                  </w:r>
                </w:p>
              </w:tc>
              <w:tc>
                <w:tcPr>
                  <w:tcW w:w="3260" w:type="dxa"/>
                  <w:vAlign w:val="center"/>
                </w:tcPr>
                <w:p w14:paraId="6A7D5AB6" w14:textId="75FE0D0A" w:rsidR="008A2513" w:rsidRPr="005278CD" w:rsidRDefault="00033B1C">
                  <w:pPr>
                    <w:snapToGrid w:val="0"/>
                    <w:jc w:val="center"/>
                    <w:rPr>
                      <w:rFonts w:ascii="宋体" w:hAnsi="宋体" w:cs="宋体"/>
                      <w:color w:val="000000"/>
                      <w:kern w:val="0"/>
                      <w:szCs w:val="21"/>
                    </w:rPr>
                  </w:pPr>
                  <w:r w:rsidRPr="005278CD">
                    <w:rPr>
                      <w:rFonts w:ascii="宋体" w:hAnsi="宋体" w:cs="宋体"/>
                      <w:color w:val="000000"/>
                      <w:kern w:val="0"/>
                      <w:szCs w:val="21"/>
                    </w:rPr>
                    <w:t>非甲烷总烃</w:t>
                  </w:r>
                </w:p>
              </w:tc>
              <w:tc>
                <w:tcPr>
                  <w:tcW w:w="1276" w:type="dxa"/>
                  <w:vAlign w:val="center"/>
                </w:tcPr>
                <w:p w14:paraId="660DF2EC" w14:textId="77777777" w:rsidR="008A2513" w:rsidRPr="005278CD" w:rsidRDefault="00B42508">
                  <w:pPr>
                    <w:snapToGrid w:val="0"/>
                    <w:jc w:val="center"/>
                    <w:rPr>
                      <w:rFonts w:ascii="宋体" w:hAnsi="宋体" w:cs="宋体"/>
                      <w:color w:val="000000"/>
                      <w:kern w:val="0"/>
                      <w:szCs w:val="21"/>
                    </w:rPr>
                  </w:pPr>
                  <w:r w:rsidRPr="005278CD">
                    <w:rPr>
                      <w:rFonts w:ascii="宋体" w:hAnsi="宋体" w:cs="宋体"/>
                      <w:color w:val="000000"/>
                      <w:kern w:val="0"/>
                      <w:szCs w:val="21"/>
                    </w:rPr>
                    <w:t>溶剂替代</w:t>
                  </w:r>
                </w:p>
                <w:p w14:paraId="402D3CC6" w14:textId="77777777" w:rsidR="008A2513" w:rsidRPr="005278CD" w:rsidRDefault="00B42508">
                  <w:pPr>
                    <w:snapToGrid w:val="0"/>
                    <w:jc w:val="center"/>
                    <w:rPr>
                      <w:rFonts w:ascii="宋体" w:hAnsi="宋体" w:cs="宋体"/>
                      <w:color w:val="000000"/>
                      <w:kern w:val="0"/>
                      <w:szCs w:val="21"/>
                    </w:rPr>
                  </w:pPr>
                  <w:r w:rsidRPr="005278CD">
                    <w:rPr>
                      <w:rFonts w:ascii="宋体" w:hAnsi="宋体" w:cs="宋体" w:hint="eastAsia"/>
                      <w:color w:val="000000"/>
                      <w:kern w:val="0"/>
                      <w:szCs w:val="21"/>
                    </w:rPr>
                    <w:t>密闭过程</w:t>
                  </w:r>
                </w:p>
                <w:p w14:paraId="22814722" w14:textId="77777777" w:rsidR="008A2513" w:rsidRPr="005278CD" w:rsidRDefault="00B42508">
                  <w:pPr>
                    <w:snapToGrid w:val="0"/>
                    <w:jc w:val="center"/>
                    <w:rPr>
                      <w:rFonts w:ascii="宋体" w:hAnsi="宋体" w:cs="宋体"/>
                      <w:color w:val="000000"/>
                      <w:kern w:val="0"/>
                      <w:szCs w:val="21"/>
                    </w:rPr>
                  </w:pPr>
                  <w:r w:rsidRPr="005278CD">
                    <w:rPr>
                      <w:rFonts w:ascii="宋体" w:hAnsi="宋体" w:cs="宋体" w:hint="eastAsia"/>
                      <w:color w:val="000000"/>
                      <w:kern w:val="0"/>
                      <w:szCs w:val="21"/>
                    </w:rPr>
                    <w:t>密闭场所</w:t>
                  </w:r>
                </w:p>
                <w:p w14:paraId="5492969A" w14:textId="77777777" w:rsidR="008A2513" w:rsidRPr="005278CD" w:rsidRDefault="00B42508">
                  <w:pPr>
                    <w:snapToGrid w:val="0"/>
                    <w:jc w:val="center"/>
                    <w:rPr>
                      <w:rFonts w:ascii="宋体" w:hAnsi="宋体" w:cs="宋体"/>
                      <w:color w:val="000000"/>
                      <w:kern w:val="0"/>
                      <w:szCs w:val="21"/>
                    </w:rPr>
                  </w:pPr>
                  <w:r w:rsidRPr="005278CD">
                    <w:rPr>
                      <w:rFonts w:ascii="宋体" w:hAnsi="宋体" w:cs="宋体" w:hint="eastAsia"/>
                      <w:color w:val="000000"/>
                      <w:kern w:val="0"/>
                      <w:szCs w:val="21"/>
                    </w:rPr>
                    <w:t>局部收集</w:t>
                  </w:r>
                </w:p>
              </w:tc>
              <w:tc>
                <w:tcPr>
                  <w:tcW w:w="4365" w:type="dxa"/>
                  <w:vAlign w:val="center"/>
                </w:tcPr>
                <w:p w14:paraId="16A87514" w14:textId="7A3043FE" w:rsidR="008A2513" w:rsidRPr="005278CD" w:rsidRDefault="00033B1C">
                  <w:pPr>
                    <w:snapToGrid w:val="0"/>
                    <w:jc w:val="center"/>
                    <w:rPr>
                      <w:rFonts w:ascii="宋体" w:hAnsi="宋体" w:cs="宋体"/>
                      <w:color w:val="000000"/>
                      <w:kern w:val="0"/>
                      <w:szCs w:val="21"/>
                    </w:rPr>
                  </w:pPr>
                  <w:r w:rsidRPr="005278CD">
                    <w:rPr>
                      <w:rFonts w:ascii="宋体" w:hAnsi="宋体" w:cs="宋体"/>
                      <w:color w:val="000000"/>
                      <w:kern w:val="0"/>
                      <w:szCs w:val="21"/>
                    </w:rPr>
                    <w:t>喷淋</w:t>
                  </w:r>
                  <w:r w:rsidRPr="005278CD">
                    <w:rPr>
                      <w:rFonts w:ascii="宋体" w:hAnsi="宋体" w:cs="宋体" w:hint="eastAsia"/>
                      <w:color w:val="000000"/>
                      <w:kern w:val="0"/>
                      <w:szCs w:val="21"/>
                    </w:rPr>
                    <w:t>；</w:t>
                  </w:r>
                  <w:r w:rsidRPr="005278CD">
                    <w:rPr>
                      <w:rFonts w:ascii="宋体" w:hAnsi="宋体" w:cs="宋体"/>
                      <w:color w:val="000000"/>
                      <w:kern w:val="0"/>
                      <w:szCs w:val="21"/>
                    </w:rPr>
                    <w:t>吸附</w:t>
                  </w:r>
                  <w:r w:rsidRPr="005278CD">
                    <w:rPr>
                      <w:rFonts w:ascii="宋体" w:hAnsi="宋体" w:cs="宋体" w:hint="eastAsia"/>
                      <w:color w:val="000000"/>
                      <w:kern w:val="0"/>
                      <w:szCs w:val="21"/>
                    </w:rPr>
                    <w:t>；</w:t>
                  </w:r>
                  <w:r w:rsidRPr="005278CD">
                    <w:rPr>
                      <w:rFonts w:ascii="宋体" w:hAnsi="宋体" w:cs="宋体"/>
                      <w:color w:val="000000"/>
                      <w:kern w:val="0"/>
                      <w:szCs w:val="21"/>
                    </w:rPr>
                    <w:t>吸附浓缩</w:t>
                  </w:r>
                  <w:r w:rsidRPr="005278CD">
                    <w:rPr>
                      <w:rFonts w:ascii="宋体" w:hAnsi="宋体" w:cs="宋体" w:hint="eastAsia"/>
                      <w:color w:val="000000"/>
                      <w:kern w:val="0"/>
                      <w:szCs w:val="21"/>
                    </w:rPr>
                    <w:t>+</w:t>
                  </w:r>
                  <w:r w:rsidRPr="005278CD">
                    <w:rPr>
                      <w:rFonts w:ascii="宋体" w:hAnsi="宋体" w:cs="宋体"/>
                      <w:color w:val="000000"/>
                      <w:kern w:val="0"/>
                      <w:szCs w:val="21"/>
                    </w:rPr>
                    <w:t>热力燃烧</w:t>
                  </w:r>
                  <w:r w:rsidRPr="005278CD">
                    <w:rPr>
                      <w:rFonts w:ascii="宋体" w:hAnsi="宋体" w:cs="宋体" w:hint="eastAsia"/>
                      <w:color w:val="000000"/>
                      <w:kern w:val="0"/>
                      <w:szCs w:val="21"/>
                    </w:rPr>
                    <w:t>/催化燃烧</w:t>
                  </w:r>
                </w:p>
              </w:tc>
            </w:tr>
          </w:tbl>
          <w:p w14:paraId="5A7AF781" w14:textId="19D9E393" w:rsidR="008A2513" w:rsidRDefault="00B42508">
            <w:pPr>
              <w:tabs>
                <w:tab w:val="left" w:pos="1077"/>
              </w:tabs>
              <w:spacing w:line="360" w:lineRule="auto"/>
              <w:ind w:firstLineChars="200" w:firstLine="480"/>
              <w:rPr>
                <w:rFonts w:cs="宋体"/>
                <w:b/>
                <w:color w:val="000000"/>
                <w:szCs w:val="21"/>
              </w:rPr>
            </w:pPr>
            <w:r>
              <w:rPr>
                <w:rFonts w:cs="宋体" w:hint="eastAsia"/>
                <w:color w:val="000000"/>
                <w:sz w:val="24"/>
              </w:rPr>
              <w:t>本项目属于</w:t>
            </w:r>
            <w:r w:rsidR="00384C30">
              <w:rPr>
                <w:rFonts w:hint="eastAsia"/>
                <w:kern w:val="0"/>
                <w:sz w:val="24"/>
              </w:rPr>
              <w:t>医疗仪器设备及器械制造行业</w:t>
            </w:r>
            <w:r>
              <w:rPr>
                <w:rFonts w:hint="eastAsia"/>
                <w:kern w:val="0"/>
                <w:sz w:val="24"/>
              </w:rPr>
              <w:t>，</w:t>
            </w:r>
            <w:r w:rsidR="00212BE1">
              <w:rPr>
                <w:rFonts w:hint="eastAsia"/>
                <w:kern w:val="0"/>
                <w:sz w:val="24"/>
              </w:rPr>
              <w:t>参考《</w:t>
            </w:r>
            <w:r w:rsidR="00212BE1">
              <w:rPr>
                <w:rFonts w:cs="宋体" w:hint="eastAsia"/>
                <w:color w:val="000000"/>
                <w:sz w:val="24"/>
              </w:rPr>
              <w:t>排污许可证申请与核发技术规范</w:t>
            </w:r>
            <w:r w:rsidR="00212BE1">
              <w:rPr>
                <w:rFonts w:cs="宋体" w:hint="eastAsia"/>
                <w:color w:val="000000"/>
                <w:sz w:val="24"/>
              </w:rPr>
              <w:t xml:space="preserve"> </w:t>
            </w:r>
            <w:r w:rsidR="00212BE1">
              <w:rPr>
                <w:rFonts w:cs="宋体" w:hint="eastAsia"/>
                <w:color w:val="000000"/>
                <w:sz w:val="24"/>
              </w:rPr>
              <w:t>橡胶和塑料制品工业</w:t>
            </w:r>
            <w:r w:rsidR="00212BE1">
              <w:rPr>
                <w:rFonts w:hint="eastAsia"/>
                <w:kern w:val="0"/>
                <w:sz w:val="24"/>
              </w:rPr>
              <w:t>》</w:t>
            </w:r>
            <w:r w:rsidR="00212BE1">
              <w:rPr>
                <w:rFonts w:cs="宋体" w:hint="eastAsia"/>
                <w:color w:val="000000"/>
                <w:sz w:val="24"/>
              </w:rPr>
              <w:t>中建议采取的末端治理措施。</w:t>
            </w:r>
            <w:r>
              <w:rPr>
                <w:rFonts w:hint="eastAsia"/>
                <w:kern w:val="0"/>
                <w:sz w:val="24"/>
              </w:rPr>
              <w:t>根据上表可知本项目</w:t>
            </w:r>
            <w:r w:rsidR="003A00FE">
              <w:rPr>
                <w:rFonts w:hint="eastAsia"/>
                <w:kern w:val="0"/>
                <w:sz w:val="24"/>
              </w:rPr>
              <w:t>包塑</w:t>
            </w:r>
            <w:r>
              <w:rPr>
                <w:rFonts w:hint="eastAsia"/>
                <w:kern w:val="0"/>
                <w:sz w:val="24"/>
              </w:rPr>
              <w:t>废气采取的集气罩</w:t>
            </w:r>
            <w:r>
              <w:rPr>
                <w:rFonts w:hint="eastAsia"/>
                <w:kern w:val="0"/>
                <w:sz w:val="24"/>
              </w:rPr>
              <w:t>+</w:t>
            </w:r>
            <w:r w:rsidR="00033B1C">
              <w:rPr>
                <w:rFonts w:hint="eastAsia"/>
                <w:kern w:val="0"/>
                <w:sz w:val="24"/>
              </w:rPr>
              <w:t>两级</w:t>
            </w:r>
            <w:r>
              <w:rPr>
                <w:rFonts w:hint="eastAsia"/>
                <w:kern w:val="0"/>
                <w:sz w:val="24"/>
              </w:rPr>
              <w:t>活性炭治理措施为可行技术。</w:t>
            </w:r>
          </w:p>
          <w:p w14:paraId="3A7603EE" w14:textId="77777777" w:rsidR="008A2513" w:rsidRDefault="00B42508">
            <w:pPr>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3</w:t>
            </w:r>
            <w:r>
              <w:rPr>
                <w:b/>
                <w:color w:val="000000"/>
                <w:sz w:val="24"/>
              </w:rPr>
              <w:t xml:space="preserve">  </w:t>
            </w:r>
            <w:r>
              <w:rPr>
                <w:b/>
                <w:color w:val="000000"/>
                <w:sz w:val="24"/>
              </w:rPr>
              <w:t>项目无组织废气排放情况一览表</w:t>
            </w:r>
          </w:p>
          <w:tbl>
            <w:tblPr>
              <w:tblW w:w="12556" w:type="dxa"/>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01"/>
              <w:gridCol w:w="1544"/>
              <w:gridCol w:w="1386"/>
              <w:gridCol w:w="1454"/>
              <w:gridCol w:w="1356"/>
              <w:gridCol w:w="1454"/>
              <w:gridCol w:w="1454"/>
              <w:gridCol w:w="974"/>
              <w:gridCol w:w="1533"/>
            </w:tblGrid>
            <w:tr w:rsidR="008A2513" w14:paraId="66BA0079" w14:textId="77777777" w:rsidTr="00160815">
              <w:trPr>
                <w:trHeight w:val="284"/>
                <w:jc w:val="center"/>
              </w:trPr>
              <w:tc>
                <w:tcPr>
                  <w:tcW w:w="1401" w:type="dxa"/>
                  <w:vAlign w:val="center"/>
                </w:tcPr>
                <w:p w14:paraId="5C818E43" w14:textId="77777777" w:rsidR="008A2513" w:rsidRDefault="00B42508">
                  <w:pPr>
                    <w:jc w:val="center"/>
                    <w:rPr>
                      <w:b/>
                      <w:color w:val="000000"/>
                      <w:szCs w:val="21"/>
                    </w:rPr>
                  </w:pPr>
                  <w:r>
                    <w:rPr>
                      <w:b/>
                      <w:color w:val="000000"/>
                      <w:szCs w:val="21"/>
                    </w:rPr>
                    <w:t>污染源</w:t>
                  </w:r>
                </w:p>
              </w:tc>
              <w:tc>
                <w:tcPr>
                  <w:tcW w:w="1544" w:type="dxa"/>
                  <w:vAlign w:val="center"/>
                </w:tcPr>
                <w:p w14:paraId="713B8125" w14:textId="77777777" w:rsidR="008A2513" w:rsidRDefault="00B42508">
                  <w:pPr>
                    <w:jc w:val="center"/>
                    <w:rPr>
                      <w:b/>
                      <w:color w:val="000000"/>
                      <w:szCs w:val="21"/>
                    </w:rPr>
                  </w:pPr>
                  <w:r>
                    <w:rPr>
                      <w:b/>
                      <w:color w:val="000000"/>
                      <w:szCs w:val="21"/>
                    </w:rPr>
                    <w:t>污染物名称</w:t>
                  </w:r>
                </w:p>
              </w:tc>
              <w:tc>
                <w:tcPr>
                  <w:tcW w:w="1386" w:type="dxa"/>
                  <w:vAlign w:val="center"/>
                </w:tcPr>
                <w:p w14:paraId="12D65C5C" w14:textId="77777777" w:rsidR="008A2513" w:rsidRDefault="00B42508">
                  <w:pPr>
                    <w:jc w:val="center"/>
                    <w:rPr>
                      <w:b/>
                      <w:color w:val="000000"/>
                      <w:szCs w:val="21"/>
                    </w:rPr>
                  </w:pPr>
                  <w:r>
                    <w:rPr>
                      <w:b/>
                      <w:color w:val="000000"/>
                      <w:szCs w:val="21"/>
                    </w:rPr>
                    <w:t>产污环节</w:t>
                  </w:r>
                </w:p>
              </w:tc>
              <w:tc>
                <w:tcPr>
                  <w:tcW w:w="1454" w:type="dxa"/>
                  <w:vAlign w:val="center"/>
                </w:tcPr>
                <w:p w14:paraId="1270913B" w14:textId="51B8ABBE" w:rsidR="008A2513" w:rsidRDefault="00B42508" w:rsidP="00D97D64">
                  <w:pPr>
                    <w:snapToGrid w:val="0"/>
                    <w:jc w:val="center"/>
                    <w:rPr>
                      <w:b/>
                      <w:color w:val="000000"/>
                      <w:szCs w:val="21"/>
                    </w:rPr>
                  </w:pPr>
                  <w:r>
                    <w:rPr>
                      <w:b/>
                      <w:color w:val="000000"/>
                      <w:szCs w:val="21"/>
                    </w:rPr>
                    <w:t>产生量</w:t>
                  </w:r>
                  <w:r>
                    <w:rPr>
                      <w:b/>
                      <w:color w:val="000000"/>
                      <w:szCs w:val="21"/>
                    </w:rPr>
                    <w:t>t/a</w:t>
                  </w:r>
                </w:p>
              </w:tc>
              <w:tc>
                <w:tcPr>
                  <w:tcW w:w="1356" w:type="dxa"/>
                  <w:vAlign w:val="center"/>
                </w:tcPr>
                <w:p w14:paraId="03803777" w14:textId="77777777" w:rsidR="008A2513" w:rsidRDefault="00B42508">
                  <w:pPr>
                    <w:snapToGrid w:val="0"/>
                    <w:jc w:val="center"/>
                    <w:rPr>
                      <w:b/>
                      <w:color w:val="000000"/>
                      <w:szCs w:val="21"/>
                    </w:rPr>
                  </w:pPr>
                  <w:r>
                    <w:rPr>
                      <w:b/>
                      <w:color w:val="000000"/>
                      <w:szCs w:val="21"/>
                    </w:rPr>
                    <w:t>处理措</w:t>
                  </w:r>
                </w:p>
              </w:tc>
              <w:tc>
                <w:tcPr>
                  <w:tcW w:w="1454" w:type="dxa"/>
                  <w:vAlign w:val="center"/>
                </w:tcPr>
                <w:p w14:paraId="68DC7817" w14:textId="77777777" w:rsidR="008A2513" w:rsidRDefault="00B42508">
                  <w:pPr>
                    <w:snapToGrid w:val="0"/>
                    <w:jc w:val="center"/>
                    <w:rPr>
                      <w:b/>
                      <w:color w:val="000000"/>
                      <w:szCs w:val="21"/>
                    </w:rPr>
                  </w:pPr>
                  <w:r>
                    <w:rPr>
                      <w:b/>
                      <w:color w:val="000000"/>
                      <w:szCs w:val="21"/>
                    </w:rPr>
                    <w:t>排放量</w:t>
                  </w:r>
                </w:p>
                <w:p w14:paraId="6CF7FC78" w14:textId="77777777" w:rsidR="008A2513" w:rsidRDefault="00B42508">
                  <w:pPr>
                    <w:snapToGrid w:val="0"/>
                    <w:jc w:val="center"/>
                    <w:rPr>
                      <w:b/>
                      <w:color w:val="000000"/>
                      <w:szCs w:val="21"/>
                    </w:rPr>
                  </w:pPr>
                  <w:r>
                    <w:rPr>
                      <w:b/>
                      <w:color w:val="000000"/>
                      <w:szCs w:val="21"/>
                    </w:rPr>
                    <w:t>t/a</w:t>
                  </w:r>
                </w:p>
              </w:tc>
              <w:tc>
                <w:tcPr>
                  <w:tcW w:w="1454" w:type="dxa"/>
                  <w:vAlign w:val="center"/>
                </w:tcPr>
                <w:p w14:paraId="009D79F0" w14:textId="77777777" w:rsidR="008A2513" w:rsidRDefault="00B42508">
                  <w:pPr>
                    <w:snapToGrid w:val="0"/>
                    <w:jc w:val="center"/>
                    <w:rPr>
                      <w:b/>
                      <w:color w:val="000000"/>
                      <w:szCs w:val="21"/>
                    </w:rPr>
                  </w:pPr>
                  <w:r>
                    <w:rPr>
                      <w:b/>
                      <w:color w:val="000000"/>
                      <w:szCs w:val="21"/>
                    </w:rPr>
                    <w:t>排放速率</w:t>
                  </w:r>
                </w:p>
                <w:p w14:paraId="345BA6DB" w14:textId="77777777" w:rsidR="008A2513" w:rsidRDefault="00B42508">
                  <w:pPr>
                    <w:snapToGrid w:val="0"/>
                    <w:jc w:val="center"/>
                    <w:rPr>
                      <w:b/>
                      <w:color w:val="000000"/>
                      <w:szCs w:val="21"/>
                    </w:rPr>
                  </w:pPr>
                  <w:r>
                    <w:rPr>
                      <w:b/>
                      <w:color w:val="000000"/>
                      <w:szCs w:val="21"/>
                    </w:rPr>
                    <w:t>kg/h</w:t>
                  </w:r>
                </w:p>
              </w:tc>
              <w:tc>
                <w:tcPr>
                  <w:tcW w:w="974" w:type="dxa"/>
                  <w:vAlign w:val="center"/>
                </w:tcPr>
                <w:p w14:paraId="3B1D0204" w14:textId="77777777" w:rsidR="008A2513" w:rsidRDefault="00B42508">
                  <w:pPr>
                    <w:jc w:val="center"/>
                    <w:rPr>
                      <w:b/>
                      <w:color w:val="000000"/>
                      <w:szCs w:val="21"/>
                    </w:rPr>
                  </w:pPr>
                  <w:r>
                    <w:rPr>
                      <w:b/>
                      <w:color w:val="000000"/>
                      <w:szCs w:val="21"/>
                    </w:rPr>
                    <w:t>排放</w:t>
                  </w:r>
                </w:p>
                <w:p w14:paraId="62E32C5B" w14:textId="77777777" w:rsidR="008A2513" w:rsidRDefault="00B42508">
                  <w:pPr>
                    <w:jc w:val="center"/>
                    <w:rPr>
                      <w:b/>
                      <w:color w:val="000000"/>
                      <w:szCs w:val="21"/>
                    </w:rPr>
                  </w:pPr>
                  <w:r>
                    <w:rPr>
                      <w:b/>
                      <w:color w:val="000000"/>
                      <w:szCs w:val="21"/>
                    </w:rPr>
                    <w:t>高度</w:t>
                  </w:r>
                </w:p>
              </w:tc>
              <w:tc>
                <w:tcPr>
                  <w:tcW w:w="1533" w:type="dxa"/>
                  <w:vAlign w:val="center"/>
                </w:tcPr>
                <w:p w14:paraId="40297993" w14:textId="77777777" w:rsidR="008A2513" w:rsidRDefault="00B42508">
                  <w:pPr>
                    <w:jc w:val="center"/>
                    <w:rPr>
                      <w:b/>
                      <w:color w:val="000000"/>
                      <w:szCs w:val="21"/>
                    </w:rPr>
                  </w:pPr>
                  <w:r>
                    <w:rPr>
                      <w:b/>
                      <w:color w:val="000000"/>
                      <w:szCs w:val="21"/>
                    </w:rPr>
                    <w:t>排放单元</w:t>
                  </w:r>
                </w:p>
                <w:p w14:paraId="1229C011" w14:textId="77777777" w:rsidR="008A2513" w:rsidRDefault="00B42508">
                  <w:pPr>
                    <w:jc w:val="center"/>
                    <w:rPr>
                      <w:b/>
                      <w:color w:val="000000"/>
                      <w:szCs w:val="21"/>
                    </w:rPr>
                  </w:pPr>
                  <w:r>
                    <w:rPr>
                      <w:b/>
                      <w:color w:val="000000"/>
                      <w:szCs w:val="21"/>
                    </w:rPr>
                    <w:t>面积</w:t>
                  </w:r>
                </w:p>
              </w:tc>
            </w:tr>
            <w:tr w:rsidR="008A2513" w14:paraId="67FB3E24" w14:textId="77777777" w:rsidTr="00160815">
              <w:trPr>
                <w:trHeight w:val="356"/>
                <w:jc w:val="center"/>
              </w:trPr>
              <w:tc>
                <w:tcPr>
                  <w:tcW w:w="1401" w:type="dxa"/>
                  <w:vAlign w:val="center"/>
                </w:tcPr>
                <w:p w14:paraId="08B119EC" w14:textId="77777777" w:rsidR="008A2513" w:rsidRDefault="00B42508">
                  <w:pPr>
                    <w:jc w:val="center"/>
                    <w:rPr>
                      <w:color w:val="000000"/>
                      <w:szCs w:val="21"/>
                    </w:rPr>
                  </w:pPr>
                  <w:r>
                    <w:rPr>
                      <w:rFonts w:hint="eastAsia"/>
                      <w:color w:val="000000"/>
                      <w:szCs w:val="21"/>
                    </w:rPr>
                    <w:t>2#</w:t>
                  </w:r>
                  <w:r>
                    <w:rPr>
                      <w:rFonts w:hint="eastAsia"/>
                      <w:color w:val="000000"/>
                      <w:szCs w:val="21"/>
                    </w:rPr>
                    <w:t>厂房</w:t>
                  </w:r>
                  <w:r>
                    <w:rPr>
                      <w:rFonts w:hint="eastAsia"/>
                      <w:color w:val="000000"/>
                      <w:szCs w:val="21"/>
                    </w:rPr>
                    <w:t xml:space="preserve"> </w:t>
                  </w:r>
                </w:p>
              </w:tc>
              <w:tc>
                <w:tcPr>
                  <w:tcW w:w="1544" w:type="dxa"/>
                  <w:vAlign w:val="center"/>
                </w:tcPr>
                <w:p w14:paraId="0D3C1ECC" w14:textId="77777777" w:rsidR="008A2513" w:rsidRDefault="00B42508">
                  <w:pPr>
                    <w:ind w:leftChars="-50" w:left="-105" w:rightChars="-50" w:right="-105"/>
                    <w:jc w:val="center"/>
                    <w:rPr>
                      <w:color w:val="000000"/>
                      <w:szCs w:val="21"/>
                    </w:rPr>
                  </w:pPr>
                  <w:r>
                    <w:rPr>
                      <w:rFonts w:hint="eastAsia"/>
                      <w:color w:val="000000"/>
                      <w:szCs w:val="21"/>
                    </w:rPr>
                    <w:t>非甲烷总烃</w:t>
                  </w:r>
                </w:p>
              </w:tc>
              <w:tc>
                <w:tcPr>
                  <w:tcW w:w="1386" w:type="dxa"/>
                  <w:vAlign w:val="center"/>
                </w:tcPr>
                <w:p w14:paraId="56762417" w14:textId="7C63433D" w:rsidR="008A2513" w:rsidRDefault="003A00FE">
                  <w:pPr>
                    <w:adjustRightInd w:val="0"/>
                    <w:snapToGrid w:val="0"/>
                    <w:jc w:val="center"/>
                    <w:rPr>
                      <w:color w:val="000000"/>
                      <w:szCs w:val="21"/>
                    </w:rPr>
                  </w:pPr>
                  <w:r>
                    <w:rPr>
                      <w:rFonts w:hint="eastAsia"/>
                      <w:color w:val="000000"/>
                      <w:szCs w:val="21"/>
                    </w:rPr>
                    <w:t>包塑</w:t>
                  </w:r>
                </w:p>
              </w:tc>
              <w:tc>
                <w:tcPr>
                  <w:tcW w:w="1454" w:type="dxa"/>
                  <w:vAlign w:val="center"/>
                </w:tcPr>
                <w:p w14:paraId="0D53781A" w14:textId="0E31EBEF" w:rsidR="008A2513" w:rsidRDefault="00304882">
                  <w:pPr>
                    <w:jc w:val="center"/>
                    <w:rPr>
                      <w:color w:val="000000"/>
                      <w:szCs w:val="21"/>
                    </w:rPr>
                  </w:pPr>
                  <w:r w:rsidRPr="00304882">
                    <w:rPr>
                      <w:color w:val="000000"/>
                      <w:szCs w:val="21"/>
                    </w:rPr>
                    <w:t>0.0216</w:t>
                  </w:r>
                </w:p>
              </w:tc>
              <w:tc>
                <w:tcPr>
                  <w:tcW w:w="1356" w:type="dxa"/>
                  <w:vAlign w:val="center"/>
                </w:tcPr>
                <w:p w14:paraId="56332694" w14:textId="77777777" w:rsidR="008A2513" w:rsidRDefault="00B42508">
                  <w:pPr>
                    <w:jc w:val="center"/>
                    <w:rPr>
                      <w:color w:val="000000"/>
                      <w:szCs w:val="21"/>
                    </w:rPr>
                  </w:pPr>
                  <w:r>
                    <w:rPr>
                      <w:color w:val="000000"/>
                      <w:szCs w:val="21"/>
                    </w:rPr>
                    <w:t>强化车间通风</w:t>
                  </w:r>
                </w:p>
              </w:tc>
              <w:tc>
                <w:tcPr>
                  <w:tcW w:w="1454" w:type="dxa"/>
                  <w:vAlign w:val="center"/>
                </w:tcPr>
                <w:p w14:paraId="035BF142" w14:textId="482413BF" w:rsidR="008A2513" w:rsidRDefault="00304882">
                  <w:pPr>
                    <w:widowControl/>
                    <w:jc w:val="center"/>
                    <w:textAlignment w:val="center"/>
                    <w:rPr>
                      <w:color w:val="000000"/>
                      <w:szCs w:val="21"/>
                    </w:rPr>
                  </w:pPr>
                  <w:r>
                    <w:rPr>
                      <w:color w:val="000000"/>
                      <w:szCs w:val="21"/>
                    </w:rPr>
                    <w:t>0.0043</w:t>
                  </w:r>
                </w:p>
              </w:tc>
              <w:tc>
                <w:tcPr>
                  <w:tcW w:w="1454" w:type="dxa"/>
                  <w:vAlign w:val="center"/>
                </w:tcPr>
                <w:p w14:paraId="79431D42" w14:textId="27CF2D81" w:rsidR="008A2513" w:rsidRDefault="00304882">
                  <w:pPr>
                    <w:widowControl/>
                    <w:jc w:val="center"/>
                    <w:textAlignment w:val="center"/>
                    <w:rPr>
                      <w:color w:val="000000"/>
                      <w:szCs w:val="21"/>
                    </w:rPr>
                  </w:pPr>
                  <w:r w:rsidRPr="00304882">
                    <w:rPr>
                      <w:color w:val="000000"/>
                      <w:sz w:val="22"/>
                      <w:szCs w:val="22"/>
                    </w:rPr>
                    <w:t>0.0009</w:t>
                  </w:r>
                </w:p>
              </w:tc>
              <w:tc>
                <w:tcPr>
                  <w:tcW w:w="974" w:type="dxa"/>
                  <w:vAlign w:val="center"/>
                </w:tcPr>
                <w:p w14:paraId="1EC6543B" w14:textId="77777777" w:rsidR="008A2513" w:rsidRDefault="00B42508">
                  <w:pPr>
                    <w:jc w:val="center"/>
                    <w:rPr>
                      <w:color w:val="0D0D0D" w:themeColor="text1" w:themeTint="F2"/>
                      <w:szCs w:val="21"/>
                    </w:rPr>
                  </w:pPr>
                  <w:r>
                    <w:rPr>
                      <w:rFonts w:hint="eastAsia"/>
                      <w:color w:val="0D0D0D" w:themeColor="text1" w:themeTint="F2"/>
                      <w:szCs w:val="21"/>
                    </w:rPr>
                    <w:t>10m</w:t>
                  </w:r>
                </w:p>
              </w:tc>
              <w:tc>
                <w:tcPr>
                  <w:tcW w:w="1533" w:type="dxa"/>
                  <w:vAlign w:val="center"/>
                </w:tcPr>
                <w:p w14:paraId="399A1A99" w14:textId="3902713E" w:rsidR="008A2513" w:rsidRDefault="00EE21C2">
                  <w:pPr>
                    <w:jc w:val="center"/>
                    <w:rPr>
                      <w:color w:val="0D0D0D" w:themeColor="text1" w:themeTint="F2"/>
                      <w:szCs w:val="21"/>
                    </w:rPr>
                  </w:pPr>
                  <w:r>
                    <w:rPr>
                      <w:color w:val="0D0D0D" w:themeColor="text1" w:themeTint="F2"/>
                      <w:szCs w:val="21"/>
                    </w:rPr>
                    <w:t>7</w:t>
                  </w:r>
                  <w:r w:rsidR="00B42508">
                    <w:rPr>
                      <w:color w:val="0D0D0D" w:themeColor="text1" w:themeTint="F2"/>
                      <w:szCs w:val="21"/>
                    </w:rPr>
                    <w:t>7.8m×</w:t>
                  </w:r>
                  <w:r>
                    <w:rPr>
                      <w:color w:val="0D0D0D" w:themeColor="text1" w:themeTint="F2"/>
                      <w:szCs w:val="21"/>
                    </w:rPr>
                    <w:t>36</w:t>
                  </w:r>
                  <w:r w:rsidR="00B42508">
                    <w:rPr>
                      <w:color w:val="0D0D0D" w:themeColor="text1" w:themeTint="F2"/>
                      <w:szCs w:val="21"/>
                    </w:rPr>
                    <w:t>m</w:t>
                  </w:r>
                </w:p>
              </w:tc>
            </w:tr>
          </w:tbl>
          <w:p w14:paraId="481526F3" w14:textId="77777777" w:rsidR="008A2513" w:rsidRDefault="008A2513">
            <w:pPr>
              <w:tabs>
                <w:tab w:val="left" w:pos="1077"/>
              </w:tabs>
              <w:rPr>
                <w:rFonts w:cs="宋体"/>
                <w:b/>
                <w:color w:val="000000"/>
                <w:szCs w:val="21"/>
              </w:rPr>
            </w:pPr>
          </w:p>
        </w:tc>
      </w:tr>
    </w:tbl>
    <w:p w14:paraId="59E06FC7" w14:textId="77777777" w:rsidR="008A2513" w:rsidRDefault="008A2513">
      <w:pPr>
        <w:tabs>
          <w:tab w:val="left" w:pos="1077"/>
        </w:tabs>
        <w:rPr>
          <w:rFonts w:cs="宋体"/>
          <w:color w:val="000000"/>
          <w:sz w:val="24"/>
        </w:rPr>
        <w:sectPr w:rsidR="008A2513">
          <w:pgSz w:w="16840" w:h="11907" w:orient="landscape"/>
          <w:pgMar w:top="1531" w:right="2127" w:bottom="1531" w:left="1701" w:header="851" w:footer="851" w:gutter="0"/>
          <w:cols w:space="720"/>
          <w:docGrid w:linePitch="312"/>
        </w:sectPr>
      </w:pP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
        <w:gridCol w:w="8606"/>
      </w:tblGrid>
      <w:tr w:rsidR="008A2513" w14:paraId="5DD93D69" w14:textId="77777777">
        <w:tc>
          <w:tcPr>
            <w:tcW w:w="455" w:type="dxa"/>
            <w:vMerge w:val="restart"/>
            <w:shd w:val="clear" w:color="auto" w:fill="auto"/>
            <w:vAlign w:val="center"/>
          </w:tcPr>
          <w:p w14:paraId="122D1683"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运营</w:t>
            </w:r>
          </w:p>
          <w:p w14:paraId="66C564AC"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3DB40675"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境影</w:t>
            </w:r>
          </w:p>
          <w:p w14:paraId="3E688687"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响和</w:t>
            </w:r>
          </w:p>
          <w:p w14:paraId="4AFDC295" w14:textId="77777777" w:rsidR="008A2513" w:rsidRDefault="00B42508">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041EAA4B" w14:textId="77777777" w:rsidR="008A2513" w:rsidRDefault="00B42508">
            <w:pPr>
              <w:tabs>
                <w:tab w:val="left" w:pos="1077"/>
              </w:tabs>
              <w:jc w:val="center"/>
              <w:rPr>
                <w:rFonts w:cs="宋体"/>
                <w:color w:val="000000"/>
                <w:sz w:val="24"/>
              </w:rPr>
            </w:pPr>
            <w:r>
              <w:rPr>
                <w:rFonts w:cs="宋体" w:hint="eastAsia"/>
                <w:color w:val="000000"/>
                <w:kern w:val="0"/>
                <w:sz w:val="24"/>
              </w:rPr>
              <w:t>措施</w:t>
            </w:r>
          </w:p>
        </w:tc>
        <w:tc>
          <w:tcPr>
            <w:tcW w:w="8606" w:type="dxa"/>
            <w:shd w:val="clear" w:color="auto" w:fill="auto"/>
          </w:tcPr>
          <w:p w14:paraId="2777C2C2" w14:textId="77777777" w:rsidR="008A2513" w:rsidRDefault="00B42508">
            <w:pPr>
              <w:spacing w:beforeLines="50" w:before="120" w:line="360" w:lineRule="auto"/>
              <w:ind w:firstLineChars="200" w:firstLine="482"/>
              <w:rPr>
                <w:rFonts w:cs="宋体"/>
                <w:b/>
                <w:sz w:val="24"/>
              </w:rPr>
            </w:pPr>
            <w:r>
              <w:rPr>
                <w:rFonts w:hint="eastAsia"/>
                <w:b/>
                <w:sz w:val="24"/>
              </w:rPr>
              <w:t>2</w:t>
            </w:r>
            <w:r>
              <w:rPr>
                <w:rFonts w:ascii="宋体" w:hAnsi="宋体" w:hint="eastAsia"/>
                <w:b/>
                <w:sz w:val="24"/>
              </w:rPr>
              <w:t>、废气非正常排放</w:t>
            </w:r>
          </w:p>
          <w:p w14:paraId="38775934" w14:textId="77777777" w:rsidR="008A2513" w:rsidRDefault="00B42508">
            <w:pPr>
              <w:spacing w:line="360" w:lineRule="auto"/>
              <w:ind w:firstLineChars="200" w:firstLine="480"/>
              <w:rPr>
                <w:rFonts w:cs="宋体"/>
                <w:sz w:val="24"/>
              </w:rPr>
            </w:pPr>
            <w:r>
              <w:rPr>
                <w:rFonts w:ascii="宋体" w:hAnsi="宋体" w:hint="eastAsia"/>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55A5F9BB" w14:textId="77777777" w:rsidR="008A2513" w:rsidRDefault="00B42508">
            <w:pPr>
              <w:spacing w:line="360" w:lineRule="auto"/>
              <w:ind w:firstLineChars="200" w:firstLine="480"/>
              <w:rPr>
                <w:rFonts w:cs="宋体"/>
                <w:sz w:val="24"/>
              </w:rPr>
            </w:pPr>
            <w:r>
              <w:rPr>
                <w:rFonts w:ascii="宋体" w:hAnsi="宋体" w:hint="eastAsia"/>
                <w:sz w:val="24"/>
              </w:rPr>
              <w:t>本项目非正常工况主要包括开、停车，检修；电力供应突然中断；废气处理设施故障。项目非正常工况会引起污染物的非正常排放。本项目非正常工况下情况分析如下：</w:t>
            </w:r>
          </w:p>
          <w:p w14:paraId="5B6A4C9B" w14:textId="77777777" w:rsidR="008A2513" w:rsidRDefault="00B42508">
            <w:pPr>
              <w:spacing w:line="360" w:lineRule="auto"/>
              <w:ind w:firstLineChars="200" w:firstLine="480"/>
              <w:rPr>
                <w:rFonts w:cs="宋体"/>
                <w:sz w:val="24"/>
              </w:rPr>
            </w:pPr>
            <w:r>
              <w:rPr>
                <w:rFonts w:ascii="宋体" w:hAnsi="宋体" w:hint="eastAsia"/>
                <w:sz w:val="24"/>
              </w:rPr>
              <w:t>（</w:t>
            </w:r>
            <w:r>
              <w:rPr>
                <w:rFonts w:hint="eastAsia"/>
                <w:sz w:val="24"/>
              </w:rPr>
              <w:t>1</w:t>
            </w:r>
            <w:r>
              <w:rPr>
                <w:rFonts w:ascii="宋体" w:hAnsi="宋体" w:hint="eastAsia"/>
                <w:sz w:val="24"/>
              </w:rPr>
              <w:t>）开停车</w:t>
            </w:r>
          </w:p>
          <w:p w14:paraId="1809AFB3" w14:textId="77777777" w:rsidR="008A2513" w:rsidRDefault="00B42508">
            <w:pPr>
              <w:spacing w:line="360" w:lineRule="auto"/>
              <w:ind w:firstLineChars="200" w:firstLine="480"/>
              <w:rPr>
                <w:rFonts w:cs="宋体"/>
                <w:sz w:val="24"/>
              </w:rPr>
            </w:pPr>
            <w:r>
              <w:rPr>
                <w:rFonts w:ascii="宋体" w:hAnsi="宋体" w:hint="eastAsia"/>
                <w:sz w:val="24"/>
              </w:rPr>
              <w:t>项目计划停车，装置首先要停工，生产装置及环保设施等同步进行检修、维护和保养后，再开工生产。</w:t>
            </w:r>
          </w:p>
          <w:p w14:paraId="46A63441" w14:textId="77777777" w:rsidR="008A2513" w:rsidRDefault="00B42508">
            <w:pPr>
              <w:spacing w:line="360" w:lineRule="auto"/>
              <w:ind w:firstLineChars="200" w:firstLine="480"/>
              <w:rPr>
                <w:rFonts w:cs="宋体"/>
                <w:sz w:val="24"/>
              </w:rPr>
            </w:pPr>
            <w:r>
              <w:rPr>
                <w:rFonts w:ascii="宋体" w:hAnsi="宋体" w:hint="eastAsia"/>
                <w:sz w:val="24"/>
              </w:rPr>
              <w:t>（</w:t>
            </w:r>
            <w:r>
              <w:rPr>
                <w:rFonts w:hint="eastAsia"/>
                <w:sz w:val="24"/>
              </w:rPr>
              <w:t>2</w:t>
            </w:r>
            <w:r>
              <w:rPr>
                <w:rFonts w:ascii="宋体" w:hAnsi="宋体" w:hint="eastAsia"/>
                <w:sz w:val="24"/>
              </w:rPr>
              <w:t>）设备故障</w:t>
            </w:r>
          </w:p>
          <w:p w14:paraId="712F6D5D" w14:textId="77777777" w:rsidR="008A2513" w:rsidRDefault="00B42508">
            <w:pPr>
              <w:spacing w:line="360" w:lineRule="auto"/>
              <w:ind w:firstLineChars="200" w:firstLine="480"/>
              <w:rPr>
                <w:rFonts w:cs="宋体"/>
                <w:sz w:val="24"/>
              </w:rPr>
            </w:pPr>
            <w:r>
              <w:rPr>
                <w:rFonts w:ascii="宋体" w:hAnsi="宋体" w:hint="eastAsia"/>
                <w:sz w:val="24"/>
              </w:rPr>
              <w:t>当生产系统出现故障如停电故障，由于本项目采用双回路供电，出现停电的概率极低，控制系统采用</w:t>
            </w:r>
            <w:r>
              <w:rPr>
                <w:rFonts w:hint="eastAsia"/>
                <w:sz w:val="24"/>
              </w:rPr>
              <w:t>DCS</w:t>
            </w:r>
            <w:r>
              <w:rPr>
                <w:rFonts w:ascii="宋体" w:hAnsi="宋体" w:hint="eastAsia"/>
                <w:sz w:val="24"/>
              </w:rPr>
              <w:t>自动控制系统，因此出现上述情况的概率较低。</w:t>
            </w:r>
          </w:p>
          <w:p w14:paraId="43837B20" w14:textId="77777777" w:rsidR="008A2513" w:rsidRDefault="00B42508">
            <w:pPr>
              <w:spacing w:line="360" w:lineRule="auto"/>
              <w:ind w:firstLineChars="200" w:firstLine="480"/>
              <w:rPr>
                <w:rFonts w:cs="宋体"/>
                <w:sz w:val="24"/>
              </w:rPr>
            </w:pPr>
            <w:r>
              <w:rPr>
                <w:rFonts w:ascii="宋体" w:hAnsi="宋体" w:hint="eastAsia"/>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26175BA9" w14:textId="77777777" w:rsidR="008A2513" w:rsidRDefault="00B42508">
            <w:pPr>
              <w:spacing w:line="360" w:lineRule="auto"/>
              <w:ind w:firstLineChars="200" w:firstLine="480"/>
              <w:rPr>
                <w:rFonts w:cs="宋体"/>
                <w:sz w:val="24"/>
              </w:rPr>
            </w:pPr>
            <w:r>
              <w:rPr>
                <w:rFonts w:ascii="宋体" w:hAnsi="宋体" w:hint="eastAsia"/>
                <w:sz w:val="24"/>
              </w:rPr>
              <w:t>（</w:t>
            </w:r>
            <w:r>
              <w:rPr>
                <w:rFonts w:hint="eastAsia"/>
                <w:sz w:val="24"/>
              </w:rPr>
              <w:t>3</w:t>
            </w:r>
            <w:r>
              <w:rPr>
                <w:rFonts w:ascii="宋体" w:hAnsi="宋体" w:hint="eastAsia"/>
                <w:sz w:val="24"/>
              </w:rPr>
              <w:t>）废气处置效率降低</w:t>
            </w:r>
          </w:p>
          <w:p w14:paraId="69241E7C" w14:textId="035FD9E4" w:rsidR="008A2513" w:rsidRDefault="00B42508">
            <w:pPr>
              <w:spacing w:line="360" w:lineRule="auto"/>
              <w:ind w:firstLineChars="200" w:firstLine="480"/>
              <w:rPr>
                <w:rFonts w:ascii="宋体" w:hAnsi="宋体"/>
                <w:sz w:val="24"/>
              </w:rPr>
            </w:pPr>
            <w:r>
              <w:rPr>
                <w:rFonts w:ascii="宋体" w:hAnsi="宋体" w:hint="eastAsia"/>
                <w:sz w:val="24"/>
              </w:rPr>
              <w:t>鉴于拟建项目产污主要集中在生产车间，污染物产生种类较少，产生速率较大，故拟建项目非正常工况为配套的废气处理装置处理效率无法达到设计效率时，</w:t>
            </w:r>
            <w:r>
              <w:rPr>
                <w:rFonts w:hint="eastAsia"/>
                <w:sz w:val="24"/>
              </w:rPr>
              <w:t>(</w:t>
            </w:r>
            <w:r>
              <w:rPr>
                <w:rFonts w:ascii="宋体" w:hAnsi="宋体" w:hint="eastAsia"/>
                <w:sz w:val="24"/>
              </w:rPr>
              <w:t>非正常工况年排放时间按</w:t>
            </w:r>
            <w:r>
              <w:rPr>
                <w:rFonts w:hint="eastAsia"/>
                <w:sz w:val="24"/>
              </w:rPr>
              <w:t>1h</w:t>
            </w:r>
            <w:r>
              <w:rPr>
                <w:rFonts w:ascii="宋体" w:hAnsi="宋体" w:hint="eastAsia"/>
                <w:sz w:val="24"/>
              </w:rPr>
              <w:t>时间计算</w:t>
            </w:r>
            <w:r>
              <w:rPr>
                <w:rFonts w:hint="eastAsia"/>
                <w:sz w:val="24"/>
              </w:rPr>
              <w:t>)</w:t>
            </w:r>
            <w:r>
              <w:rPr>
                <w:rFonts w:ascii="宋体" w:hAnsi="宋体" w:hint="eastAsia"/>
                <w:sz w:val="24"/>
              </w:rPr>
              <w:t>，废气在未经有效处理的情况通过排气筒排放，非正常工况下废气排放详见下表。本次评价环评要求企业实定期检查尾气处理装置，严格管理，避免失效工况发生。</w:t>
            </w:r>
          </w:p>
          <w:p w14:paraId="0F36B375" w14:textId="408F48C0" w:rsidR="00304882" w:rsidRDefault="00304882">
            <w:pPr>
              <w:spacing w:line="360" w:lineRule="auto"/>
              <w:ind w:firstLineChars="200" w:firstLine="480"/>
              <w:rPr>
                <w:rFonts w:ascii="宋体" w:hAnsi="宋体"/>
                <w:sz w:val="24"/>
              </w:rPr>
            </w:pPr>
          </w:p>
          <w:p w14:paraId="53E6BEE5" w14:textId="77777777" w:rsidR="00304882" w:rsidRDefault="00304882">
            <w:pPr>
              <w:spacing w:line="360" w:lineRule="auto"/>
              <w:ind w:firstLineChars="200" w:firstLine="480"/>
              <w:rPr>
                <w:rFonts w:ascii="宋体" w:hAnsi="宋体"/>
                <w:sz w:val="24"/>
              </w:rPr>
            </w:pPr>
          </w:p>
          <w:p w14:paraId="62C6C105" w14:textId="5C39D17E" w:rsidR="008B6339" w:rsidRPr="008B6339" w:rsidRDefault="00B42508" w:rsidP="008B6339">
            <w:pPr>
              <w:widowControl/>
              <w:spacing w:beforeLines="50" w:before="120"/>
              <w:jc w:val="center"/>
              <w:rPr>
                <w:rFonts w:ascii="宋体" w:hAnsi="宋体"/>
                <w:b/>
                <w:kern w:val="0"/>
                <w:sz w:val="24"/>
              </w:rPr>
            </w:pPr>
            <w:r>
              <w:rPr>
                <w:rFonts w:ascii="宋体" w:hAnsi="宋体"/>
                <w:b/>
                <w:kern w:val="0"/>
                <w:sz w:val="24"/>
              </w:rPr>
              <w:lastRenderedPageBreak/>
              <w:t>表</w:t>
            </w:r>
            <w:r>
              <w:rPr>
                <w:rFonts w:hint="eastAsia"/>
                <w:b/>
                <w:kern w:val="0"/>
                <w:sz w:val="24"/>
              </w:rPr>
              <w:t>4</w:t>
            </w:r>
            <w:r>
              <w:rPr>
                <w:b/>
                <w:kern w:val="0"/>
                <w:sz w:val="24"/>
              </w:rPr>
              <w:t>-</w:t>
            </w:r>
            <w:r>
              <w:rPr>
                <w:rFonts w:hint="eastAsia"/>
                <w:b/>
                <w:kern w:val="0"/>
                <w:sz w:val="24"/>
              </w:rPr>
              <w:t>4</w:t>
            </w:r>
            <w:r>
              <w:rPr>
                <w:b/>
                <w:kern w:val="0"/>
                <w:sz w:val="24"/>
              </w:rPr>
              <w:t xml:space="preserve"> </w:t>
            </w:r>
            <w:r>
              <w:rPr>
                <w:rFonts w:ascii="宋体" w:hAnsi="宋体"/>
                <w:b/>
                <w:kern w:val="0"/>
                <w:sz w:val="24"/>
              </w:rPr>
              <w:t>本项目非正常工况污染物</w:t>
            </w:r>
            <w:r>
              <w:rPr>
                <w:rFonts w:ascii="宋体" w:hAnsi="宋体" w:hint="eastAsia"/>
                <w:b/>
                <w:kern w:val="0"/>
                <w:sz w:val="24"/>
              </w:rPr>
              <w:t>排放</w:t>
            </w:r>
            <w:r>
              <w:rPr>
                <w:rFonts w:ascii="宋体" w:hAnsi="宋体"/>
                <w:b/>
                <w:kern w:val="0"/>
                <w:sz w:val="24"/>
              </w:rPr>
              <w:t>情况</w:t>
            </w:r>
          </w:p>
          <w:tbl>
            <w:tblPr>
              <w:tblW w:w="8363" w:type="dxa"/>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34"/>
              <w:gridCol w:w="1367"/>
              <w:gridCol w:w="1046"/>
              <w:gridCol w:w="1363"/>
              <w:gridCol w:w="1418"/>
              <w:gridCol w:w="850"/>
              <w:gridCol w:w="1185"/>
            </w:tblGrid>
            <w:tr w:rsidR="008B6339" w14:paraId="4116B4D9" w14:textId="77777777" w:rsidTr="00160815">
              <w:trPr>
                <w:trHeight w:val="253"/>
              </w:trPr>
              <w:tc>
                <w:tcPr>
                  <w:tcW w:w="1134" w:type="dxa"/>
                  <w:vMerge w:val="restart"/>
                  <w:vAlign w:val="center"/>
                </w:tcPr>
                <w:p w14:paraId="3D51ED64" w14:textId="77777777" w:rsidR="008B6339" w:rsidRDefault="008B6339" w:rsidP="00804F34">
                  <w:pPr>
                    <w:overflowPunct w:val="0"/>
                    <w:adjustRightInd w:val="0"/>
                    <w:snapToGrid w:val="0"/>
                    <w:ind w:firstLine="4"/>
                    <w:jc w:val="center"/>
                    <w:textAlignment w:val="baseline"/>
                    <w:rPr>
                      <w:b/>
                      <w:kern w:val="0"/>
                      <w:szCs w:val="21"/>
                    </w:rPr>
                  </w:pPr>
                  <w:r>
                    <w:rPr>
                      <w:b/>
                      <w:kern w:val="0"/>
                    </w:rPr>
                    <w:t>排放源</w:t>
                  </w:r>
                </w:p>
                <w:p w14:paraId="0B0CE847" w14:textId="77777777" w:rsidR="008B6339" w:rsidRDefault="008B6339" w:rsidP="00804F34">
                  <w:pPr>
                    <w:overflowPunct w:val="0"/>
                    <w:adjustRightInd w:val="0"/>
                    <w:snapToGrid w:val="0"/>
                    <w:ind w:firstLine="4"/>
                    <w:jc w:val="center"/>
                    <w:textAlignment w:val="baseline"/>
                    <w:rPr>
                      <w:b/>
                      <w:kern w:val="0"/>
                    </w:rPr>
                  </w:pPr>
                  <w:r>
                    <w:rPr>
                      <w:b/>
                      <w:kern w:val="0"/>
                    </w:rPr>
                    <w:t>编号</w:t>
                  </w:r>
                </w:p>
              </w:tc>
              <w:tc>
                <w:tcPr>
                  <w:tcW w:w="1367" w:type="dxa"/>
                  <w:vMerge w:val="restart"/>
                  <w:vAlign w:val="center"/>
                </w:tcPr>
                <w:p w14:paraId="0937A232" w14:textId="77777777" w:rsidR="008B6339" w:rsidRDefault="008B6339" w:rsidP="00804F34">
                  <w:pPr>
                    <w:overflowPunct w:val="0"/>
                    <w:adjustRightInd w:val="0"/>
                    <w:snapToGrid w:val="0"/>
                    <w:ind w:firstLine="4"/>
                    <w:jc w:val="center"/>
                    <w:textAlignment w:val="baseline"/>
                    <w:rPr>
                      <w:b/>
                      <w:kern w:val="0"/>
                    </w:rPr>
                  </w:pPr>
                  <w:r>
                    <w:rPr>
                      <w:b/>
                      <w:kern w:val="0"/>
                    </w:rPr>
                    <w:t>污染源</w:t>
                  </w:r>
                </w:p>
              </w:tc>
              <w:tc>
                <w:tcPr>
                  <w:tcW w:w="1046" w:type="dxa"/>
                  <w:vMerge w:val="restart"/>
                  <w:vAlign w:val="center"/>
                </w:tcPr>
                <w:p w14:paraId="365606B2" w14:textId="77777777" w:rsidR="008B6339" w:rsidRDefault="008B6339" w:rsidP="00804F34">
                  <w:pPr>
                    <w:overflowPunct w:val="0"/>
                    <w:adjustRightInd w:val="0"/>
                    <w:snapToGrid w:val="0"/>
                    <w:ind w:firstLine="4"/>
                    <w:jc w:val="center"/>
                    <w:textAlignment w:val="baseline"/>
                    <w:rPr>
                      <w:b/>
                      <w:kern w:val="0"/>
                    </w:rPr>
                  </w:pPr>
                  <w:r>
                    <w:rPr>
                      <w:b/>
                      <w:kern w:val="0"/>
                    </w:rPr>
                    <w:t>污染物</w:t>
                  </w:r>
                </w:p>
                <w:p w14:paraId="1D4BACCA" w14:textId="77777777" w:rsidR="008B6339" w:rsidRDefault="008B6339" w:rsidP="00804F34">
                  <w:pPr>
                    <w:overflowPunct w:val="0"/>
                    <w:adjustRightInd w:val="0"/>
                    <w:snapToGrid w:val="0"/>
                    <w:ind w:firstLine="4"/>
                    <w:jc w:val="center"/>
                    <w:textAlignment w:val="baseline"/>
                    <w:rPr>
                      <w:b/>
                      <w:kern w:val="0"/>
                    </w:rPr>
                  </w:pPr>
                  <w:r>
                    <w:rPr>
                      <w:b/>
                      <w:kern w:val="0"/>
                    </w:rPr>
                    <w:t>名称</w:t>
                  </w:r>
                </w:p>
              </w:tc>
              <w:tc>
                <w:tcPr>
                  <w:tcW w:w="1363" w:type="dxa"/>
                  <w:vMerge w:val="restart"/>
                  <w:vAlign w:val="center"/>
                </w:tcPr>
                <w:p w14:paraId="7B3077DA" w14:textId="77777777" w:rsidR="008B6339" w:rsidRDefault="008B6339" w:rsidP="00804F34">
                  <w:pPr>
                    <w:overflowPunct w:val="0"/>
                    <w:adjustRightInd w:val="0"/>
                    <w:snapToGrid w:val="0"/>
                    <w:ind w:firstLine="4"/>
                    <w:jc w:val="center"/>
                    <w:textAlignment w:val="baseline"/>
                    <w:rPr>
                      <w:b/>
                      <w:kern w:val="0"/>
                    </w:rPr>
                  </w:pPr>
                  <w:r>
                    <w:rPr>
                      <w:rFonts w:hint="eastAsia"/>
                      <w:b/>
                      <w:kern w:val="0"/>
                    </w:rPr>
                    <w:t>非正常排放原因</w:t>
                  </w:r>
                </w:p>
              </w:tc>
              <w:tc>
                <w:tcPr>
                  <w:tcW w:w="1418" w:type="dxa"/>
                  <w:vAlign w:val="center"/>
                </w:tcPr>
                <w:p w14:paraId="3F2623D3" w14:textId="77777777" w:rsidR="008B6339" w:rsidRDefault="008B6339" w:rsidP="00804F34">
                  <w:pPr>
                    <w:overflowPunct w:val="0"/>
                    <w:adjustRightInd w:val="0"/>
                    <w:snapToGrid w:val="0"/>
                    <w:ind w:firstLine="4"/>
                    <w:jc w:val="center"/>
                    <w:textAlignment w:val="baseline"/>
                    <w:rPr>
                      <w:b/>
                      <w:kern w:val="0"/>
                    </w:rPr>
                  </w:pPr>
                  <w:r>
                    <w:rPr>
                      <w:b/>
                      <w:kern w:val="0"/>
                    </w:rPr>
                    <w:t>排放状况</w:t>
                  </w:r>
                </w:p>
              </w:tc>
              <w:tc>
                <w:tcPr>
                  <w:tcW w:w="850" w:type="dxa"/>
                  <w:vMerge w:val="restart"/>
                  <w:vAlign w:val="center"/>
                </w:tcPr>
                <w:p w14:paraId="0C4B4563" w14:textId="77777777" w:rsidR="008B6339" w:rsidRDefault="008B6339" w:rsidP="00804F34">
                  <w:pPr>
                    <w:overflowPunct w:val="0"/>
                    <w:adjustRightInd w:val="0"/>
                    <w:snapToGrid w:val="0"/>
                    <w:spacing w:before="40" w:after="60" w:line="240" w:lineRule="atLeast"/>
                    <w:ind w:firstLine="4"/>
                    <w:jc w:val="center"/>
                    <w:textAlignment w:val="baseline"/>
                    <w:rPr>
                      <w:b/>
                      <w:kern w:val="0"/>
                    </w:rPr>
                  </w:pPr>
                  <w:r>
                    <w:rPr>
                      <w:rFonts w:hint="eastAsia"/>
                      <w:b/>
                      <w:kern w:val="0"/>
                    </w:rPr>
                    <w:t>单次持续时间</w:t>
                  </w:r>
                </w:p>
              </w:tc>
              <w:tc>
                <w:tcPr>
                  <w:tcW w:w="1185" w:type="dxa"/>
                  <w:vMerge w:val="restart"/>
                  <w:vAlign w:val="center"/>
                </w:tcPr>
                <w:p w14:paraId="3EB1ABC0" w14:textId="77777777" w:rsidR="008B6339" w:rsidRDefault="008B6339" w:rsidP="00804F34">
                  <w:pPr>
                    <w:overflowPunct w:val="0"/>
                    <w:adjustRightInd w:val="0"/>
                    <w:snapToGrid w:val="0"/>
                    <w:spacing w:before="40" w:after="60" w:line="240" w:lineRule="atLeast"/>
                    <w:ind w:firstLine="4"/>
                    <w:jc w:val="center"/>
                    <w:textAlignment w:val="baseline"/>
                    <w:rPr>
                      <w:b/>
                      <w:kern w:val="0"/>
                    </w:rPr>
                  </w:pPr>
                  <w:r>
                    <w:rPr>
                      <w:rFonts w:hint="eastAsia"/>
                      <w:b/>
                      <w:kern w:val="0"/>
                    </w:rPr>
                    <w:t>年发生频次</w:t>
                  </w:r>
                </w:p>
              </w:tc>
            </w:tr>
            <w:tr w:rsidR="008B6339" w14:paraId="5BC1E92C" w14:textId="77777777" w:rsidTr="00160815">
              <w:trPr>
                <w:trHeight w:val="262"/>
              </w:trPr>
              <w:tc>
                <w:tcPr>
                  <w:tcW w:w="1134" w:type="dxa"/>
                  <w:vMerge/>
                  <w:vAlign w:val="center"/>
                </w:tcPr>
                <w:p w14:paraId="1F24C958" w14:textId="77777777" w:rsidR="008B6339" w:rsidRDefault="008B6339" w:rsidP="00804F34">
                  <w:pPr>
                    <w:widowControl/>
                    <w:jc w:val="center"/>
                    <w:rPr>
                      <w:b/>
                      <w:kern w:val="0"/>
                      <w:szCs w:val="21"/>
                    </w:rPr>
                  </w:pPr>
                </w:p>
              </w:tc>
              <w:tc>
                <w:tcPr>
                  <w:tcW w:w="1367" w:type="dxa"/>
                  <w:vMerge/>
                  <w:vAlign w:val="center"/>
                </w:tcPr>
                <w:p w14:paraId="614CE6A5" w14:textId="77777777" w:rsidR="008B6339" w:rsidRDefault="008B6339" w:rsidP="00804F34">
                  <w:pPr>
                    <w:widowControl/>
                    <w:jc w:val="center"/>
                    <w:rPr>
                      <w:b/>
                      <w:kern w:val="0"/>
                      <w:szCs w:val="21"/>
                    </w:rPr>
                  </w:pPr>
                </w:p>
              </w:tc>
              <w:tc>
                <w:tcPr>
                  <w:tcW w:w="1046" w:type="dxa"/>
                  <w:vMerge/>
                  <w:vAlign w:val="center"/>
                </w:tcPr>
                <w:p w14:paraId="5E393230" w14:textId="77777777" w:rsidR="008B6339" w:rsidRDefault="008B6339" w:rsidP="00804F34">
                  <w:pPr>
                    <w:widowControl/>
                    <w:jc w:val="center"/>
                    <w:rPr>
                      <w:b/>
                      <w:kern w:val="0"/>
                      <w:szCs w:val="21"/>
                    </w:rPr>
                  </w:pPr>
                </w:p>
              </w:tc>
              <w:tc>
                <w:tcPr>
                  <w:tcW w:w="1363" w:type="dxa"/>
                  <w:vMerge/>
                  <w:vAlign w:val="center"/>
                </w:tcPr>
                <w:p w14:paraId="53474B01" w14:textId="77777777" w:rsidR="008B6339" w:rsidRDefault="008B6339" w:rsidP="00804F34">
                  <w:pPr>
                    <w:widowControl/>
                    <w:jc w:val="center"/>
                    <w:rPr>
                      <w:b/>
                      <w:kern w:val="0"/>
                      <w:szCs w:val="21"/>
                    </w:rPr>
                  </w:pPr>
                </w:p>
              </w:tc>
              <w:tc>
                <w:tcPr>
                  <w:tcW w:w="1418" w:type="dxa"/>
                  <w:vAlign w:val="center"/>
                </w:tcPr>
                <w:p w14:paraId="711550F5" w14:textId="3A51CAAC" w:rsidR="008B6339" w:rsidRDefault="002621BA" w:rsidP="00804F34">
                  <w:pPr>
                    <w:widowControl/>
                    <w:ind w:leftChars="-50" w:left="-105" w:rightChars="-50" w:right="-105"/>
                    <w:jc w:val="center"/>
                    <w:rPr>
                      <w:b/>
                      <w:kern w:val="0"/>
                    </w:rPr>
                  </w:pPr>
                  <w:r>
                    <w:rPr>
                      <w:rFonts w:hint="eastAsia"/>
                      <w:b/>
                      <w:kern w:val="0"/>
                    </w:rPr>
                    <w:t>t</w:t>
                  </w:r>
                  <w:r>
                    <w:rPr>
                      <w:b/>
                      <w:kern w:val="0"/>
                    </w:rPr>
                    <w:t>/a</w:t>
                  </w:r>
                </w:p>
              </w:tc>
              <w:tc>
                <w:tcPr>
                  <w:tcW w:w="850" w:type="dxa"/>
                  <w:vMerge/>
                  <w:vAlign w:val="center"/>
                </w:tcPr>
                <w:p w14:paraId="3A7D378B" w14:textId="77777777" w:rsidR="008B6339" w:rsidRDefault="008B6339" w:rsidP="00804F34">
                  <w:pPr>
                    <w:widowControl/>
                    <w:jc w:val="center"/>
                    <w:rPr>
                      <w:b/>
                      <w:kern w:val="0"/>
                      <w:szCs w:val="21"/>
                    </w:rPr>
                  </w:pPr>
                </w:p>
              </w:tc>
              <w:tc>
                <w:tcPr>
                  <w:tcW w:w="1185" w:type="dxa"/>
                  <w:vMerge/>
                  <w:vAlign w:val="center"/>
                </w:tcPr>
                <w:p w14:paraId="70C8A07E" w14:textId="77777777" w:rsidR="008B6339" w:rsidRDefault="008B6339" w:rsidP="00804F34">
                  <w:pPr>
                    <w:widowControl/>
                    <w:jc w:val="center"/>
                    <w:rPr>
                      <w:b/>
                      <w:kern w:val="0"/>
                      <w:szCs w:val="21"/>
                    </w:rPr>
                  </w:pPr>
                </w:p>
              </w:tc>
            </w:tr>
            <w:tr w:rsidR="00FE2D89" w14:paraId="60BAF3BF" w14:textId="77777777" w:rsidTr="00160815">
              <w:trPr>
                <w:trHeight w:val="597"/>
              </w:trPr>
              <w:tc>
                <w:tcPr>
                  <w:tcW w:w="1134" w:type="dxa"/>
                  <w:vAlign w:val="center"/>
                </w:tcPr>
                <w:p w14:paraId="391B304D" w14:textId="77777777" w:rsidR="00FE2D89" w:rsidRDefault="00FE2D89" w:rsidP="002621BA">
                  <w:pPr>
                    <w:adjustRightInd w:val="0"/>
                    <w:snapToGrid w:val="0"/>
                    <w:jc w:val="center"/>
                    <w:rPr>
                      <w:color w:val="000000"/>
                    </w:rPr>
                  </w:pPr>
                  <w:r>
                    <w:rPr>
                      <w:color w:val="000000"/>
                      <w:szCs w:val="21"/>
                    </w:rPr>
                    <w:t>DA001</w:t>
                  </w:r>
                </w:p>
              </w:tc>
              <w:tc>
                <w:tcPr>
                  <w:tcW w:w="1367" w:type="dxa"/>
                  <w:vAlign w:val="center"/>
                </w:tcPr>
                <w:p w14:paraId="6318C25A" w14:textId="549CACC4" w:rsidR="00FE2D89" w:rsidRDefault="003A00FE" w:rsidP="002621BA">
                  <w:pPr>
                    <w:jc w:val="center"/>
                    <w:rPr>
                      <w:color w:val="000000"/>
                      <w:szCs w:val="21"/>
                    </w:rPr>
                  </w:pPr>
                  <w:r>
                    <w:rPr>
                      <w:rFonts w:hint="eastAsia"/>
                      <w:color w:val="000000"/>
                      <w:szCs w:val="21"/>
                    </w:rPr>
                    <w:t>包塑</w:t>
                  </w:r>
                </w:p>
              </w:tc>
              <w:tc>
                <w:tcPr>
                  <w:tcW w:w="1046" w:type="dxa"/>
                  <w:vAlign w:val="center"/>
                </w:tcPr>
                <w:p w14:paraId="47E4E25E" w14:textId="77777777" w:rsidR="00FE2D89" w:rsidRDefault="00FE2D89" w:rsidP="002621BA">
                  <w:pPr>
                    <w:ind w:leftChars="-50" w:left="-105" w:rightChars="-50" w:right="-105"/>
                    <w:jc w:val="center"/>
                    <w:rPr>
                      <w:color w:val="000000"/>
                    </w:rPr>
                  </w:pPr>
                  <w:r>
                    <w:rPr>
                      <w:rFonts w:hint="eastAsia"/>
                      <w:color w:val="000000"/>
                      <w:szCs w:val="21"/>
                    </w:rPr>
                    <w:t>非甲烷总烃</w:t>
                  </w:r>
                </w:p>
              </w:tc>
              <w:tc>
                <w:tcPr>
                  <w:tcW w:w="1363" w:type="dxa"/>
                  <w:vAlign w:val="center"/>
                </w:tcPr>
                <w:p w14:paraId="32CD0AAA" w14:textId="71211E0F" w:rsidR="00FE2D89" w:rsidRDefault="00FE2D89" w:rsidP="002621BA">
                  <w:pPr>
                    <w:jc w:val="center"/>
                  </w:pPr>
                  <w:r>
                    <w:rPr>
                      <w:rFonts w:hint="eastAsia"/>
                    </w:rPr>
                    <w:t>活性炭吸附设备损坏</w:t>
                  </w:r>
                </w:p>
              </w:tc>
              <w:tc>
                <w:tcPr>
                  <w:tcW w:w="1418" w:type="dxa"/>
                  <w:vAlign w:val="center"/>
                </w:tcPr>
                <w:p w14:paraId="7F1EDF6A" w14:textId="18B553D3" w:rsidR="00FE2D89" w:rsidRDefault="00FE2D89" w:rsidP="002621BA">
                  <w:pPr>
                    <w:widowControl/>
                    <w:jc w:val="center"/>
                    <w:textAlignment w:val="center"/>
                  </w:pPr>
                  <w:r>
                    <w:rPr>
                      <w:color w:val="000000"/>
                      <w:szCs w:val="21"/>
                    </w:rPr>
                    <w:t>0.</w:t>
                  </w:r>
                  <w:r w:rsidR="006B1E44">
                    <w:rPr>
                      <w:color w:val="000000"/>
                      <w:szCs w:val="21"/>
                    </w:rPr>
                    <w:t>7</w:t>
                  </w:r>
                  <w:r>
                    <w:rPr>
                      <w:rFonts w:hint="eastAsia"/>
                      <w:color w:val="000000"/>
                      <w:szCs w:val="21"/>
                    </w:rPr>
                    <w:t>×</w:t>
                  </w:r>
                  <w:r>
                    <w:rPr>
                      <w:rFonts w:hint="eastAsia"/>
                      <w:color w:val="000000"/>
                      <w:szCs w:val="21"/>
                    </w:rPr>
                    <w:t>10</w:t>
                  </w:r>
                  <w:r>
                    <w:rPr>
                      <w:rFonts w:hint="eastAsia"/>
                      <w:color w:val="000000"/>
                      <w:szCs w:val="21"/>
                      <w:vertAlign w:val="superscript"/>
                    </w:rPr>
                    <w:t>-</w:t>
                  </w:r>
                  <w:r w:rsidR="006B1E44">
                    <w:rPr>
                      <w:color w:val="000000"/>
                      <w:szCs w:val="21"/>
                      <w:vertAlign w:val="superscript"/>
                    </w:rPr>
                    <w:t>6</w:t>
                  </w:r>
                </w:p>
              </w:tc>
              <w:tc>
                <w:tcPr>
                  <w:tcW w:w="850" w:type="dxa"/>
                  <w:vAlign w:val="center"/>
                </w:tcPr>
                <w:p w14:paraId="4A8B9350" w14:textId="77777777" w:rsidR="00FE2D89" w:rsidRDefault="00FE2D89" w:rsidP="002621BA">
                  <w:pPr>
                    <w:jc w:val="center"/>
                  </w:pPr>
                  <w:r>
                    <w:rPr>
                      <w:rFonts w:hint="eastAsia"/>
                    </w:rPr>
                    <w:t>1</w:t>
                  </w:r>
                  <w:r>
                    <w:t>h</w:t>
                  </w:r>
                </w:p>
              </w:tc>
              <w:tc>
                <w:tcPr>
                  <w:tcW w:w="1185" w:type="dxa"/>
                  <w:vAlign w:val="center"/>
                </w:tcPr>
                <w:p w14:paraId="679F2E2A" w14:textId="77777777" w:rsidR="00FE2D89" w:rsidRDefault="00FE2D89" w:rsidP="002621BA">
                  <w:pPr>
                    <w:jc w:val="center"/>
                  </w:pPr>
                  <w:r>
                    <w:rPr>
                      <w:rFonts w:hint="eastAsia"/>
                    </w:rPr>
                    <w:t>1</w:t>
                  </w:r>
                  <w:r>
                    <w:rPr>
                      <w:rFonts w:ascii="宋体" w:hAnsi="宋体" w:hint="eastAsia"/>
                    </w:rPr>
                    <w:t>次</w:t>
                  </w:r>
                  <w:r>
                    <w:rPr>
                      <w:rFonts w:hint="eastAsia"/>
                    </w:rPr>
                    <w:t>/</w:t>
                  </w:r>
                  <w:r>
                    <w:rPr>
                      <w:rFonts w:ascii="宋体" w:hAnsi="宋体" w:hint="eastAsia"/>
                    </w:rPr>
                    <w:t>年</w:t>
                  </w:r>
                </w:p>
              </w:tc>
            </w:tr>
          </w:tbl>
          <w:p w14:paraId="01EC35D1" w14:textId="77777777" w:rsidR="008A2513" w:rsidRDefault="008A2513">
            <w:pPr>
              <w:spacing w:beforeLines="50" w:before="120" w:line="360" w:lineRule="auto"/>
              <w:ind w:firstLineChars="200" w:firstLine="480"/>
              <w:rPr>
                <w:color w:val="0D0D0D" w:themeColor="text1" w:themeTint="F2"/>
                <w:sz w:val="24"/>
              </w:rPr>
            </w:pPr>
          </w:p>
        </w:tc>
      </w:tr>
      <w:tr w:rsidR="008A2513" w14:paraId="1D2DF69B" w14:textId="77777777">
        <w:tc>
          <w:tcPr>
            <w:tcW w:w="455" w:type="dxa"/>
            <w:vMerge/>
            <w:shd w:val="clear" w:color="auto" w:fill="auto"/>
          </w:tcPr>
          <w:p w14:paraId="7215BE9C" w14:textId="77777777" w:rsidR="008A2513" w:rsidRDefault="008A2513">
            <w:pPr>
              <w:tabs>
                <w:tab w:val="left" w:pos="1077"/>
              </w:tabs>
              <w:rPr>
                <w:rFonts w:cs="宋体"/>
                <w:color w:val="000000"/>
                <w:sz w:val="24"/>
              </w:rPr>
            </w:pPr>
          </w:p>
        </w:tc>
        <w:tc>
          <w:tcPr>
            <w:tcW w:w="8606" w:type="dxa"/>
            <w:shd w:val="clear" w:color="auto" w:fill="auto"/>
          </w:tcPr>
          <w:p w14:paraId="473E52DE" w14:textId="77777777" w:rsidR="008A2513" w:rsidRDefault="00B42508">
            <w:pPr>
              <w:tabs>
                <w:tab w:val="left" w:pos="1077"/>
              </w:tabs>
              <w:spacing w:beforeLines="50" w:before="120" w:line="360" w:lineRule="auto"/>
              <w:ind w:firstLineChars="200" w:firstLine="482"/>
              <w:rPr>
                <w:rFonts w:cs="宋体"/>
                <w:b/>
                <w:sz w:val="24"/>
              </w:rPr>
            </w:pPr>
            <w:r>
              <w:rPr>
                <w:rFonts w:cs="宋体" w:hint="eastAsia"/>
                <w:b/>
                <w:sz w:val="24"/>
              </w:rPr>
              <w:t>3</w:t>
            </w:r>
            <w:r>
              <w:rPr>
                <w:rFonts w:cs="宋体" w:hint="eastAsia"/>
                <w:b/>
                <w:sz w:val="24"/>
              </w:rPr>
              <w:t>、废气排放达标性分析</w:t>
            </w:r>
          </w:p>
          <w:p w14:paraId="757641F0" w14:textId="6E1168F7" w:rsidR="008A2513" w:rsidRPr="00F14A69" w:rsidRDefault="00606F47" w:rsidP="00F14A69">
            <w:pPr>
              <w:tabs>
                <w:tab w:val="left" w:pos="1077"/>
              </w:tabs>
              <w:spacing w:line="360" w:lineRule="auto"/>
              <w:ind w:firstLineChars="200" w:firstLine="480"/>
              <w:rPr>
                <w:color w:val="000000"/>
                <w:kern w:val="0"/>
                <w:sz w:val="22"/>
                <w:szCs w:val="22"/>
              </w:rPr>
            </w:pPr>
            <w:r>
              <w:rPr>
                <w:rFonts w:hint="eastAsia"/>
                <w:color w:val="000000"/>
                <w:kern w:val="0"/>
                <w:sz w:val="24"/>
              </w:rPr>
              <w:t>项目</w:t>
            </w:r>
            <w:r w:rsidR="003A00FE">
              <w:rPr>
                <w:rFonts w:hint="eastAsia"/>
                <w:color w:val="000000"/>
                <w:kern w:val="0"/>
                <w:sz w:val="24"/>
              </w:rPr>
              <w:t>包塑</w:t>
            </w:r>
            <w:r>
              <w:rPr>
                <w:rFonts w:hint="eastAsia"/>
                <w:color w:val="000000"/>
                <w:kern w:val="0"/>
                <w:sz w:val="24"/>
              </w:rPr>
              <w:t>工序产生的非甲烷总烃集气罩收集后经</w:t>
            </w:r>
            <w:r w:rsidR="006B1E44">
              <w:rPr>
                <w:rFonts w:hint="eastAsia"/>
                <w:color w:val="000000"/>
                <w:kern w:val="0"/>
                <w:sz w:val="24"/>
              </w:rPr>
              <w:t>两级活性炭处理</w:t>
            </w:r>
            <w:r>
              <w:rPr>
                <w:rFonts w:hint="eastAsia"/>
                <w:color w:val="000000"/>
                <w:kern w:val="0"/>
                <w:sz w:val="24"/>
              </w:rPr>
              <w:t>，通过</w:t>
            </w:r>
            <w:r>
              <w:rPr>
                <w:rFonts w:hint="eastAsia"/>
                <w:color w:val="000000"/>
                <w:kern w:val="0"/>
                <w:sz w:val="24"/>
              </w:rPr>
              <w:t>15m</w:t>
            </w:r>
            <w:r>
              <w:rPr>
                <w:rFonts w:hint="eastAsia"/>
                <w:color w:val="000000"/>
                <w:kern w:val="0"/>
                <w:sz w:val="24"/>
              </w:rPr>
              <w:t>高排气筒（</w:t>
            </w:r>
            <w:r>
              <w:rPr>
                <w:rFonts w:hint="eastAsia"/>
                <w:color w:val="000000"/>
                <w:kern w:val="0"/>
                <w:sz w:val="24"/>
              </w:rPr>
              <w:t>DA001</w:t>
            </w:r>
            <w:r>
              <w:rPr>
                <w:rFonts w:hint="eastAsia"/>
                <w:color w:val="000000"/>
                <w:kern w:val="0"/>
                <w:sz w:val="24"/>
              </w:rPr>
              <w:t>）排放，经核算尾气中非甲烷总烃</w:t>
            </w:r>
            <w:r w:rsidR="00804F34">
              <w:rPr>
                <w:rFonts w:hint="eastAsia"/>
                <w:color w:val="000000"/>
                <w:kern w:val="0"/>
                <w:sz w:val="24"/>
              </w:rPr>
              <w:t>有组织</w:t>
            </w:r>
            <w:r>
              <w:rPr>
                <w:rFonts w:hint="eastAsia"/>
                <w:color w:val="000000"/>
                <w:kern w:val="0"/>
                <w:sz w:val="24"/>
              </w:rPr>
              <w:t>排放量为</w:t>
            </w:r>
            <w:r w:rsidR="006B1E44" w:rsidRPr="006B1E44">
              <w:rPr>
                <w:color w:val="000000"/>
                <w:kern w:val="0"/>
                <w:sz w:val="24"/>
              </w:rPr>
              <w:t>0.0035</w:t>
            </w:r>
            <w:r w:rsidR="00EF126E">
              <w:rPr>
                <w:color w:val="000000"/>
                <w:kern w:val="0"/>
                <w:sz w:val="24"/>
              </w:rPr>
              <w:t xml:space="preserve"> </w:t>
            </w:r>
            <w:r>
              <w:rPr>
                <w:rFonts w:hint="eastAsia"/>
                <w:color w:val="000000"/>
                <w:kern w:val="0"/>
                <w:sz w:val="24"/>
              </w:rPr>
              <w:t>t/a</w:t>
            </w:r>
            <w:r>
              <w:rPr>
                <w:rFonts w:hint="eastAsia"/>
                <w:color w:val="000000"/>
                <w:kern w:val="0"/>
                <w:sz w:val="24"/>
              </w:rPr>
              <w:t>，排放速率为</w:t>
            </w:r>
            <w:r w:rsidR="006B1E44" w:rsidRPr="006B1E44">
              <w:rPr>
                <w:color w:val="000000"/>
                <w:kern w:val="0"/>
                <w:sz w:val="24"/>
              </w:rPr>
              <w:t>0.0007</w:t>
            </w:r>
            <w:r w:rsidR="00EF126E">
              <w:rPr>
                <w:color w:val="000000"/>
                <w:kern w:val="0"/>
                <w:sz w:val="24"/>
              </w:rPr>
              <w:t xml:space="preserve"> </w:t>
            </w:r>
            <w:r>
              <w:rPr>
                <w:rFonts w:hint="eastAsia"/>
                <w:color w:val="000000"/>
                <w:kern w:val="0"/>
                <w:sz w:val="24"/>
              </w:rPr>
              <w:t>kg/h</w:t>
            </w:r>
            <w:r>
              <w:rPr>
                <w:rFonts w:hint="eastAsia"/>
                <w:color w:val="000000"/>
                <w:kern w:val="0"/>
                <w:sz w:val="24"/>
              </w:rPr>
              <w:t>，排放浓度为</w:t>
            </w:r>
            <w:r w:rsidR="006B1E44" w:rsidRPr="001273DF">
              <w:rPr>
                <w:sz w:val="24"/>
              </w:rPr>
              <w:t>0.041</w:t>
            </w:r>
            <w:r w:rsidR="006B1E44">
              <w:rPr>
                <w:sz w:val="24"/>
              </w:rPr>
              <w:t>4</w:t>
            </w:r>
            <w:r w:rsidR="00EF126E">
              <w:rPr>
                <w:color w:val="000000"/>
                <w:sz w:val="22"/>
                <w:szCs w:val="22"/>
              </w:rPr>
              <w:t xml:space="preserve"> </w:t>
            </w:r>
            <w:r>
              <w:rPr>
                <w:rFonts w:hint="eastAsia"/>
                <w:color w:val="000000"/>
                <w:kern w:val="0"/>
                <w:sz w:val="24"/>
              </w:rPr>
              <w:t>mg/m</w:t>
            </w:r>
            <w:r>
              <w:rPr>
                <w:rFonts w:hint="eastAsia"/>
                <w:color w:val="000000"/>
                <w:kern w:val="0"/>
                <w:sz w:val="24"/>
              </w:rPr>
              <w:t>³，</w:t>
            </w:r>
            <w:r w:rsidR="00804F34">
              <w:rPr>
                <w:rFonts w:hint="eastAsia"/>
                <w:color w:val="000000"/>
                <w:kern w:val="0"/>
                <w:sz w:val="24"/>
              </w:rPr>
              <w:t>无组织排放量为</w:t>
            </w:r>
            <w:r w:rsidR="006B1E44" w:rsidRPr="006B1E44">
              <w:rPr>
                <w:color w:val="000000"/>
                <w:kern w:val="0"/>
                <w:sz w:val="24"/>
              </w:rPr>
              <w:t>0.0043</w:t>
            </w:r>
            <w:r w:rsidR="00804F34">
              <w:rPr>
                <w:color w:val="000000"/>
                <w:kern w:val="0"/>
                <w:sz w:val="24"/>
              </w:rPr>
              <w:t xml:space="preserve"> </w:t>
            </w:r>
            <w:r w:rsidR="00804F34">
              <w:rPr>
                <w:rFonts w:hint="eastAsia"/>
                <w:color w:val="000000"/>
                <w:kern w:val="0"/>
                <w:sz w:val="24"/>
              </w:rPr>
              <w:t>t/a</w:t>
            </w:r>
            <w:r w:rsidR="00804F34">
              <w:rPr>
                <w:rFonts w:hint="eastAsia"/>
                <w:color w:val="000000"/>
                <w:kern w:val="0"/>
                <w:sz w:val="24"/>
              </w:rPr>
              <w:t>，排放速率为</w:t>
            </w:r>
            <w:r w:rsidR="006B1E44">
              <w:rPr>
                <w:sz w:val="24"/>
              </w:rPr>
              <w:t>0.0009</w:t>
            </w:r>
            <w:r w:rsidR="00EF126E">
              <w:rPr>
                <w:color w:val="000000"/>
                <w:kern w:val="0"/>
                <w:sz w:val="24"/>
              </w:rPr>
              <w:t xml:space="preserve"> </w:t>
            </w:r>
            <w:r w:rsidR="00804F34">
              <w:rPr>
                <w:rFonts w:hint="eastAsia"/>
                <w:color w:val="000000"/>
                <w:kern w:val="0"/>
                <w:sz w:val="24"/>
              </w:rPr>
              <w:t>kg/h</w:t>
            </w:r>
            <w:r w:rsidR="006B1E44">
              <w:rPr>
                <w:rFonts w:hint="eastAsia"/>
                <w:color w:val="000000"/>
                <w:kern w:val="0"/>
                <w:sz w:val="24"/>
              </w:rPr>
              <w:t>，</w:t>
            </w:r>
            <w:r>
              <w:rPr>
                <w:rFonts w:hint="eastAsia"/>
                <w:color w:val="000000"/>
                <w:kern w:val="0"/>
                <w:sz w:val="24"/>
              </w:rPr>
              <w:t>满足《合成树脂工业污染物排放标准》（</w:t>
            </w:r>
            <w:r>
              <w:rPr>
                <w:rFonts w:hint="eastAsia"/>
                <w:color w:val="000000"/>
                <w:kern w:val="0"/>
                <w:sz w:val="24"/>
              </w:rPr>
              <w:t>GB31572-2015</w:t>
            </w:r>
            <w:r>
              <w:rPr>
                <w:rFonts w:hint="eastAsia"/>
                <w:color w:val="000000"/>
                <w:kern w:val="0"/>
                <w:sz w:val="24"/>
              </w:rPr>
              <w:t>）中表</w:t>
            </w:r>
            <w:r>
              <w:rPr>
                <w:rFonts w:hint="eastAsia"/>
                <w:color w:val="000000"/>
                <w:kern w:val="0"/>
                <w:sz w:val="24"/>
              </w:rPr>
              <w:t>5</w:t>
            </w:r>
            <w:r>
              <w:rPr>
                <w:rFonts w:hint="eastAsia"/>
                <w:color w:val="000000"/>
                <w:kern w:val="0"/>
                <w:sz w:val="24"/>
              </w:rPr>
              <w:t>特别排放限值（≤</w:t>
            </w:r>
            <w:r>
              <w:rPr>
                <w:rFonts w:hint="eastAsia"/>
                <w:color w:val="000000"/>
                <w:kern w:val="0"/>
                <w:sz w:val="24"/>
              </w:rPr>
              <w:t>60mg/m</w:t>
            </w:r>
            <w:r>
              <w:rPr>
                <w:rFonts w:hint="eastAsia"/>
                <w:color w:val="000000"/>
                <w:kern w:val="0"/>
                <w:sz w:val="24"/>
                <w:vertAlign w:val="superscript"/>
              </w:rPr>
              <w:t>3</w:t>
            </w:r>
            <w:r w:rsidR="00B6704A">
              <w:rPr>
                <w:rFonts w:hint="eastAsia"/>
                <w:color w:val="000000"/>
                <w:kern w:val="0"/>
                <w:sz w:val="24"/>
              </w:rPr>
              <w:t>；≤</w:t>
            </w:r>
            <w:r w:rsidR="00B6704A">
              <w:rPr>
                <w:color w:val="000000"/>
                <w:kern w:val="0"/>
                <w:sz w:val="24"/>
              </w:rPr>
              <w:t>2</w:t>
            </w:r>
            <w:r w:rsidR="00B6704A">
              <w:rPr>
                <w:rFonts w:hint="eastAsia"/>
                <w:color w:val="000000"/>
                <w:kern w:val="0"/>
                <w:sz w:val="24"/>
              </w:rPr>
              <w:t>0mg/m</w:t>
            </w:r>
            <w:r w:rsidR="00B6704A">
              <w:rPr>
                <w:rFonts w:hint="eastAsia"/>
                <w:color w:val="000000"/>
                <w:kern w:val="0"/>
                <w:sz w:val="24"/>
                <w:vertAlign w:val="superscript"/>
              </w:rPr>
              <w:t>3</w:t>
            </w:r>
            <w:r>
              <w:rPr>
                <w:rFonts w:hint="eastAsia"/>
                <w:color w:val="000000"/>
                <w:kern w:val="0"/>
                <w:sz w:val="24"/>
              </w:rPr>
              <w:t>）和表</w:t>
            </w:r>
            <w:r>
              <w:rPr>
                <w:rFonts w:hint="eastAsia"/>
                <w:color w:val="000000"/>
                <w:kern w:val="0"/>
                <w:sz w:val="24"/>
              </w:rPr>
              <w:t>9</w:t>
            </w:r>
            <w:r>
              <w:rPr>
                <w:rFonts w:hint="eastAsia"/>
                <w:color w:val="000000"/>
                <w:kern w:val="0"/>
                <w:sz w:val="24"/>
              </w:rPr>
              <w:t>企业边界排放限值要求（≤</w:t>
            </w:r>
            <w:r>
              <w:rPr>
                <w:rFonts w:hint="eastAsia"/>
                <w:color w:val="000000"/>
                <w:kern w:val="0"/>
                <w:sz w:val="24"/>
              </w:rPr>
              <w:t>4.0mg/m</w:t>
            </w:r>
            <w:r>
              <w:rPr>
                <w:rFonts w:hint="eastAsia"/>
                <w:color w:val="000000"/>
                <w:kern w:val="0"/>
                <w:sz w:val="24"/>
                <w:vertAlign w:val="superscript"/>
              </w:rPr>
              <w:t>3</w:t>
            </w:r>
            <w:r>
              <w:rPr>
                <w:rFonts w:hint="eastAsia"/>
                <w:color w:val="000000"/>
                <w:kern w:val="0"/>
                <w:sz w:val="24"/>
              </w:rPr>
              <w:t>），达标排放。</w:t>
            </w:r>
          </w:p>
          <w:p w14:paraId="54CC97D6" w14:textId="77777777" w:rsidR="008A2513" w:rsidRDefault="00B42508">
            <w:pPr>
              <w:tabs>
                <w:tab w:val="left" w:pos="1077"/>
              </w:tabs>
              <w:spacing w:beforeLines="50" w:before="120" w:line="360" w:lineRule="auto"/>
              <w:ind w:firstLineChars="200" w:firstLine="482"/>
              <w:rPr>
                <w:rFonts w:cs="宋体"/>
                <w:b/>
                <w:sz w:val="24"/>
              </w:rPr>
            </w:pPr>
            <w:r>
              <w:rPr>
                <w:rFonts w:cs="宋体" w:hint="eastAsia"/>
                <w:b/>
                <w:sz w:val="24"/>
              </w:rPr>
              <w:t>4</w:t>
            </w:r>
            <w:r>
              <w:rPr>
                <w:rFonts w:cs="宋体" w:hint="eastAsia"/>
                <w:b/>
                <w:sz w:val="24"/>
              </w:rPr>
              <w:t>、废气治理设施可行性分析</w:t>
            </w:r>
          </w:p>
          <w:p w14:paraId="0B20E2A9" w14:textId="77777777" w:rsidR="00425BD3" w:rsidRDefault="00425BD3" w:rsidP="00425BD3">
            <w:pPr>
              <w:tabs>
                <w:tab w:val="left" w:pos="1077"/>
              </w:tabs>
              <w:spacing w:line="360" w:lineRule="auto"/>
              <w:ind w:firstLineChars="200" w:firstLine="480"/>
              <w:rPr>
                <w:color w:val="000000"/>
                <w:kern w:val="0"/>
                <w:sz w:val="24"/>
              </w:rPr>
            </w:pPr>
            <w:r>
              <w:rPr>
                <w:rFonts w:hint="eastAsia"/>
                <w:color w:val="000000"/>
                <w:kern w:val="0"/>
                <w:sz w:val="24"/>
              </w:rPr>
              <w:t>废气由风机提供动力，正压或负压进入活性炭箱体，由于活性炭固体表面上存在着未平衡和未饱和的分子引力或化学健力，因此当此固体表面与气体接触时，就能吸引气体分子，使其浓聚并保持在固体表面，污染物质从而被吸附，废气经活性炭箱后，进入设备排尘系统，净化气体高空达标排放。当吸附载体吸附饱和时，可考虑更换。采用活性炭进行有机尾气的净化，其去除效率会因活性炭吸附废气的饱和程度而不同。活性炭由于其操作简单、处理效率高、技术成熟等优点，已经广泛成为净化有机废气的首选技术。</w:t>
            </w:r>
          </w:p>
          <w:p w14:paraId="2D3801AB" w14:textId="6ADC82DE" w:rsidR="008A2513" w:rsidRPr="00425BD3" w:rsidRDefault="00425BD3" w:rsidP="00425BD3">
            <w:pPr>
              <w:tabs>
                <w:tab w:val="left" w:pos="1077"/>
              </w:tabs>
              <w:spacing w:line="360" w:lineRule="auto"/>
              <w:ind w:firstLineChars="200" w:firstLine="480"/>
              <w:rPr>
                <w:sz w:val="24"/>
              </w:rPr>
            </w:pPr>
            <w:r>
              <w:rPr>
                <w:color w:val="000000"/>
                <w:kern w:val="0"/>
                <w:sz w:val="24"/>
              </w:rPr>
              <w:t>经处理后，项目废气排放可满足</w:t>
            </w:r>
            <w:r>
              <w:rPr>
                <w:rFonts w:hint="eastAsia"/>
                <w:color w:val="000000"/>
                <w:kern w:val="0"/>
                <w:sz w:val="24"/>
              </w:rPr>
              <w:t>满足《合成树脂工业污染物排放标准》（</w:t>
            </w:r>
            <w:r>
              <w:rPr>
                <w:rFonts w:hint="eastAsia"/>
                <w:color w:val="000000"/>
                <w:kern w:val="0"/>
                <w:sz w:val="24"/>
              </w:rPr>
              <w:t>GB31572-2015</w:t>
            </w:r>
            <w:r>
              <w:rPr>
                <w:rFonts w:hint="eastAsia"/>
                <w:color w:val="000000"/>
                <w:kern w:val="0"/>
                <w:sz w:val="24"/>
              </w:rPr>
              <w:t>）中表</w:t>
            </w:r>
            <w:r>
              <w:rPr>
                <w:rFonts w:hint="eastAsia"/>
                <w:color w:val="000000"/>
                <w:kern w:val="0"/>
                <w:sz w:val="24"/>
              </w:rPr>
              <w:t>5</w:t>
            </w:r>
            <w:r>
              <w:rPr>
                <w:rFonts w:hint="eastAsia"/>
                <w:color w:val="000000"/>
                <w:kern w:val="0"/>
                <w:sz w:val="24"/>
              </w:rPr>
              <w:t>特别排放限值（≤</w:t>
            </w:r>
            <w:r>
              <w:rPr>
                <w:rFonts w:hint="eastAsia"/>
                <w:color w:val="000000"/>
                <w:kern w:val="0"/>
                <w:sz w:val="24"/>
              </w:rPr>
              <w:t>60mg/m</w:t>
            </w:r>
            <w:r>
              <w:rPr>
                <w:rFonts w:hint="eastAsia"/>
                <w:color w:val="000000"/>
                <w:kern w:val="0"/>
                <w:sz w:val="24"/>
                <w:vertAlign w:val="superscript"/>
              </w:rPr>
              <w:t>3</w:t>
            </w:r>
            <w:r>
              <w:rPr>
                <w:rFonts w:hint="eastAsia"/>
                <w:color w:val="000000"/>
                <w:kern w:val="0"/>
                <w:sz w:val="24"/>
              </w:rPr>
              <w:t>）和表</w:t>
            </w:r>
            <w:r>
              <w:rPr>
                <w:rFonts w:hint="eastAsia"/>
                <w:color w:val="000000"/>
                <w:kern w:val="0"/>
                <w:sz w:val="24"/>
              </w:rPr>
              <w:t>9</w:t>
            </w:r>
            <w:r>
              <w:rPr>
                <w:rFonts w:hint="eastAsia"/>
                <w:color w:val="000000"/>
                <w:kern w:val="0"/>
                <w:sz w:val="24"/>
              </w:rPr>
              <w:t>企业边界排放限值要求（≤</w:t>
            </w:r>
            <w:r>
              <w:rPr>
                <w:rFonts w:hint="eastAsia"/>
                <w:color w:val="000000"/>
                <w:kern w:val="0"/>
                <w:sz w:val="24"/>
              </w:rPr>
              <w:t>4.0mg/m</w:t>
            </w:r>
            <w:r>
              <w:rPr>
                <w:rFonts w:hint="eastAsia"/>
                <w:color w:val="000000"/>
                <w:kern w:val="0"/>
                <w:sz w:val="24"/>
                <w:vertAlign w:val="superscript"/>
              </w:rPr>
              <w:t>3</w:t>
            </w:r>
            <w:r>
              <w:rPr>
                <w:rFonts w:hint="eastAsia"/>
                <w:color w:val="000000"/>
                <w:kern w:val="0"/>
                <w:sz w:val="24"/>
              </w:rPr>
              <w:t>）。</w:t>
            </w:r>
          </w:p>
          <w:p w14:paraId="58A4D323" w14:textId="77777777" w:rsidR="008A2513" w:rsidRDefault="00B42508">
            <w:pPr>
              <w:tabs>
                <w:tab w:val="left" w:pos="1077"/>
              </w:tabs>
              <w:spacing w:beforeLines="50" w:before="120" w:line="360" w:lineRule="auto"/>
              <w:ind w:firstLineChars="200" w:firstLine="482"/>
              <w:rPr>
                <w:rFonts w:cs="宋体"/>
                <w:b/>
                <w:sz w:val="24"/>
              </w:rPr>
            </w:pPr>
            <w:r>
              <w:rPr>
                <w:rFonts w:cs="宋体" w:hint="eastAsia"/>
                <w:b/>
                <w:sz w:val="24"/>
              </w:rPr>
              <w:t>5</w:t>
            </w:r>
            <w:r>
              <w:rPr>
                <w:rFonts w:cs="宋体" w:hint="eastAsia"/>
                <w:b/>
                <w:sz w:val="24"/>
              </w:rPr>
              <w:t>、大气环境影响分析</w:t>
            </w:r>
          </w:p>
          <w:p w14:paraId="4644D3A2" w14:textId="44158DE6" w:rsidR="008A2513" w:rsidRDefault="00B42508">
            <w:pPr>
              <w:tabs>
                <w:tab w:val="left" w:pos="1077"/>
              </w:tabs>
              <w:spacing w:beforeLines="50" w:before="120" w:line="360" w:lineRule="auto"/>
              <w:ind w:firstLineChars="200" w:firstLine="480"/>
              <w:jc w:val="left"/>
              <w:rPr>
                <w:rFonts w:cs="宋体"/>
                <w:sz w:val="24"/>
              </w:rPr>
            </w:pPr>
            <w:r>
              <w:rPr>
                <w:rFonts w:cs="宋体"/>
                <w:sz w:val="24"/>
              </w:rPr>
              <w:t>根据《芜湖市</w:t>
            </w:r>
            <w:r>
              <w:rPr>
                <w:rFonts w:cs="宋体" w:hint="eastAsia"/>
                <w:sz w:val="24"/>
              </w:rPr>
              <w:t>2020</w:t>
            </w:r>
            <w:r>
              <w:rPr>
                <w:rFonts w:cs="宋体"/>
                <w:sz w:val="24"/>
              </w:rPr>
              <w:t>年生态环境状况公报》，芜湖市</w:t>
            </w:r>
            <w:r w:rsidR="00BE514A">
              <w:rPr>
                <w:rFonts w:cs="宋体" w:hint="eastAsia"/>
                <w:sz w:val="24"/>
              </w:rPr>
              <w:t>弋江区</w:t>
            </w:r>
            <w:r>
              <w:rPr>
                <w:rFonts w:cs="宋体"/>
                <w:sz w:val="24"/>
              </w:rPr>
              <w:t>为环境空气</w:t>
            </w:r>
            <w:r>
              <w:rPr>
                <w:rFonts w:cs="宋体"/>
                <w:sz w:val="24"/>
              </w:rPr>
              <w:t>“</w:t>
            </w:r>
            <w:r>
              <w:rPr>
                <w:rFonts w:cs="宋体"/>
                <w:sz w:val="24"/>
              </w:rPr>
              <w:t>达标区</w:t>
            </w:r>
            <w:r>
              <w:rPr>
                <w:rFonts w:cs="宋体"/>
                <w:sz w:val="24"/>
              </w:rPr>
              <w:t>”</w:t>
            </w:r>
            <w:r>
              <w:rPr>
                <w:rFonts w:cs="宋体"/>
                <w:sz w:val="24"/>
              </w:rPr>
              <w:t>，本项目产生的</w:t>
            </w:r>
            <w:r w:rsidR="003A00FE">
              <w:rPr>
                <w:rFonts w:cs="宋体" w:hint="eastAsia"/>
                <w:sz w:val="24"/>
              </w:rPr>
              <w:t>包塑</w:t>
            </w:r>
            <w:r>
              <w:rPr>
                <w:rFonts w:cs="宋体" w:hint="eastAsia"/>
                <w:sz w:val="24"/>
              </w:rPr>
              <w:t>废气</w:t>
            </w:r>
            <w:r>
              <w:rPr>
                <w:rFonts w:cs="宋体"/>
                <w:sz w:val="24"/>
              </w:rPr>
              <w:t>采取有效的废气收集、治理措施处理后，</w:t>
            </w:r>
            <w:r>
              <w:rPr>
                <w:rFonts w:cs="宋体" w:hint="eastAsia"/>
                <w:sz w:val="24"/>
              </w:rPr>
              <w:t>排放均满足</w:t>
            </w:r>
            <w:r>
              <w:rPr>
                <w:rFonts w:cs="宋体"/>
                <w:sz w:val="24"/>
              </w:rPr>
              <w:t>《合成树脂工业污染物排放标准》</w:t>
            </w:r>
            <w:r>
              <w:rPr>
                <w:rFonts w:cs="宋体"/>
                <w:sz w:val="24"/>
              </w:rPr>
              <w:t>(GB31572-2</w:t>
            </w:r>
            <w:r>
              <w:rPr>
                <w:rFonts w:cs="宋体" w:hint="eastAsia"/>
                <w:sz w:val="24"/>
              </w:rPr>
              <w:t>0</w:t>
            </w:r>
            <w:r>
              <w:rPr>
                <w:rFonts w:cs="宋体"/>
                <w:sz w:val="24"/>
              </w:rPr>
              <w:t>15)</w:t>
            </w:r>
            <w:r>
              <w:rPr>
                <w:rFonts w:cs="宋体"/>
                <w:sz w:val="24"/>
              </w:rPr>
              <w:t>中</w:t>
            </w:r>
            <w:r>
              <w:rPr>
                <w:rFonts w:cs="宋体" w:hint="eastAsia"/>
                <w:sz w:val="24"/>
              </w:rPr>
              <w:t>“</w:t>
            </w:r>
            <w:r>
              <w:rPr>
                <w:rFonts w:cs="宋体"/>
                <w:sz w:val="24"/>
              </w:rPr>
              <w:t>表</w:t>
            </w:r>
            <w:r>
              <w:rPr>
                <w:rFonts w:cs="宋体"/>
                <w:sz w:val="24"/>
              </w:rPr>
              <w:t>5</w:t>
            </w:r>
            <w:r>
              <w:rPr>
                <w:rFonts w:cs="宋体"/>
                <w:sz w:val="24"/>
              </w:rPr>
              <w:t>大气污染物特别排放限值及表</w:t>
            </w:r>
            <w:r>
              <w:rPr>
                <w:rFonts w:cs="宋体"/>
                <w:sz w:val="24"/>
              </w:rPr>
              <w:t>9</w:t>
            </w:r>
            <w:r>
              <w:rPr>
                <w:rFonts w:cs="宋体"/>
                <w:sz w:val="24"/>
              </w:rPr>
              <w:t>企业边界大气污染物标准限值</w:t>
            </w:r>
            <w:r>
              <w:rPr>
                <w:rFonts w:cs="宋体" w:hint="eastAsia"/>
                <w:sz w:val="24"/>
              </w:rPr>
              <w:t>，</w:t>
            </w:r>
            <w:r>
              <w:rPr>
                <w:rFonts w:cs="宋体"/>
                <w:sz w:val="24"/>
              </w:rPr>
              <w:t>有组织废气通过</w:t>
            </w:r>
            <w:r>
              <w:rPr>
                <w:rFonts w:cs="宋体"/>
                <w:sz w:val="24"/>
              </w:rPr>
              <w:t xml:space="preserve"> 15m </w:t>
            </w:r>
            <w:r>
              <w:rPr>
                <w:rFonts w:cs="宋体"/>
                <w:sz w:val="24"/>
              </w:rPr>
              <w:t>高排气筒排</w:t>
            </w:r>
            <w:r>
              <w:rPr>
                <w:rFonts w:cs="宋体"/>
                <w:sz w:val="24"/>
              </w:rPr>
              <w:lastRenderedPageBreak/>
              <w:t>放。综上所述，经采取可行的废气治理措施后，本项目废气可达标排放，对区域大气环境的影响较小。</w:t>
            </w:r>
          </w:p>
          <w:p w14:paraId="5977D999" w14:textId="77777777" w:rsidR="008A2513" w:rsidRDefault="00B42508">
            <w:pPr>
              <w:tabs>
                <w:tab w:val="left" w:pos="1077"/>
              </w:tabs>
              <w:spacing w:beforeLines="50" w:before="120" w:line="360" w:lineRule="auto"/>
              <w:ind w:firstLineChars="200" w:firstLine="482"/>
              <w:jc w:val="left"/>
              <w:rPr>
                <w:rFonts w:cs="宋体"/>
                <w:b/>
                <w:bCs/>
                <w:color w:val="000000"/>
                <w:sz w:val="24"/>
              </w:rPr>
            </w:pPr>
            <w:r>
              <w:rPr>
                <w:rFonts w:cs="宋体" w:hint="eastAsia"/>
                <w:b/>
                <w:bCs/>
                <w:color w:val="000000"/>
                <w:sz w:val="24"/>
              </w:rPr>
              <w:t>二、废水环境影响和保护措施</w:t>
            </w:r>
          </w:p>
          <w:p w14:paraId="65E3A410" w14:textId="77777777" w:rsidR="008A2513" w:rsidRDefault="00B42508">
            <w:pPr>
              <w:adjustRightInd w:val="0"/>
              <w:spacing w:beforeLines="50" w:before="120" w:line="360" w:lineRule="auto"/>
              <w:ind w:firstLineChars="200" w:firstLine="482"/>
              <w:jc w:val="left"/>
              <w:rPr>
                <w:b/>
                <w:bCs/>
                <w:sz w:val="24"/>
              </w:rPr>
            </w:pPr>
            <w:r>
              <w:rPr>
                <w:rFonts w:hint="eastAsia"/>
                <w:b/>
                <w:bCs/>
                <w:sz w:val="24"/>
              </w:rPr>
              <w:t>1</w:t>
            </w:r>
            <w:r>
              <w:rPr>
                <w:rFonts w:hint="eastAsia"/>
                <w:b/>
                <w:bCs/>
                <w:sz w:val="24"/>
              </w:rPr>
              <w:t>、废水污染源分析</w:t>
            </w:r>
          </w:p>
          <w:p w14:paraId="6919DFB6" w14:textId="75D77242" w:rsidR="008A2513" w:rsidRDefault="00B42508">
            <w:pPr>
              <w:spacing w:line="360" w:lineRule="auto"/>
              <w:ind w:firstLineChars="200" w:firstLine="480"/>
              <w:rPr>
                <w:color w:val="000000"/>
                <w:kern w:val="0"/>
                <w:sz w:val="24"/>
              </w:rPr>
            </w:pPr>
            <w:r>
              <w:rPr>
                <w:rFonts w:ascii="宋体" w:hAnsi="宋体" w:hint="eastAsia"/>
                <w:color w:val="000000"/>
                <w:kern w:val="0"/>
                <w:sz w:val="24"/>
              </w:rPr>
              <w:t>项目用水为生产用水和生活用水</w:t>
            </w:r>
            <w:r>
              <w:rPr>
                <w:rFonts w:ascii="宋体" w:hAnsi="宋体"/>
                <w:color w:val="000000"/>
                <w:kern w:val="0"/>
                <w:sz w:val="24"/>
              </w:rPr>
              <w:t>。</w:t>
            </w:r>
          </w:p>
          <w:p w14:paraId="20A84A85" w14:textId="5D263C50" w:rsidR="008A2513" w:rsidRPr="003D19AC" w:rsidRDefault="003D19AC" w:rsidP="00DD7F54">
            <w:pPr>
              <w:spacing w:line="360" w:lineRule="auto"/>
              <w:ind w:firstLineChars="200" w:firstLine="480"/>
              <w:rPr>
                <w:sz w:val="24"/>
              </w:rPr>
            </w:pPr>
            <w:r w:rsidRPr="003D19AC">
              <w:rPr>
                <w:rFonts w:ascii="宋体" w:hAnsi="宋体" w:hint="eastAsia"/>
                <w:sz w:val="24"/>
              </w:rPr>
              <w:t>（1）</w:t>
            </w:r>
            <w:r w:rsidR="00B42508" w:rsidRPr="003D19AC">
              <w:rPr>
                <w:rFonts w:ascii="宋体" w:hAnsi="宋体" w:hint="eastAsia"/>
                <w:sz w:val="24"/>
              </w:rPr>
              <w:t>生产用水</w:t>
            </w:r>
          </w:p>
          <w:p w14:paraId="5FDF2358" w14:textId="166E7D33" w:rsidR="003D19AC" w:rsidRDefault="00C74EBA" w:rsidP="003D19AC">
            <w:pPr>
              <w:pStyle w:val="1fff8"/>
              <w:spacing w:line="360" w:lineRule="auto"/>
              <w:ind w:firstLineChars="0"/>
              <w:rPr>
                <w:rFonts w:ascii="宋体" w:hAnsi="宋体"/>
                <w:sz w:val="24"/>
                <w:szCs w:val="24"/>
              </w:rPr>
            </w:pPr>
            <w:r w:rsidRPr="00C74EBA">
              <w:rPr>
                <w:rFonts w:ascii="宋体" w:hAnsi="宋体" w:hint="eastAsia"/>
                <w:sz w:val="24"/>
                <w:szCs w:val="24"/>
              </w:rPr>
              <w:t>项目去毛刺清洗工序中会用水进行清洗，厂区内设置</w:t>
            </w:r>
            <w:r w:rsidR="006902BC">
              <w:rPr>
                <w:rFonts w:ascii="宋体" w:hAnsi="宋体" w:hint="eastAsia"/>
                <w:sz w:val="24"/>
                <w:szCs w:val="24"/>
              </w:rPr>
              <w:t>二级</w:t>
            </w:r>
            <w:r w:rsidRPr="00C74EBA">
              <w:rPr>
                <w:rFonts w:ascii="宋体" w:hAnsi="宋体" w:hint="eastAsia"/>
                <w:sz w:val="24"/>
                <w:szCs w:val="24"/>
              </w:rPr>
              <w:t>沉淀池，长宽高尺寸为</w:t>
            </w:r>
            <w:r w:rsidR="006902BC">
              <w:rPr>
                <w:rFonts w:ascii="宋体" w:hAnsi="宋体"/>
                <w:sz w:val="24"/>
                <w:szCs w:val="24"/>
              </w:rPr>
              <w:t>10</w:t>
            </w:r>
            <w:r w:rsidRPr="00C74EBA">
              <w:rPr>
                <w:rFonts w:ascii="宋体" w:hAnsi="宋体" w:hint="eastAsia"/>
                <w:sz w:val="24"/>
                <w:szCs w:val="24"/>
              </w:rPr>
              <w:t>m×1.5m×1.</w:t>
            </w:r>
            <w:r w:rsidR="006902BC">
              <w:rPr>
                <w:rFonts w:ascii="宋体" w:hAnsi="宋体"/>
                <w:sz w:val="24"/>
                <w:szCs w:val="24"/>
              </w:rPr>
              <w:t>3</w:t>
            </w:r>
            <w:r w:rsidRPr="00C74EBA">
              <w:rPr>
                <w:rFonts w:ascii="宋体" w:hAnsi="宋体" w:hint="eastAsia"/>
                <w:sz w:val="24"/>
                <w:szCs w:val="24"/>
              </w:rPr>
              <w:t>m ，清洗后的水通过沉淀池沉淀处理，再通过</w:t>
            </w:r>
            <w:r w:rsidR="001F11B1">
              <w:rPr>
                <w:rFonts w:ascii="宋体" w:hAnsi="宋体" w:hint="eastAsia"/>
                <w:sz w:val="24"/>
              </w:rPr>
              <w:t>再</w:t>
            </w:r>
            <w:r w:rsidR="001F11B1" w:rsidRPr="001F11B1">
              <w:rPr>
                <w:rFonts w:ascii="宋体" w:hAnsi="宋体" w:hint="eastAsia"/>
                <w:sz w:val="24"/>
              </w:rPr>
              <w:t>经过设备压滤后循环使用</w:t>
            </w:r>
            <w:r w:rsidRPr="00C74EBA">
              <w:rPr>
                <w:rFonts w:ascii="宋体" w:hAnsi="宋体" w:hint="eastAsia"/>
                <w:sz w:val="24"/>
                <w:szCs w:val="24"/>
              </w:rPr>
              <w:t>，不外排，过程中会有少许水分损耗</w:t>
            </w:r>
            <w:r w:rsidR="00DD7F54" w:rsidRPr="00DD7F54">
              <w:rPr>
                <w:rFonts w:ascii="宋体" w:hAnsi="宋体" w:hint="eastAsia"/>
                <w:sz w:val="24"/>
                <w:szCs w:val="24"/>
              </w:rPr>
              <w:t>，损耗量为</w:t>
            </w:r>
            <w:r w:rsidR="004A57A2">
              <w:rPr>
                <w:rFonts w:ascii="宋体" w:hAnsi="宋体" w:hint="eastAsia"/>
                <w:sz w:val="24"/>
                <w:szCs w:val="24"/>
              </w:rPr>
              <w:t>0</w:t>
            </w:r>
            <w:r w:rsidR="004A57A2">
              <w:rPr>
                <w:rFonts w:ascii="宋体" w:hAnsi="宋体"/>
                <w:sz w:val="24"/>
                <w:szCs w:val="24"/>
              </w:rPr>
              <w:t>.03</w:t>
            </w:r>
            <w:r w:rsidR="00FA4DE7">
              <w:rPr>
                <w:rFonts w:ascii="宋体" w:hAnsi="宋体"/>
                <w:sz w:val="24"/>
                <w:szCs w:val="24"/>
              </w:rPr>
              <w:t>4</w:t>
            </w:r>
            <w:r w:rsidR="004A57A2">
              <w:rPr>
                <w:rFonts w:ascii="宋体" w:hAnsi="宋体" w:hint="eastAsia"/>
                <w:sz w:val="24"/>
              </w:rPr>
              <w:t>m³</w:t>
            </w:r>
            <w:r w:rsidR="004A57A2" w:rsidRPr="00DD7F54">
              <w:rPr>
                <w:rFonts w:ascii="宋体" w:hAnsi="宋体" w:hint="eastAsia"/>
                <w:sz w:val="24"/>
                <w:szCs w:val="24"/>
              </w:rPr>
              <w:t>/</w:t>
            </w:r>
            <w:r w:rsidR="00FA4DE7">
              <w:rPr>
                <w:rFonts w:ascii="宋体" w:hAnsi="宋体" w:hint="eastAsia"/>
                <w:sz w:val="24"/>
                <w:szCs w:val="24"/>
              </w:rPr>
              <w:t>d</w:t>
            </w:r>
            <w:r w:rsidR="00FA4DE7">
              <w:rPr>
                <w:rFonts w:ascii="宋体" w:hAnsi="宋体"/>
                <w:sz w:val="24"/>
                <w:szCs w:val="24"/>
              </w:rPr>
              <w:t xml:space="preserve"> </w:t>
            </w:r>
            <w:r w:rsidR="004A57A2">
              <w:rPr>
                <w:rFonts w:ascii="宋体" w:hAnsi="宋体" w:hint="eastAsia"/>
                <w:sz w:val="24"/>
                <w:szCs w:val="24"/>
              </w:rPr>
              <w:t>（</w:t>
            </w:r>
            <w:r w:rsidR="00FA4DE7">
              <w:rPr>
                <w:rFonts w:ascii="宋体" w:hAnsi="宋体"/>
                <w:sz w:val="24"/>
                <w:szCs w:val="24"/>
              </w:rPr>
              <w:t>9.86</w:t>
            </w:r>
            <w:r w:rsidR="004A57A2">
              <w:rPr>
                <w:rFonts w:ascii="宋体" w:hAnsi="宋体" w:hint="eastAsia"/>
                <w:sz w:val="24"/>
              </w:rPr>
              <w:t xml:space="preserve"> </w:t>
            </w:r>
            <w:r w:rsidR="00FA4DE7">
              <w:rPr>
                <w:rFonts w:ascii="宋体" w:hAnsi="宋体" w:hint="eastAsia"/>
                <w:sz w:val="24"/>
              </w:rPr>
              <w:t>m³</w:t>
            </w:r>
            <w:r w:rsidR="00DD7F54" w:rsidRPr="00DD7F54">
              <w:rPr>
                <w:rFonts w:ascii="宋体" w:hAnsi="宋体" w:hint="eastAsia"/>
                <w:sz w:val="24"/>
                <w:szCs w:val="24"/>
              </w:rPr>
              <w:t>/a</w:t>
            </w:r>
            <w:r w:rsidR="004A57A2">
              <w:rPr>
                <w:rFonts w:ascii="宋体" w:hAnsi="宋体" w:hint="eastAsia"/>
                <w:sz w:val="24"/>
                <w:szCs w:val="24"/>
              </w:rPr>
              <w:t>）</w:t>
            </w:r>
            <w:r w:rsidR="00DD7F54" w:rsidRPr="00DD7F54">
              <w:rPr>
                <w:rFonts w:ascii="宋体" w:hAnsi="宋体" w:hint="eastAsia"/>
                <w:sz w:val="24"/>
                <w:szCs w:val="24"/>
              </w:rPr>
              <w:t>。</w:t>
            </w:r>
          </w:p>
          <w:p w14:paraId="29B0778B" w14:textId="702CF44C" w:rsidR="00B016B3" w:rsidRDefault="00B016B3" w:rsidP="00DC3218">
            <w:pPr>
              <w:pStyle w:val="1fff8"/>
              <w:tabs>
                <w:tab w:val="left" w:pos="6083"/>
              </w:tabs>
              <w:spacing w:line="360" w:lineRule="auto"/>
              <w:ind w:firstLineChars="0"/>
              <w:rPr>
                <w:sz w:val="24"/>
                <w:szCs w:val="24"/>
              </w:rPr>
            </w:pPr>
            <w:r>
              <w:rPr>
                <w:rFonts w:ascii="宋体" w:hAnsi="宋体" w:hint="eastAsia"/>
                <w:sz w:val="24"/>
              </w:rPr>
              <w:t>（</w:t>
            </w:r>
            <w:r>
              <w:rPr>
                <w:rFonts w:ascii="宋体" w:hAnsi="宋体"/>
                <w:sz w:val="24"/>
              </w:rPr>
              <w:t>2</w:t>
            </w:r>
            <w:r>
              <w:rPr>
                <w:rFonts w:ascii="宋体" w:hAnsi="宋体" w:hint="eastAsia"/>
                <w:sz w:val="24"/>
              </w:rPr>
              <w:t>）</w:t>
            </w:r>
            <w:r>
              <w:rPr>
                <w:rFonts w:ascii="宋体" w:hAnsi="宋体" w:hint="eastAsia"/>
                <w:sz w:val="24"/>
                <w:szCs w:val="24"/>
              </w:rPr>
              <w:t>生活用水</w:t>
            </w:r>
            <w:r w:rsidR="00DC3218">
              <w:rPr>
                <w:rFonts w:ascii="宋体" w:hAnsi="宋体"/>
                <w:sz w:val="24"/>
                <w:szCs w:val="24"/>
              </w:rPr>
              <w:tab/>
            </w:r>
          </w:p>
          <w:p w14:paraId="6C887E6A" w14:textId="74ACBF22" w:rsidR="008A2513" w:rsidRDefault="00B42508">
            <w:pPr>
              <w:pStyle w:val="1fff8"/>
              <w:spacing w:line="360" w:lineRule="auto"/>
              <w:ind w:firstLineChars="0" w:firstLine="480"/>
              <w:rPr>
                <w:rFonts w:ascii="宋体" w:hAnsi="宋体"/>
                <w:sz w:val="24"/>
                <w:szCs w:val="24"/>
              </w:rPr>
            </w:pPr>
            <w:r>
              <w:rPr>
                <w:rFonts w:ascii="宋体" w:hAnsi="宋体" w:hint="eastAsia"/>
                <w:sz w:val="24"/>
                <w:szCs w:val="24"/>
              </w:rPr>
              <w:t>本项目劳动定员</w:t>
            </w:r>
            <w:r w:rsidR="00C74EBA">
              <w:rPr>
                <w:sz w:val="24"/>
                <w:szCs w:val="24"/>
              </w:rPr>
              <w:t>5</w:t>
            </w:r>
            <w:r>
              <w:rPr>
                <w:sz w:val="24"/>
                <w:szCs w:val="24"/>
              </w:rPr>
              <w:t>0</w:t>
            </w:r>
            <w:r>
              <w:rPr>
                <w:rFonts w:ascii="宋体" w:hAnsi="宋体" w:hint="eastAsia"/>
                <w:sz w:val="24"/>
                <w:szCs w:val="24"/>
              </w:rPr>
              <w:t>人。根据《安徽省行业用水定额》（DB34/T 679-2019）中的相关内容，办公用水定额为</w:t>
            </w:r>
            <w:r w:rsidR="00B84273">
              <w:rPr>
                <w:rFonts w:ascii="宋体" w:hAnsi="宋体"/>
                <w:sz w:val="24"/>
                <w:szCs w:val="24"/>
              </w:rPr>
              <w:t>60</w:t>
            </w:r>
            <w:r>
              <w:rPr>
                <w:rFonts w:ascii="宋体" w:hAnsi="宋体" w:hint="eastAsia"/>
                <w:sz w:val="24"/>
                <w:szCs w:val="24"/>
              </w:rPr>
              <w:t xml:space="preserve"> L（人·d）。根据《工业污染物产生和排放系数手册》，生活污水的产生量可按用水量的</w:t>
            </w:r>
            <w:r>
              <w:rPr>
                <w:rFonts w:ascii="宋体" w:hAnsi="宋体"/>
                <w:sz w:val="24"/>
                <w:szCs w:val="24"/>
              </w:rPr>
              <w:t>60</w:t>
            </w:r>
            <w:r>
              <w:rPr>
                <w:rFonts w:ascii="宋体" w:hAnsi="宋体" w:hint="eastAsia"/>
                <w:sz w:val="24"/>
                <w:szCs w:val="24"/>
              </w:rPr>
              <w:t>%-</w:t>
            </w:r>
            <w:r>
              <w:rPr>
                <w:rFonts w:ascii="宋体" w:hAnsi="宋体"/>
                <w:sz w:val="24"/>
                <w:szCs w:val="24"/>
              </w:rPr>
              <w:t>70</w:t>
            </w:r>
            <w:r>
              <w:rPr>
                <w:rFonts w:ascii="宋体" w:hAnsi="宋体" w:hint="eastAsia"/>
                <w:sz w:val="24"/>
                <w:szCs w:val="24"/>
              </w:rPr>
              <w:t>%计算，此处取6</w:t>
            </w:r>
            <w:r>
              <w:rPr>
                <w:rFonts w:ascii="宋体" w:hAnsi="宋体"/>
                <w:sz w:val="24"/>
                <w:szCs w:val="24"/>
              </w:rPr>
              <w:t>5</w:t>
            </w:r>
            <w:r>
              <w:rPr>
                <w:rFonts w:ascii="宋体" w:hAnsi="宋体" w:hint="eastAsia"/>
                <w:sz w:val="24"/>
                <w:szCs w:val="24"/>
              </w:rPr>
              <w:t>%的用水量。全年生产</w:t>
            </w:r>
            <w:r>
              <w:rPr>
                <w:rFonts w:ascii="宋体" w:hAnsi="宋体"/>
                <w:sz w:val="24"/>
                <w:szCs w:val="24"/>
              </w:rPr>
              <w:t>2</w:t>
            </w:r>
            <w:r w:rsidR="00403B29">
              <w:rPr>
                <w:rFonts w:ascii="宋体" w:hAnsi="宋体"/>
                <w:sz w:val="24"/>
                <w:szCs w:val="24"/>
              </w:rPr>
              <w:t>90</w:t>
            </w:r>
            <w:r>
              <w:rPr>
                <w:rFonts w:ascii="宋体" w:hAnsi="宋体" w:hint="eastAsia"/>
                <w:sz w:val="24"/>
                <w:szCs w:val="24"/>
              </w:rPr>
              <w:t>天，则本项目生活用水量为</w:t>
            </w:r>
            <w:r w:rsidR="00165060">
              <w:rPr>
                <w:sz w:val="24"/>
                <w:szCs w:val="24"/>
              </w:rPr>
              <w:t>3</w:t>
            </w:r>
            <w:r>
              <w:rPr>
                <w:rFonts w:ascii="宋体" w:hAnsi="宋体" w:hint="eastAsia"/>
                <w:sz w:val="24"/>
                <w:szCs w:val="24"/>
              </w:rPr>
              <w:t xml:space="preserve"> </w:t>
            </w:r>
            <w:r w:rsidR="00165060">
              <w:rPr>
                <w:rFonts w:ascii="宋体" w:hAnsi="宋体" w:hint="eastAsia"/>
                <w:sz w:val="24"/>
              </w:rPr>
              <w:t>m³</w:t>
            </w:r>
            <w:r>
              <w:rPr>
                <w:rFonts w:ascii="宋体" w:hAnsi="宋体" w:hint="eastAsia"/>
                <w:sz w:val="24"/>
                <w:szCs w:val="24"/>
              </w:rPr>
              <w:t>/d，</w:t>
            </w:r>
            <w:r w:rsidR="004E4F6E">
              <w:rPr>
                <w:sz w:val="24"/>
                <w:szCs w:val="24"/>
              </w:rPr>
              <w:t>870</w:t>
            </w:r>
            <w:r>
              <w:rPr>
                <w:rFonts w:hint="eastAsia"/>
                <w:sz w:val="24"/>
                <w:szCs w:val="24"/>
              </w:rPr>
              <w:t xml:space="preserve"> </w:t>
            </w:r>
            <w:r w:rsidR="00165060">
              <w:rPr>
                <w:rFonts w:ascii="宋体" w:hAnsi="宋体" w:hint="eastAsia"/>
                <w:sz w:val="24"/>
              </w:rPr>
              <w:t>m³</w:t>
            </w:r>
            <w:r>
              <w:rPr>
                <w:rFonts w:ascii="宋体" w:hAnsi="宋体" w:hint="eastAsia"/>
                <w:sz w:val="24"/>
                <w:szCs w:val="24"/>
              </w:rPr>
              <w:t>/a，生活污水产生量为</w:t>
            </w:r>
            <w:r w:rsidR="00B55CFE">
              <w:rPr>
                <w:rFonts w:ascii="宋体" w:hAnsi="宋体"/>
                <w:sz w:val="24"/>
                <w:szCs w:val="24"/>
              </w:rPr>
              <w:t>1.95</w:t>
            </w:r>
            <w:r>
              <w:rPr>
                <w:rFonts w:ascii="宋体" w:hAnsi="宋体" w:hint="eastAsia"/>
                <w:sz w:val="24"/>
                <w:szCs w:val="24"/>
              </w:rPr>
              <w:t xml:space="preserve"> </w:t>
            </w:r>
            <w:r w:rsidR="00165060">
              <w:rPr>
                <w:rFonts w:ascii="宋体" w:hAnsi="宋体" w:hint="eastAsia"/>
                <w:sz w:val="24"/>
              </w:rPr>
              <w:t>m³</w:t>
            </w:r>
            <w:r>
              <w:rPr>
                <w:rFonts w:ascii="宋体" w:hAnsi="宋体" w:hint="eastAsia"/>
                <w:sz w:val="24"/>
                <w:szCs w:val="24"/>
              </w:rPr>
              <w:t>/d，</w:t>
            </w:r>
            <w:r w:rsidR="00B55CFE">
              <w:rPr>
                <w:rFonts w:ascii="宋体" w:hAnsi="宋体"/>
                <w:sz w:val="24"/>
                <w:szCs w:val="24"/>
              </w:rPr>
              <w:t>565.5</w:t>
            </w:r>
            <w:r>
              <w:rPr>
                <w:rFonts w:ascii="宋体" w:hAnsi="宋体" w:hint="eastAsia"/>
                <w:sz w:val="24"/>
                <w:szCs w:val="24"/>
              </w:rPr>
              <w:t xml:space="preserve"> </w:t>
            </w:r>
            <w:r w:rsidR="00165060">
              <w:rPr>
                <w:rFonts w:ascii="宋体" w:hAnsi="宋体" w:hint="eastAsia"/>
                <w:sz w:val="24"/>
              </w:rPr>
              <w:t>m³</w:t>
            </w:r>
            <w:r>
              <w:rPr>
                <w:rFonts w:ascii="宋体" w:hAnsi="宋体" w:hint="eastAsia"/>
                <w:sz w:val="24"/>
                <w:szCs w:val="24"/>
              </w:rPr>
              <w:t>/a,主要污染物为COD、BOD5、SS、氨氮。</w:t>
            </w:r>
          </w:p>
          <w:p w14:paraId="1799E793" w14:textId="30181925" w:rsidR="00B016B3" w:rsidRDefault="00B016B3" w:rsidP="00B016B3">
            <w:pPr>
              <w:spacing w:line="360" w:lineRule="auto"/>
              <w:ind w:firstLineChars="200" w:firstLine="480"/>
              <w:textAlignment w:val="baseline"/>
              <w:rPr>
                <w:rFonts w:ascii="宋体" w:hAnsi="宋体"/>
                <w:sz w:val="24"/>
              </w:rPr>
            </w:pPr>
            <w:r>
              <w:rPr>
                <w:rFonts w:ascii="宋体" w:hAnsi="宋体" w:hint="eastAsia"/>
                <w:sz w:val="24"/>
              </w:rPr>
              <w:t>本项目</w:t>
            </w:r>
            <w:r w:rsidRPr="00B84273">
              <w:rPr>
                <w:rFonts w:ascii="宋体" w:hAnsi="宋体" w:hint="eastAsia"/>
                <w:sz w:val="24"/>
              </w:rPr>
              <w:t>食堂每日为员工提供三餐，项目劳动定额</w:t>
            </w:r>
            <w:r w:rsidR="00403B29">
              <w:rPr>
                <w:rFonts w:ascii="宋体" w:hAnsi="宋体"/>
                <w:sz w:val="24"/>
              </w:rPr>
              <w:t>5</w:t>
            </w:r>
            <w:r>
              <w:rPr>
                <w:rFonts w:ascii="宋体" w:hAnsi="宋体"/>
                <w:sz w:val="24"/>
              </w:rPr>
              <w:t>0</w:t>
            </w:r>
            <w:r w:rsidRPr="00B84273">
              <w:rPr>
                <w:rFonts w:ascii="宋体" w:hAnsi="宋体" w:hint="eastAsia"/>
                <w:sz w:val="24"/>
              </w:rPr>
              <w:t>人，食堂用水消耗系数按</w:t>
            </w:r>
            <w:r>
              <w:rPr>
                <w:rFonts w:ascii="宋体" w:hAnsi="宋体"/>
                <w:sz w:val="24"/>
              </w:rPr>
              <w:t>5</w:t>
            </w:r>
            <w:r w:rsidRPr="00B84273">
              <w:rPr>
                <w:rFonts w:ascii="宋体" w:hAnsi="宋体" w:hint="eastAsia"/>
                <w:sz w:val="24"/>
              </w:rPr>
              <w:t>0L/人计算，</w:t>
            </w:r>
            <w:r w:rsidR="00D95ED5">
              <w:rPr>
                <w:rFonts w:ascii="宋体" w:hAnsi="宋体" w:hint="eastAsia"/>
                <w:sz w:val="24"/>
              </w:rPr>
              <w:t>全年工作时间</w:t>
            </w:r>
            <w:r w:rsidR="00D95ED5">
              <w:rPr>
                <w:rFonts w:ascii="宋体" w:hAnsi="宋体"/>
                <w:sz w:val="24"/>
              </w:rPr>
              <w:t>2</w:t>
            </w:r>
            <w:r w:rsidR="00403B29">
              <w:rPr>
                <w:rFonts w:ascii="宋体" w:hAnsi="宋体"/>
                <w:sz w:val="24"/>
              </w:rPr>
              <w:t>90</w:t>
            </w:r>
            <w:r w:rsidR="00D95ED5">
              <w:rPr>
                <w:rFonts w:ascii="宋体" w:hAnsi="宋体" w:hint="eastAsia"/>
                <w:sz w:val="24"/>
              </w:rPr>
              <w:t>天，</w:t>
            </w:r>
            <w:r w:rsidRPr="00B84273">
              <w:rPr>
                <w:rFonts w:ascii="宋体" w:hAnsi="宋体" w:hint="eastAsia"/>
                <w:sz w:val="24"/>
              </w:rPr>
              <w:t>则食堂用水量为</w:t>
            </w:r>
            <w:r w:rsidR="00B55CFE">
              <w:rPr>
                <w:rFonts w:ascii="宋体" w:hAnsi="宋体"/>
                <w:sz w:val="24"/>
              </w:rPr>
              <w:t>2.5</w:t>
            </w:r>
            <w:r w:rsidRPr="00B84273">
              <w:rPr>
                <w:rFonts w:ascii="宋体" w:hAnsi="宋体" w:hint="eastAsia"/>
                <w:sz w:val="24"/>
              </w:rPr>
              <w:t xml:space="preserve"> </w:t>
            </w:r>
            <w:r>
              <w:rPr>
                <w:rFonts w:ascii="宋体" w:hAnsi="宋体" w:hint="eastAsia"/>
                <w:sz w:val="24"/>
              </w:rPr>
              <w:t>m³</w:t>
            </w:r>
            <w:r w:rsidRPr="00B84273">
              <w:rPr>
                <w:rFonts w:ascii="宋体" w:hAnsi="宋体" w:hint="eastAsia"/>
                <w:sz w:val="24"/>
              </w:rPr>
              <w:t>/d，</w:t>
            </w:r>
            <w:r w:rsidR="00B55CFE">
              <w:rPr>
                <w:rFonts w:ascii="宋体" w:hAnsi="宋体"/>
                <w:sz w:val="24"/>
              </w:rPr>
              <w:t>725</w:t>
            </w:r>
            <w:r>
              <w:rPr>
                <w:rFonts w:ascii="宋体" w:hAnsi="宋体"/>
                <w:sz w:val="24"/>
              </w:rPr>
              <w:t xml:space="preserve"> </w:t>
            </w:r>
            <w:r>
              <w:rPr>
                <w:rFonts w:ascii="宋体" w:hAnsi="宋体" w:hint="eastAsia"/>
                <w:sz w:val="24"/>
              </w:rPr>
              <w:t>m³</w:t>
            </w:r>
            <w:r w:rsidRPr="00B84273">
              <w:rPr>
                <w:rFonts w:ascii="宋体" w:hAnsi="宋体" w:hint="eastAsia"/>
                <w:sz w:val="24"/>
              </w:rPr>
              <w:t>/a。产生系数按0.8计算，则食堂废水产生量为</w:t>
            </w:r>
            <w:r w:rsidR="001656B9">
              <w:rPr>
                <w:rFonts w:ascii="宋体" w:hAnsi="宋体"/>
                <w:sz w:val="24"/>
              </w:rPr>
              <w:t>2</w:t>
            </w:r>
            <w:r w:rsidRPr="00B84273">
              <w:rPr>
                <w:rFonts w:ascii="宋体" w:hAnsi="宋体" w:hint="eastAsia"/>
                <w:sz w:val="24"/>
              </w:rPr>
              <w:t xml:space="preserve"> </w:t>
            </w:r>
            <w:r>
              <w:rPr>
                <w:rFonts w:ascii="宋体" w:hAnsi="宋体" w:hint="eastAsia"/>
                <w:sz w:val="24"/>
              </w:rPr>
              <w:t>m³</w:t>
            </w:r>
            <w:r w:rsidRPr="00B84273">
              <w:rPr>
                <w:rFonts w:ascii="宋体" w:hAnsi="宋体" w:hint="eastAsia"/>
                <w:sz w:val="24"/>
              </w:rPr>
              <w:t>/d（</w:t>
            </w:r>
            <w:r w:rsidR="00817FC9">
              <w:rPr>
                <w:rFonts w:ascii="宋体" w:hAnsi="宋体"/>
                <w:sz w:val="24"/>
              </w:rPr>
              <w:t>580</w:t>
            </w:r>
            <w:r w:rsidRPr="00B84273">
              <w:rPr>
                <w:rFonts w:ascii="宋体" w:hAnsi="宋体" w:hint="eastAsia"/>
                <w:sz w:val="24"/>
              </w:rPr>
              <w:t xml:space="preserve"> </w:t>
            </w:r>
            <w:r>
              <w:rPr>
                <w:rFonts w:ascii="宋体" w:hAnsi="宋体" w:hint="eastAsia"/>
                <w:sz w:val="24"/>
              </w:rPr>
              <w:t>m³</w:t>
            </w:r>
            <w:r w:rsidRPr="00B84273">
              <w:rPr>
                <w:rFonts w:ascii="宋体" w:hAnsi="宋体" w:hint="eastAsia"/>
                <w:sz w:val="24"/>
              </w:rPr>
              <w:t>/a）</w:t>
            </w:r>
            <w:r>
              <w:rPr>
                <w:rFonts w:ascii="宋体" w:hAnsi="宋体" w:hint="eastAsia"/>
                <w:sz w:val="24"/>
              </w:rPr>
              <w:t>。</w:t>
            </w:r>
          </w:p>
          <w:p w14:paraId="06559E3D" w14:textId="7321B8F9" w:rsidR="00B016B3" w:rsidRDefault="00B016B3" w:rsidP="00836FED">
            <w:pPr>
              <w:tabs>
                <w:tab w:val="left" w:pos="612"/>
              </w:tabs>
              <w:adjustRightInd w:val="0"/>
              <w:spacing w:line="360" w:lineRule="auto"/>
              <w:ind w:firstLineChars="200" w:firstLine="480"/>
              <w:rPr>
                <w:sz w:val="24"/>
              </w:rPr>
            </w:pPr>
            <w:r w:rsidRPr="0066225B">
              <w:rPr>
                <w:sz w:val="24"/>
              </w:rPr>
              <w:t>项目</w:t>
            </w:r>
            <w:r w:rsidRPr="0066225B">
              <w:rPr>
                <w:rFonts w:hint="eastAsia"/>
                <w:sz w:val="24"/>
              </w:rPr>
              <w:t>食堂废水经隔油池预处理后与其他生活污水一起进入化粪池</w:t>
            </w:r>
            <w:r>
              <w:rPr>
                <w:rFonts w:hint="eastAsia"/>
                <w:sz w:val="24"/>
              </w:rPr>
              <w:t>，然后排入</w:t>
            </w:r>
            <w:r w:rsidRPr="0066225B">
              <w:rPr>
                <w:rFonts w:hint="eastAsia"/>
                <w:sz w:val="24"/>
              </w:rPr>
              <w:t>市政污水管网</w:t>
            </w:r>
            <w:r>
              <w:rPr>
                <w:rFonts w:hint="eastAsia"/>
                <w:sz w:val="24"/>
              </w:rPr>
              <w:t>，</w:t>
            </w:r>
            <w:r w:rsidRPr="0066225B">
              <w:rPr>
                <w:rFonts w:hint="eastAsia"/>
                <w:sz w:val="24"/>
              </w:rPr>
              <w:t>废水经管网进入</w:t>
            </w:r>
            <w:r>
              <w:rPr>
                <w:rFonts w:hint="eastAsia"/>
                <w:sz w:val="24"/>
              </w:rPr>
              <w:t>城</w:t>
            </w:r>
            <w:r w:rsidR="00F13CA5">
              <w:rPr>
                <w:rFonts w:hint="eastAsia"/>
                <w:sz w:val="24"/>
              </w:rPr>
              <w:t>南</w:t>
            </w:r>
            <w:r>
              <w:rPr>
                <w:rFonts w:hint="eastAsia"/>
                <w:sz w:val="24"/>
              </w:rPr>
              <w:t>污水处理厂</w:t>
            </w:r>
            <w:r w:rsidRPr="0066225B">
              <w:rPr>
                <w:rFonts w:hint="eastAsia"/>
                <w:sz w:val="24"/>
              </w:rPr>
              <w:t>处理后达标排入</w:t>
            </w:r>
            <w:r w:rsidR="002A4874">
              <w:rPr>
                <w:rFonts w:hint="eastAsia"/>
                <w:sz w:val="24"/>
              </w:rPr>
              <w:t>长</w:t>
            </w:r>
            <w:r>
              <w:rPr>
                <w:rFonts w:hint="eastAsia"/>
                <w:sz w:val="24"/>
              </w:rPr>
              <w:t>江</w:t>
            </w:r>
            <w:r w:rsidRPr="0066225B">
              <w:rPr>
                <w:sz w:val="24"/>
              </w:rPr>
              <w:t>。项目全厂水平衡图见</w:t>
            </w:r>
            <w:r w:rsidR="00836FED">
              <w:rPr>
                <w:rFonts w:hint="eastAsia"/>
                <w:sz w:val="24"/>
              </w:rPr>
              <w:t>下图</w:t>
            </w:r>
            <w:r w:rsidRPr="00581CA6">
              <w:rPr>
                <w:sz w:val="24"/>
              </w:rPr>
              <w:t>。</w:t>
            </w:r>
          </w:p>
          <w:p w14:paraId="500E760B" w14:textId="566FC97C" w:rsidR="00836FED" w:rsidRDefault="00987346" w:rsidP="00E403FF">
            <w:pPr>
              <w:tabs>
                <w:tab w:val="left" w:pos="612"/>
              </w:tabs>
              <w:adjustRightInd w:val="0"/>
              <w:spacing w:line="360" w:lineRule="auto"/>
              <w:ind w:firstLineChars="200" w:firstLine="420"/>
              <w:jc w:val="left"/>
              <w:rPr>
                <w:sz w:val="24"/>
              </w:rPr>
            </w:pPr>
            <w:r>
              <w:object w:dxaOrig="9270" w:dyaOrig="6451" w14:anchorId="43F44F8C">
                <v:shape id="_x0000_i1027" type="#_x0000_t75" style="width:382.4pt;height:266.1pt" o:ole="">
                  <v:imagedata r:id="rId15" o:title=""/>
                </v:shape>
                <o:OLEObject Type="Embed" ProgID="Visio.Drawing.15" ShapeID="_x0000_i1027" DrawAspect="Content" ObjectID="_1700563295" r:id="rId16"/>
              </w:object>
            </w:r>
          </w:p>
          <w:p w14:paraId="7C341641" w14:textId="77777777" w:rsidR="00612A6E" w:rsidRPr="004331C1" w:rsidRDefault="00612A6E" w:rsidP="00612A6E">
            <w:pPr>
              <w:spacing w:line="360" w:lineRule="auto"/>
              <w:jc w:val="center"/>
              <w:rPr>
                <w:b/>
                <w:color w:val="0D0D0D"/>
                <w:sz w:val="24"/>
              </w:rPr>
            </w:pPr>
            <w:r w:rsidRPr="004331C1">
              <w:rPr>
                <w:b/>
                <w:color w:val="0D0D0D"/>
                <w:sz w:val="24"/>
              </w:rPr>
              <w:t>图</w:t>
            </w:r>
            <w:r>
              <w:rPr>
                <w:b/>
                <w:color w:val="0D0D0D"/>
                <w:sz w:val="24"/>
              </w:rPr>
              <w:t>4-1</w:t>
            </w:r>
            <w:r w:rsidRPr="004331C1">
              <w:rPr>
                <w:b/>
                <w:color w:val="0D0D0D"/>
                <w:sz w:val="24"/>
              </w:rPr>
              <w:t xml:space="preserve">  </w:t>
            </w:r>
            <w:r w:rsidRPr="004331C1">
              <w:rPr>
                <w:rFonts w:hint="eastAsia"/>
                <w:b/>
                <w:color w:val="0D0D0D"/>
                <w:sz w:val="24"/>
              </w:rPr>
              <w:t>项目运营期全厂</w:t>
            </w:r>
            <w:r w:rsidRPr="004331C1">
              <w:rPr>
                <w:b/>
                <w:color w:val="0D0D0D"/>
                <w:sz w:val="24"/>
              </w:rPr>
              <w:t>水平衡图（单位：</w:t>
            </w:r>
            <w:r w:rsidRPr="004331C1">
              <w:rPr>
                <w:b/>
                <w:color w:val="0D0D0D"/>
                <w:sz w:val="24"/>
              </w:rPr>
              <w:t>t/</w:t>
            </w:r>
            <w:r w:rsidRPr="004331C1">
              <w:rPr>
                <w:rFonts w:hint="eastAsia"/>
                <w:b/>
                <w:color w:val="0D0D0D"/>
                <w:sz w:val="24"/>
              </w:rPr>
              <w:t>d</w:t>
            </w:r>
            <w:r w:rsidRPr="004331C1">
              <w:rPr>
                <w:b/>
                <w:color w:val="0D0D0D"/>
                <w:sz w:val="24"/>
              </w:rPr>
              <w:t>）</w:t>
            </w:r>
          </w:p>
          <w:p w14:paraId="4B66A650" w14:textId="203A00CF" w:rsidR="008A2513" w:rsidRDefault="00B42508">
            <w:pPr>
              <w:spacing w:line="360" w:lineRule="auto"/>
              <w:ind w:firstLineChars="200" w:firstLine="480"/>
              <w:rPr>
                <w:sz w:val="24"/>
              </w:rPr>
            </w:pPr>
            <w:r>
              <w:rPr>
                <w:rFonts w:ascii="宋体" w:hAnsi="宋体" w:hint="eastAsia"/>
                <w:sz w:val="24"/>
              </w:rPr>
              <w:t>本项目生活污水排</w:t>
            </w:r>
            <w:r>
              <w:rPr>
                <w:rFonts w:ascii="宋体" w:hAnsi="宋体"/>
                <w:sz w:val="24"/>
              </w:rPr>
              <w:t>水量见下表：</w:t>
            </w:r>
          </w:p>
          <w:p w14:paraId="3C072401" w14:textId="77777777" w:rsidR="008A2513" w:rsidRDefault="00B42508">
            <w:pPr>
              <w:spacing w:line="360" w:lineRule="auto"/>
              <w:jc w:val="center"/>
              <w:rPr>
                <w:rFonts w:ascii="宋体" w:hAnsi="宋体"/>
                <w:b/>
                <w:bCs/>
                <w:color w:val="000000"/>
                <w:sz w:val="24"/>
              </w:rPr>
            </w:pPr>
            <w:r>
              <w:rPr>
                <w:rFonts w:ascii="宋体" w:hAnsi="宋体" w:hint="eastAsia"/>
                <w:b/>
                <w:bCs/>
                <w:color w:val="000000"/>
                <w:sz w:val="24"/>
              </w:rPr>
              <w:t>表</w:t>
            </w:r>
            <w:r>
              <w:rPr>
                <w:b/>
                <w:bCs/>
                <w:color w:val="000000"/>
                <w:sz w:val="24"/>
              </w:rPr>
              <w:t>4</w:t>
            </w:r>
            <w:r>
              <w:rPr>
                <w:rFonts w:hint="eastAsia"/>
                <w:b/>
                <w:bCs/>
                <w:color w:val="000000"/>
                <w:sz w:val="24"/>
              </w:rPr>
              <w:t>-5</w:t>
            </w:r>
            <w:r>
              <w:rPr>
                <w:b/>
                <w:bCs/>
                <w:color w:val="000000"/>
                <w:sz w:val="24"/>
              </w:rPr>
              <w:t xml:space="preserve">  </w:t>
            </w:r>
            <w:r>
              <w:rPr>
                <w:rFonts w:ascii="宋体" w:hAnsi="宋体" w:hint="eastAsia"/>
                <w:b/>
                <w:bCs/>
                <w:color w:val="000000"/>
                <w:sz w:val="24"/>
              </w:rPr>
              <w:t>废水主要污染物产排核算表</w:t>
            </w:r>
          </w:p>
          <w:tbl>
            <w:tblPr>
              <w:tblpPr w:leftFromText="180" w:rightFromText="180" w:vertAnchor="text" w:horzAnchor="page" w:tblpX="53" w:tblpY="35"/>
              <w:tblOverlap w:val="never"/>
              <w:tblW w:w="8385" w:type="dxa"/>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51"/>
              <w:gridCol w:w="763"/>
              <w:gridCol w:w="1054"/>
              <w:gridCol w:w="739"/>
              <w:gridCol w:w="768"/>
              <w:gridCol w:w="744"/>
              <w:gridCol w:w="874"/>
              <w:gridCol w:w="694"/>
              <w:gridCol w:w="680"/>
              <w:gridCol w:w="684"/>
              <w:gridCol w:w="634"/>
            </w:tblGrid>
            <w:tr w:rsidR="008A2513" w14:paraId="4C5B1ABF" w14:textId="77777777" w:rsidTr="00160815">
              <w:trPr>
                <w:trHeight w:val="273"/>
              </w:trPr>
              <w:tc>
                <w:tcPr>
                  <w:tcW w:w="751" w:type="dxa"/>
                  <w:vMerge w:val="restart"/>
                  <w:vAlign w:val="center"/>
                </w:tcPr>
                <w:p w14:paraId="78FD0523" w14:textId="77777777" w:rsidR="008A2513" w:rsidRPr="00767B70" w:rsidRDefault="00B42508" w:rsidP="00FC620C">
                  <w:pPr>
                    <w:pStyle w:val="TableParagraph"/>
                    <w:spacing w:before="129" w:line="242" w:lineRule="auto"/>
                    <w:ind w:left="165" w:right="151"/>
                    <w:rPr>
                      <w:sz w:val="21"/>
                      <w:lang w:val="en-US"/>
                    </w:rPr>
                  </w:pPr>
                  <w:r>
                    <w:rPr>
                      <w:sz w:val="21"/>
                    </w:rPr>
                    <w:t>废水名称</w:t>
                  </w:r>
                </w:p>
              </w:tc>
              <w:tc>
                <w:tcPr>
                  <w:tcW w:w="763" w:type="dxa"/>
                  <w:vMerge w:val="restart"/>
                  <w:vAlign w:val="center"/>
                </w:tcPr>
                <w:p w14:paraId="1DBB1A8F" w14:textId="77777777" w:rsidR="008A2513" w:rsidRPr="00767B70" w:rsidRDefault="00B42508" w:rsidP="00FC620C">
                  <w:pPr>
                    <w:pStyle w:val="TableParagraph"/>
                    <w:spacing w:before="143" w:line="268" w:lineRule="exact"/>
                    <w:ind w:left="46" w:right="36"/>
                    <w:rPr>
                      <w:sz w:val="21"/>
                      <w:lang w:val="en-US"/>
                    </w:rPr>
                  </w:pPr>
                  <w:r>
                    <w:rPr>
                      <w:sz w:val="21"/>
                    </w:rPr>
                    <w:t>废水量</w:t>
                  </w:r>
                </w:p>
                <w:p w14:paraId="2DF6A9C1" w14:textId="77777777" w:rsidR="008A2513" w:rsidRPr="00767B70" w:rsidRDefault="00B42508" w:rsidP="00FC620C">
                  <w:pPr>
                    <w:pStyle w:val="TableParagraph"/>
                    <w:spacing w:line="240" w:lineRule="exact"/>
                    <w:ind w:left="45" w:right="36"/>
                    <w:rPr>
                      <w:rFonts w:ascii="Times New Roman"/>
                      <w:sz w:val="21"/>
                      <w:lang w:val="en-US"/>
                    </w:rPr>
                  </w:pPr>
                  <w:r w:rsidRPr="00767B70">
                    <w:rPr>
                      <w:rFonts w:ascii="Times New Roman"/>
                      <w:sz w:val="21"/>
                      <w:lang w:val="en-US"/>
                    </w:rPr>
                    <w:t>m</w:t>
                  </w:r>
                  <w:r w:rsidRPr="00767B70">
                    <w:rPr>
                      <w:rFonts w:ascii="Times New Roman"/>
                      <w:sz w:val="21"/>
                      <w:vertAlign w:val="superscript"/>
                      <w:lang w:val="en-US"/>
                    </w:rPr>
                    <w:t>3</w:t>
                  </w:r>
                  <w:r w:rsidRPr="00767B70">
                    <w:rPr>
                      <w:rFonts w:ascii="Times New Roman"/>
                      <w:sz w:val="21"/>
                      <w:lang w:val="en-US"/>
                    </w:rPr>
                    <w:t>/a</w:t>
                  </w:r>
                </w:p>
              </w:tc>
              <w:tc>
                <w:tcPr>
                  <w:tcW w:w="2561" w:type="dxa"/>
                  <w:gridSpan w:val="3"/>
                  <w:vAlign w:val="center"/>
                </w:tcPr>
                <w:p w14:paraId="6ADB27BA" w14:textId="77777777" w:rsidR="008A2513" w:rsidRPr="00767B70" w:rsidRDefault="00B42508" w:rsidP="00FC620C">
                  <w:pPr>
                    <w:pStyle w:val="TableParagraph"/>
                    <w:spacing w:before="1" w:line="252" w:lineRule="exact"/>
                    <w:ind w:left="651"/>
                    <w:rPr>
                      <w:sz w:val="21"/>
                      <w:lang w:val="en-US"/>
                    </w:rPr>
                  </w:pPr>
                  <w:r>
                    <w:rPr>
                      <w:sz w:val="21"/>
                    </w:rPr>
                    <w:t>污染物产生量</w:t>
                  </w:r>
                </w:p>
              </w:tc>
              <w:tc>
                <w:tcPr>
                  <w:tcW w:w="744" w:type="dxa"/>
                  <w:vMerge w:val="restart"/>
                  <w:vAlign w:val="center"/>
                </w:tcPr>
                <w:p w14:paraId="749009DF" w14:textId="77777777" w:rsidR="008A2513" w:rsidRPr="00767B70" w:rsidRDefault="00B42508" w:rsidP="00FC620C">
                  <w:pPr>
                    <w:pStyle w:val="TableParagraph"/>
                    <w:spacing w:before="129" w:line="242" w:lineRule="auto"/>
                    <w:ind w:left="159" w:right="150"/>
                    <w:rPr>
                      <w:sz w:val="21"/>
                      <w:lang w:val="en-US"/>
                    </w:rPr>
                  </w:pPr>
                  <w:r>
                    <w:rPr>
                      <w:sz w:val="21"/>
                    </w:rPr>
                    <w:t>处理措施</w:t>
                  </w:r>
                </w:p>
              </w:tc>
              <w:tc>
                <w:tcPr>
                  <w:tcW w:w="2248" w:type="dxa"/>
                  <w:gridSpan w:val="3"/>
                  <w:vAlign w:val="center"/>
                </w:tcPr>
                <w:p w14:paraId="54D7A13A" w14:textId="77777777" w:rsidR="008A2513" w:rsidRPr="00767B70" w:rsidRDefault="00B42508" w:rsidP="00FC620C">
                  <w:pPr>
                    <w:pStyle w:val="TableParagraph"/>
                    <w:spacing w:before="1" w:line="252" w:lineRule="exact"/>
                    <w:ind w:left="490"/>
                    <w:rPr>
                      <w:sz w:val="21"/>
                      <w:lang w:val="en-US"/>
                    </w:rPr>
                  </w:pPr>
                  <w:r>
                    <w:rPr>
                      <w:sz w:val="21"/>
                    </w:rPr>
                    <w:t>污染物排放量</w:t>
                  </w:r>
                </w:p>
              </w:tc>
              <w:tc>
                <w:tcPr>
                  <w:tcW w:w="684" w:type="dxa"/>
                  <w:vMerge w:val="restart"/>
                  <w:vAlign w:val="center"/>
                </w:tcPr>
                <w:p w14:paraId="6F511997" w14:textId="77777777" w:rsidR="008A2513" w:rsidRPr="00767B70" w:rsidRDefault="00B42508" w:rsidP="00FC620C">
                  <w:pPr>
                    <w:pStyle w:val="TableParagraph"/>
                    <w:spacing w:before="9" w:line="242" w:lineRule="auto"/>
                    <w:ind w:left="131" w:right="117"/>
                    <w:rPr>
                      <w:sz w:val="21"/>
                      <w:lang w:val="en-US"/>
                    </w:rPr>
                  </w:pPr>
                  <w:r>
                    <w:rPr>
                      <w:sz w:val="21"/>
                    </w:rPr>
                    <w:t>排放标准</w:t>
                  </w:r>
                </w:p>
                <w:p w14:paraId="154FA8CC" w14:textId="77777777" w:rsidR="008A2513" w:rsidRPr="00767B70" w:rsidRDefault="00B42508" w:rsidP="00FC620C">
                  <w:pPr>
                    <w:pStyle w:val="TableParagraph"/>
                    <w:spacing w:line="225" w:lineRule="exact"/>
                    <w:ind w:left="112"/>
                    <w:rPr>
                      <w:rFonts w:ascii="Times New Roman"/>
                      <w:sz w:val="21"/>
                      <w:lang w:val="en-US"/>
                    </w:rPr>
                  </w:pPr>
                  <w:r w:rsidRPr="00767B70">
                    <w:rPr>
                      <w:rFonts w:ascii="Times New Roman"/>
                      <w:sz w:val="21"/>
                      <w:lang w:val="en-US"/>
                    </w:rPr>
                    <w:t>mg/L</w:t>
                  </w:r>
                </w:p>
              </w:tc>
              <w:tc>
                <w:tcPr>
                  <w:tcW w:w="634" w:type="dxa"/>
                  <w:vMerge w:val="restart"/>
                  <w:vAlign w:val="center"/>
                </w:tcPr>
                <w:p w14:paraId="2C0B662A" w14:textId="77777777" w:rsidR="008A2513" w:rsidRPr="00767B70" w:rsidRDefault="00B42508" w:rsidP="00FC620C">
                  <w:pPr>
                    <w:pStyle w:val="TableParagraph"/>
                    <w:spacing w:before="129" w:line="242" w:lineRule="auto"/>
                    <w:ind w:left="105" w:right="94"/>
                    <w:rPr>
                      <w:sz w:val="21"/>
                      <w:lang w:val="en-US"/>
                    </w:rPr>
                  </w:pPr>
                  <w:r>
                    <w:rPr>
                      <w:sz w:val="21"/>
                    </w:rPr>
                    <w:t>排水去向</w:t>
                  </w:r>
                </w:p>
              </w:tc>
            </w:tr>
            <w:tr w:rsidR="008A2513" w14:paraId="59345143" w14:textId="77777777" w:rsidTr="00160815">
              <w:trPr>
                <w:trHeight w:val="513"/>
              </w:trPr>
              <w:tc>
                <w:tcPr>
                  <w:tcW w:w="751" w:type="dxa"/>
                  <w:vMerge/>
                  <w:vAlign w:val="center"/>
                </w:tcPr>
                <w:p w14:paraId="5E1DE1C9" w14:textId="77777777" w:rsidR="008A2513" w:rsidRDefault="008A2513" w:rsidP="00FC620C">
                  <w:pPr>
                    <w:jc w:val="center"/>
                    <w:rPr>
                      <w:sz w:val="2"/>
                      <w:szCs w:val="2"/>
                    </w:rPr>
                  </w:pPr>
                </w:p>
              </w:tc>
              <w:tc>
                <w:tcPr>
                  <w:tcW w:w="763" w:type="dxa"/>
                  <w:vMerge/>
                  <w:vAlign w:val="center"/>
                </w:tcPr>
                <w:p w14:paraId="3B6BB20A" w14:textId="77777777" w:rsidR="008A2513" w:rsidRDefault="008A2513" w:rsidP="00FC620C">
                  <w:pPr>
                    <w:jc w:val="center"/>
                    <w:rPr>
                      <w:sz w:val="2"/>
                      <w:szCs w:val="2"/>
                    </w:rPr>
                  </w:pPr>
                </w:p>
              </w:tc>
              <w:tc>
                <w:tcPr>
                  <w:tcW w:w="1054" w:type="dxa"/>
                  <w:vAlign w:val="center"/>
                </w:tcPr>
                <w:p w14:paraId="2D99F131" w14:textId="77777777" w:rsidR="008A2513" w:rsidRPr="00767B70" w:rsidRDefault="00B42508" w:rsidP="00FC620C">
                  <w:pPr>
                    <w:pStyle w:val="TableParagraph"/>
                    <w:spacing w:before="121"/>
                    <w:ind w:left="86" w:right="73"/>
                    <w:rPr>
                      <w:sz w:val="21"/>
                      <w:lang w:val="en-US"/>
                    </w:rPr>
                  </w:pPr>
                  <w:r>
                    <w:rPr>
                      <w:sz w:val="21"/>
                    </w:rPr>
                    <w:t>污染物</w:t>
                  </w:r>
                </w:p>
              </w:tc>
              <w:tc>
                <w:tcPr>
                  <w:tcW w:w="739" w:type="dxa"/>
                  <w:vAlign w:val="center"/>
                </w:tcPr>
                <w:p w14:paraId="05C6AA30" w14:textId="77777777" w:rsidR="008A2513" w:rsidRPr="00767B70" w:rsidRDefault="00B42508" w:rsidP="00FC620C">
                  <w:pPr>
                    <w:pStyle w:val="TableParagraph"/>
                    <w:spacing w:before="1" w:line="268" w:lineRule="exact"/>
                    <w:ind w:left="161"/>
                    <w:rPr>
                      <w:sz w:val="21"/>
                      <w:lang w:val="en-US"/>
                    </w:rPr>
                  </w:pPr>
                  <w:r>
                    <w:rPr>
                      <w:sz w:val="21"/>
                    </w:rPr>
                    <w:t>浓度</w:t>
                  </w:r>
                </w:p>
                <w:p w14:paraId="317BAE8F" w14:textId="77777777" w:rsidR="008A2513" w:rsidRPr="00767B70" w:rsidRDefault="00B42508" w:rsidP="00FC620C">
                  <w:pPr>
                    <w:pStyle w:val="TableParagraph"/>
                    <w:spacing w:line="225" w:lineRule="exact"/>
                    <w:ind w:left="141"/>
                    <w:rPr>
                      <w:rFonts w:ascii="Times New Roman"/>
                      <w:sz w:val="21"/>
                      <w:lang w:val="en-US"/>
                    </w:rPr>
                  </w:pPr>
                  <w:r w:rsidRPr="00767B70">
                    <w:rPr>
                      <w:rFonts w:ascii="Times New Roman"/>
                      <w:sz w:val="21"/>
                      <w:lang w:val="en-US"/>
                    </w:rPr>
                    <w:t>mg/L</w:t>
                  </w:r>
                </w:p>
              </w:tc>
              <w:tc>
                <w:tcPr>
                  <w:tcW w:w="768" w:type="dxa"/>
                  <w:vAlign w:val="center"/>
                </w:tcPr>
                <w:p w14:paraId="70E4637C" w14:textId="77777777" w:rsidR="008A2513" w:rsidRPr="00767B70" w:rsidRDefault="00B42508" w:rsidP="001656B9">
                  <w:pPr>
                    <w:pStyle w:val="TableParagraph"/>
                    <w:spacing w:before="1" w:line="268" w:lineRule="exact"/>
                    <w:ind w:left="49" w:right="38"/>
                    <w:rPr>
                      <w:sz w:val="21"/>
                      <w:lang w:val="en-US"/>
                    </w:rPr>
                  </w:pPr>
                  <w:r>
                    <w:rPr>
                      <w:sz w:val="21"/>
                    </w:rPr>
                    <w:t>产生量</w:t>
                  </w:r>
                </w:p>
                <w:p w14:paraId="04C98D74" w14:textId="77777777" w:rsidR="008A2513" w:rsidRPr="00767B70" w:rsidRDefault="00B42508" w:rsidP="001656B9">
                  <w:pPr>
                    <w:pStyle w:val="TableParagraph"/>
                    <w:spacing w:line="225" w:lineRule="exact"/>
                    <w:ind w:left="45" w:right="38"/>
                    <w:rPr>
                      <w:rFonts w:ascii="Times New Roman"/>
                      <w:sz w:val="21"/>
                      <w:lang w:val="en-US"/>
                    </w:rPr>
                  </w:pPr>
                  <w:r w:rsidRPr="00767B70">
                    <w:rPr>
                      <w:rFonts w:ascii="Times New Roman"/>
                      <w:sz w:val="21"/>
                      <w:lang w:val="en-US"/>
                    </w:rPr>
                    <w:t>t/a</w:t>
                  </w:r>
                </w:p>
              </w:tc>
              <w:tc>
                <w:tcPr>
                  <w:tcW w:w="744" w:type="dxa"/>
                  <w:vMerge/>
                  <w:vAlign w:val="center"/>
                </w:tcPr>
                <w:p w14:paraId="434442ED" w14:textId="77777777" w:rsidR="008A2513" w:rsidRDefault="008A2513" w:rsidP="00FC620C">
                  <w:pPr>
                    <w:jc w:val="center"/>
                    <w:rPr>
                      <w:sz w:val="2"/>
                      <w:szCs w:val="2"/>
                    </w:rPr>
                  </w:pPr>
                </w:p>
              </w:tc>
              <w:tc>
                <w:tcPr>
                  <w:tcW w:w="874" w:type="dxa"/>
                  <w:vAlign w:val="center"/>
                </w:tcPr>
                <w:p w14:paraId="2CC8693F" w14:textId="77777777" w:rsidR="008A2513" w:rsidRPr="00767B70" w:rsidRDefault="00B42508" w:rsidP="00FC620C">
                  <w:pPr>
                    <w:pStyle w:val="TableParagraph"/>
                    <w:spacing w:before="121"/>
                    <w:ind w:left="6"/>
                    <w:rPr>
                      <w:sz w:val="21"/>
                      <w:lang w:val="en-US"/>
                    </w:rPr>
                  </w:pPr>
                  <w:r>
                    <w:rPr>
                      <w:sz w:val="21"/>
                    </w:rPr>
                    <w:t>污染物</w:t>
                  </w:r>
                </w:p>
              </w:tc>
              <w:tc>
                <w:tcPr>
                  <w:tcW w:w="694" w:type="dxa"/>
                  <w:vAlign w:val="center"/>
                </w:tcPr>
                <w:p w14:paraId="1F7A65FD" w14:textId="77777777" w:rsidR="008A2513" w:rsidRPr="00767B70" w:rsidRDefault="00B42508" w:rsidP="00FC620C">
                  <w:pPr>
                    <w:pStyle w:val="TableParagraph"/>
                    <w:spacing w:before="1" w:line="268" w:lineRule="exact"/>
                    <w:ind w:left="134"/>
                    <w:rPr>
                      <w:sz w:val="21"/>
                      <w:lang w:val="en-US"/>
                    </w:rPr>
                  </w:pPr>
                  <w:r>
                    <w:rPr>
                      <w:sz w:val="21"/>
                    </w:rPr>
                    <w:t>浓度</w:t>
                  </w:r>
                </w:p>
                <w:p w14:paraId="35A7550E" w14:textId="77777777" w:rsidR="008A2513" w:rsidRPr="00767B70" w:rsidRDefault="00B42508" w:rsidP="00FC620C">
                  <w:pPr>
                    <w:pStyle w:val="TableParagraph"/>
                    <w:spacing w:line="225" w:lineRule="exact"/>
                    <w:ind w:left="118"/>
                    <w:rPr>
                      <w:rFonts w:ascii="Times New Roman"/>
                      <w:sz w:val="21"/>
                      <w:lang w:val="en-US"/>
                    </w:rPr>
                  </w:pPr>
                  <w:r w:rsidRPr="00767B70">
                    <w:rPr>
                      <w:rFonts w:ascii="Times New Roman"/>
                      <w:sz w:val="21"/>
                      <w:lang w:val="en-US"/>
                    </w:rPr>
                    <w:t>mg/L</w:t>
                  </w:r>
                </w:p>
              </w:tc>
              <w:tc>
                <w:tcPr>
                  <w:tcW w:w="680" w:type="dxa"/>
                  <w:vAlign w:val="center"/>
                </w:tcPr>
                <w:p w14:paraId="6F76D220" w14:textId="77777777" w:rsidR="008A2513" w:rsidRPr="00767B70" w:rsidRDefault="00B42508" w:rsidP="00FC620C">
                  <w:pPr>
                    <w:pStyle w:val="TableParagraph"/>
                    <w:spacing w:before="1" w:line="268" w:lineRule="exact"/>
                    <w:ind w:left="7"/>
                    <w:rPr>
                      <w:sz w:val="21"/>
                      <w:lang w:val="en-US"/>
                    </w:rPr>
                  </w:pPr>
                  <w:r>
                    <w:rPr>
                      <w:sz w:val="21"/>
                    </w:rPr>
                    <w:t>排放量</w:t>
                  </w:r>
                </w:p>
                <w:p w14:paraId="3C67FFE0" w14:textId="77777777" w:rsidR="008A2513" w:rsidRPr="00767B70" w:rsidRDefault="00B42508" w:rsidP="00FC620C">
                  <w:pPr>
                    <w:pStyle w:val="TableParagraph"/>
                    <w:spacing w:line="225" w:lineRule="exact"/>
                    <w:ind w:left="4"/>
                    <w:rPr>
                      <w:rFonts w:ascii="Times New Roman"/>
                      <w:sz w:val="21"/>
                      <w:lang w:val="en-US"/>
                    </w:rPr>
                  </w:pPr>
                  <w:r w:rsidRPr="00767B70">
                    <w:rPr>
                      <w:rFonts w:ascii="Times New Roman"/>
                      <w:sz w:val="21"/>
                      <w:lang w:val="en-US"/>
                    </w:rPr>
                    <w:t>t/a</w:t>
                  </w:r>
                </w:p>
              </w:tc>
              <w:tc>
                <w:tcPr>
                  <w:tcW w:w="684" w:type="dxa"/>
                  <w:vMerge/>
                  <w:vAlign w:val="center"/>
                </w:tcPr>
                <w:p w14:paraId="7CCFFDBA" w14:textId="77777777" w:rsidR="008A2513" w:rsidRDefault="008A2513" w:rsidP="00FC620C">
                  <w:pPr>
                    <w:jc w:val="center"/>
                    <w:rPr>
                      <w:sz w:val="2"/>
                      <w:szCs w:val="2"/>
                    </w:rPr>
                  </w:pPr>
                </w:p>
              </w:tc>
              <w:tc>
                <w:tcPr>
                  <w:tcW w:w="634" w:type="dxa"/>
                  <w:vMerge/>
                  <w:vAlign w:val="center"/>
                </w:tcPr>
                <w:p w14:paraId="5245C21A" w14:textId="77777777" w:rsidR="008A2513" w:rsidRDefault="008A2513" w:rsidP="00FC620C">
                  <w:pPr>
                    <w:jc w:val="center"/>
                    <w:rPr>
                      <w:sz w:val="2"/>
                      <w:szCs w:val="2"/>
                    </w:rPr>
                  </w:pPr>
                </w:p>
              </w:tc>
            </w:tr>
            <w:tr w:rsidR="00BF7DF1" w14:paraId="1825DDED" w14:textId="77777777" w:rsidTr="00160815">
              <w:trPr>
                <w:trHeight w:val="304"/>
              </w:trPr>
              <w:tc>
                <w:tcPr>
                  <w:tcW w:w="751" w:type="dxa"/>
                  <w:vMerge w:val="restart"/>
                  <w:vAlign w:val="center"/>
                </w:tcPr>
                <w:p w14:paraId="471E4DCF" w14:textId="77777777" w:rsidR="00BF7DF1" w:rsidRPr="00767B70" w:rsidRDefault="00BF7DF1" w:rsidP="00BF7DF1">
                  <w:pPr>
                    <w:pStyle w:val="TableParagraph"/>
                    <w:spacing w:before="148" w:line="244" w:lineRule="auto"/>
                    <w:ind w:left="165" w:right="151"/>
                    <w:rPr>
                      <w:sz w:val="21"/>
                      <w:lang w:val="en-US"/>
                    </w:rPr>
                  </w:pPr>
                  <w:r>
                    <w:rPr>
                      <w:sz w:val="21"/>
                    </w:rPr>
                    <w:t>生活污水</w:t>
                  </w:r>
                </w:p>
              </w:tc>
              <w:tc>
                <w:tcPr>
                  <w:tcW w:w="763" w:type="dxa"/>
                  <w:vMerge w:val="restart"/>
                  <w:vAlign w:val="center"/>
                </w:tcPr>
                <w:p w14:paraId="709BC933" w14:textId="379EE0F8" w:rsidR="00BF7DF1" w:rsidRPr="00767B70" w:rsidRDefault="00BF7DF1" w:rsidP="00BF7DF1">
                  <w:pPr>
                    <w:pStyle w:val="TableParagraph"/>
                    <w:rPr>
                      <w:rFonts w:ascii="Times New Roman"/>
                      <w:sz w:val="21"/>
                      <w:lang w:val="en-US"/>
                    </w:rPr>
                  </w:pPr>
                  <w:r>
                    <w:rPr>
                      <w:rFonts w:ascii="Times New Roman"/>
                      <w:sz w:val="21"/>
                      <w:lang w:val="en-US"/>
                    </w:rPr>
                    <w:t>674</w:t>
                  </w:r>
                </w:p>
              </w:tc>
              <w:tc>
                <w:tcPr>
                  <w:tcW w:w="1054" w:type="dxa"/>
                  <w:vAlign w:val="center"/>
                </w:tcPr>
                <w:p w14:paraId="2382A2EA" w14:textId="77777777" w:rsidR="00BF7DF1" w:rsidRPr="00767B70" w:rsidRDefault="00BF7DF1" w:rsidP="00BF7DF1">
                  <w:pPr>
                    <w:pStyle w:val="TableParagraph"/>
                    <w:spacing w:before="27"/>
                    <w:ind w:left="86" w:right="74"/>
                    <w:rPr>
                      <w:rFonts w:ascii="Times New Roman"/>
                      <w:sz w:val="21"/>
                      <w:lang w:val="en-US"/>
                    </w:rPr>
                  </w:pPr>
                  <w:r w:rsidRPr="00767B70">
                    <w:rPr>
                      <w:rFonts w:ascii="Times New Roman"/>
                      <w:sz w:val="21"/>
                      <w:lang w:val="en-US"/>
                    </w:rPr>
                    <w:t>COD</w:t>
                  </w:r>
                </w:p>
              </w:tc>
              <w:tc>
                <w:tcPr>
                  <w:tcW w:w="739" w:type="dxa"/>
                </w:tcPr>
                <w:p w14:paraId="65B0A85F" w14:textId="2F51782D" w:rsidR="00BF7DF1" w:rsidRPr="00767B70" w:rsidRDefault="00BF7DF1" w:rsidP="00BF7DF1">
                  <w:pPr>
                    <w:pStyle w:val="TableParagraph"/>
                    <w:spacing w:before="27"/>
                    <w:ind w:left="213"/>
                    <w:rPr>
                      <w:rFonts w:ascii="Times New Roman"/>
                      <w:sz w:val="21"/>
                      <w:lang w:val="en-US"/>
                    </w:rPr>
                  </w:pPr>
                  <w:r w:rsidRPr="00FC620C">
                    <w:rPr>
                      <w:rFonts w:ascii="Times New Roman"/>
                      <w:sz w:val="21"/>
                      <w:lang w:val="en-US"/>
                    </w:rPr>
                    <w:t>300</w:t>
                  </w:r>
                </w:p>
              </w:tc>
              <w:tc>
                <w:tcPr>
                  <w:tcW w:w="768" w:type="dxa"/>
                  <w:vAlign w:val="center"/>
                </w:tcPr>
                <w:p w14:paraId="45383BA6" w14:textId="4B0BEAF1" w:rsidR="00BF7DF1" w:rsidRPr="00767B70" w:rsidRDefault="00BF7DF1" w:rsidP="00BF7DF1">
                  <w:pPr>
                    <w:pStyle w:val="TableParagraph"/>
                    <w:spacing w:line="226" w:lineRule="exact"/>
                    <w:ind w:left="44" w:right="38"/>
                    <w:rPr>
                      <w:rFonts w:ascii="Times New Roman"/>
                      <w:sz w:val="21"/>
                      <w:lang w:val="en-US"/>
                    </w:rPr>
                  </w:pPr>
                  <w:r>
                    <w:rPr>
                      <w:rFonts w:ascii="Times New Roman" w:eastAsia="等线" w:hAnsi="Times New Roman" w:cs="Times New Roman"/>
                      <w:color w:val="000000"/>
                      <w:sz w:val="21"/>
                      <w:szCs w:val="21"/>
                    </w:rPr>
                    <w:t xml:space="preserve">0.170 </w:t>
                  </w:r>
                </w:p>
              </w:tc>
              <w:tc>
                <w:tcPr>
                  <w:tcW w:w="744" w:type="dxa"/>
                  <w:vMerge w:val="restart"/>
                  <w:vAlign w:val="center"/>
                </w:tcPr>
                <w:p w14:paraId="195521CE" w14:textId="77777777" w:rsidR="00BF7DF1" w:rsidRPr="00767B70" w:rsidRDefault="00BF7DF1" w:rsidP="00BF7DF1">
                  <w:pPr>
                    <w:pStyle w:val="TableParagraph"/>
                    <w:ind w:left="53"/>
                    <w:rPr>
                      <w:sz w:val="21"/>
                      <w:lang w:val="en-US"/>
                    </w:rPr>
                  </w:pPr>
                  <w:r>
                    <w:rPr>
                      <w:sz w:val="21"/>
                    </w:rPr>
                    <w:t>化粪池</w:t>
                  </w:r>
                </w:p>
              </w:tc>
              <w:tc>
                <w:tcPr>
                  <w:tcW w:w="874" w:type="dxa"/>
                  <w:vAlign w:val="center"/>
                </w:tcPr>
                <w:p w14:paraId="71FE8EC9" w14:textId="77777777" w:rsidR="00BF7DF1" w:rsidRPr="00767B70" w:rsidRDefault="00BF7DF1" w:rsidP="00BF7DF1">
                  <w:pPr>
                    <w:pStyle w:val="TableParagraph"/>
                    <w:spacing w:before="27"/>
                    <w:ind w:left="5"/>
                    <w:rPr>
                      <w:rFonts w:ascii="Times New Roman"/>
                      <w:sz w:val="21"/>
                      <w:lang w:val="en-US"/>
                    </w:rPr>
                  </w:pPr>
                  <w:r w:rsidRPr="00767B70">
                    <w:rPr>
                      <w:rFonts w:ascii="Times New Roman"/>
                      <w:sz w:val="21"/>
                      <w:lang w:val="en-US"/>
                    </w:rPr>
                    <w:t>COD</w:t>
                  </w:r>
                </w:p>
              </w:tc>
              <w:tc>
                <w:tcPr>
                  <w:tcW w:w="694" w:type="dxa"/>
                  <w:vAlign w:val="center"/>
                </w:tcPr>
                <w:p w14:paraId="4DB8A2A4" w14:textId="77777777" w:rsidR="00BF7DF1" w:rsidRPr="00767B70" w:rsidRDefault="00BF7DF1" w:rsidP="00BF7DF1">
                  <w:pPr>
                    <w:pStyle w:val="TableParagraph"/>
                    <w:spacing w:before="27"/>
                    <w:ind w:right="177"/>
                    <w:rPr>
                      <w:rFonts w:ascii="Times New Roman"/>
                      <w:sz w:val="21"/>
                      <w:lang w:val="en-US"/>
                    </w:rPr>
                  </w:pPr>
                  <w:r w:rsidRPr="00767B70">
                    <w:rPr>
                      <w:rFonts w:ascii="Times New Roman"/>
                      <w:sz w:val="21"/>
                      <w:lang w:val="en-US"/>
                    </w:rPr>
                    <w:t>260</w:t>
                  </w:r>
                </w:p>
              </w:tc>
              <w:tc>
                <w:tcPr>
                  <w:tcW w:w="680" w:type="dxa"/>
                  <w:vAlign w:val="center"/>
                </w:tcPr>
                <w:p w14:paraId="3F443D87" w14:textId="1271F1EC" w:rsidR="00BF7DF1" w:rsidRPr="00767B70" w:rsidRDefault="00BF7DF1" w:rsidP="00BF7DF1">
                  <w:pPr>
                    <w:pStyle w:val="TableParagraph"/>
                    <w:spacing w:line="226" w:lineRule="exact"/>
                    <w:ind w:left="8"/>
                    <w:rPr>
                      <w:rFonts w:ascii="Times New Roman"/>
                      <w:sz w:val="21"/>
                      <w:lang w:val="en-US"/>
                    </w:rPr>
                  </w:pPr>
                  <w:r>
                    <w:rPr>
                      <w:rFonts w:ascii="Times New Roman" w:eastAsia="等线" w:hAnsi="Times New Roman" w:cs="Times New Roman"/>
                      <w:color w:val="000000"/>
                      <w:sz w:val="21"/>
                      <w:szCs w:val="21"/>
                    </w:rPr>
                    <w:t xml:space="preserve">0.147 </w:t>
                  </w:r>
                </w:p>
              </w:tc>
              <w:tc>
                <w:tcPr>
                  <w:tcW w:w="684" w:type="dxa"/>
                  <w:vAlign w:val="center"/>
                </w:tcPr>
                <w:p w14:paraId="37F9369D" w14:textId="77777777" w:rsidR="00BF7DF1" w:rsidRDefault="00BF7DF1" w:rsidP="00BF7DF1">
                  <w:pPr>
                    <w:widowControl/>
                    <w:ind w:leftChars="-50" w:left="-105" w:rightChars="-50" w:right="-105"/>
                    <w:jc w:val="center"/>
                  </w:pPr>
                  <w:r>
                    <w:rPr>
                      <w:rFonts w:hint="eastAsia"/>
                      <w:color w:val="000000"/>
                      <w:kern w:val="0"/>
                      <w:szCs w:val="21"/>
                    </w:rPr>
                    <w:t>500</w:t>
                  </w:r>
                </w:p>
              </w:tc>
              <w:tc>
                <w:tcPr>
                  <w:tcW w:w="634" w:type="dxa"/>
                  <w:vMerge w:val="restart"/>
                  <w:vAlign w:val="center"/>
                </w:tcPr>
                <w:p w14:paraId="6EB10551" w14:textId="658ED9C3" w:rsidR="00BF7DF1" w:rsidRPr="00767B70" w:rsidRDefault="00BF7DF1" w:rsidP="00BF7DF1">
                  <w:pPr>
                    <w:pStyle w:val="TableParagraph"/>
                    <w:spacing w:before="133" w:line="242" w:lineRule="auto"/>
                    <w:ind w:left="105" w:right="94"/>
                    <w:rPr>
                      <w:sz w:val="21"/>
                      <w:lang w:val="en-US"/>
                    </w:rPr>
                  </w:pPr>
                  <w:r>
                    <w:rPr>
                      <w:rFonts w:hint="eastAsia"/>
                      <w:sz w:val="21"/>
                      <w:lang w:val="en-US"/>
                    </w:rPr>
                    <w:t>城</w:t>
                  </w:r>
                  <w:r w:rsidR="00F13CA5">
                    <w:rPr>
                      <w:rFonts w:hint="eastAsia"/>
                      <w:sz w:val="21"/>
                      <w:lang w:val="en-US"/>
                    </w:rPr>
                    <w:t>南</w:t>
                  </w:r>
                  <w:r>
                    <w:rPr>
                      <w:rFonts w:hint="eastAsia"/>
                      <w:sz w:val="21"/>
                      <w:lang w:val="en-US"/>
                    </w:rPr>
                    <w:t>污水处理厂</w:t>
                  </w:r>
                </w:p>
              </w:tc>
            </w:tr>
            <w:tr w:rsidR="00BF7DF1" w14:paraId="35DB6DF5" w14:textId="77777777" w:rsidTr="00160815">
              <w:trPr>
                <w:trHeight w:val="337"/>
              </w:trPr>
              <w:tc>
                <w:tcPr>
                  <w:tcW w:w="751" w:type="dxa"/>
                  <w:vMerge/>
                  <w:vAlign w:val="center"/>
                </w:tcPr>
                <w:p w14:paraId="7FBF9D58" w14:textId="77777777" w:rsidR="00BF7DF1" w:rsidRDefault="00BF7DF1" w:rsidP="00BF7DF1">
                  <w:pPr>
                    <w:jc w:val="center"/>
                    <w:rPr>
                      <w:sz w:val="2"/>
                      <w:szCs w:val="2"/>
                    </w:rPr>
                  </w:pPr>
                </w:p>
              </w:tc>
              <w:tc>
                <w:tcPr>
                  <w:tcW w:w="763" w:type="dxa"/>
                  <w:vMerge/>
                  <w:vAlign w:val="center"/>
                </w:tcPr>
                <w:p w14:paraId="75042769" w14:textId="77777777" w:rsidR="00BF7DF1" w:rsidRDefault="00BF7DF1" w:rsidP="00BF7DF1">
                  <w:pPr>
                    <w:jc w:val="center"/>
                    <w:rPr>
                      <w:sz w:val="2"/>
                      <w:szCs w:val="2"/>
                    </w:rPr>
                  </w:pPr>
                </w:p>
              </w:tc>
              <w:tc>
                <w:tcPr>
                  <w:tcW w:w="1054" w:type="dxa"/>
                  <w:vAlign w:val="center"/>
                </w:tcPr>
                <w:p w14:paraId="3B68DD75" w14:textId="77777777" w:rsidR="00BF7DF1" w:rsidRPr="00767B70" w:rsidRDefault="00BF7DF1" w:rsidP="00BF7DF1">
                  <w:pPr>
                    <w:pStyle w:val="TableParagraph"/>
                    <w:spacing w:before="41"/>
                    <w:ind w:left="86" w:right="75"/>
                    <w:rPr>
                      <w:rFonts w:ascii="Times New Roman"/>
                      <w:sz w:val="21"/>
                      <w:lang w:val="en-US"/>
                    </w:rPr>
                  </w:pPr>
                  <w:r w:rsidRPr="00767B70">
                    <w:rPr>
                      <w:rFonts w:ascii="Times New Roman"/>
                      <w:sz w:val="21"/>
                      <w:lang w:val="en-US"/>
                    </w:rPr>
                    <w:t>BOD</w:t>
                  </w:r>
                  <w:r w:rsidRPr="00767B70">
                    <w:rPr>
                      <w:rFonts w:ascii="Times New Roman"/>
                      <w:sz w:val="21"/>
                      <w:vertAlign w:val="subscript"/>
                      <w:lang w:val="en-US"/>
                    </w:rPr>
                    <w:t>5</w:t>
                  </w:r>
                </w:p>
              </w:tc>
              <w:tc>
                <w:tcPr>
                  <w:tcW w:w="739" w:type="dxa"/>
                </w:tcPr>
                <w:p w14:paraId="4104A426" w14:textId="64B59769" w:rsidR="00BF7DF1" w:rsidRPr="00767B70" w:rsidRDefault="00BF7DF1" w:rsidP="00BF7DF1">
                  <w:pPr>
                    <w:pStyle w:val="TableParagraph"/>
                    <w:spacing w:before="27"/>
                    <w:ind w:left="213"/>
                    <w:rPr>
                      <w:rFonts w:ascii="Times New Roman"/>
                      <w:sz w:val="21"/>
                      <w:lang w:val="en-US"/>
                    </w:rPr>
                  </w:pPr>
                  <w:r w:rsidRPr="00FC620C">
                    <w:rPr>
                      <w:rFonts w:ascii="Times New Roman"/>
                      <w:sz w:val="21"/>
                      <w:lang w:val="en-US"/>
                    </w:rPr>
                    <w:t>160</w:t>
                  </w:r>
                </w:p>
              </w:tc>
              <w:tc>
                <w:tcPr>
                  <w:tcW w:w="768" w:type="dxa"/>
                  <w:vAlign w:val="center"/>
                </w:tcPr>
                <w:p w14:paraId="6A1A2D0E" w14:textId="10754E71" w:rsidR="00BF7DF1" w:rsidRDefault="00BF7DF1" w:rsidP="00BF7DF1">
                  <w:pPr>
                    <w:pStyle w:val="TableParagraph"/>
                    <w:spacing w:before="27" w:line="226" w:lineRule="exact"/>
                    <w:ind w:left="44" w:right="38"/>
                    <w:rPr>
                      <w:rFonts w:ascii="Times New Roman"/>
                      <w:sz w:val="21"/>
                      <w:lang w:val="en-US"/>
                    </w:rPr>
                  </w:pPr>
                  <w:r>
                    <w:rPr>
                      <w:rFonts w:ascii="Times New Roman" w:eastAsia="等线" w:hAnsi="Times New Roman" w:cs="Times New Roman"/>
                      <w:color w:val="000000"/>
                      <w:sz w:val="21"/>
                      <w:szCs w:val="21"/>
                    </w:rPr>
                    <w:t xml:space="preserve">0.090 </w:t>
                  </w:r>
                </w:p>
              </w:tc>
              <w:tc>
                <w:tcPr>
                  <w:tcW w:w="744" w:type="dxa"/>
                  <w:vMerge/>
                  <w:vAlign w:val="center"/>
                </w:tcPr>
                <w:p w14:paraId="093F5778" w14:textId="77777777" w:rsidR="00BF7DF1" w:rsidRDefault="00BF7DF1" w:rsidP="00BF7DF1">
                  <w:pPr>
                    <w:jc w:val="center"/>
                    <w:rPr>
                      <w:sz w:val="2"/>
                      <w:szCs w:val="2"/>
                    </w:rPr>
                  </w:pPr>
                </w:p>
              </w:tc>
              <w:tc>
                <w:tcPr>
                  <w:tcW w:w="874" w:type="dxa"/>
                  <w:vAlign w:val="center"/>
                </w:tcPr>
                <w:p w14:paraId="5E0B40DA" w14:textId="77777777" w:rsidR="00BF7DF1" w:rsidRPr="00767B70" w:rsidRDefault="00BF7DF1" w:rsidP="00BF7DF1">
                  <w:pPr>
                    <w:pStyle w:val="TableParagraph"/>
                    <w:spacing w:before="41"/>
                    <w:ind w:left="9"/>
                    <w:rPr>
                      <w:rFonts w:ascii="Times New Roman"/>
                      <w:sz w:val="21"/>
                      <w:lang w:val="en-US"/>
                    </w:rPr>
                  </w:pPr>
                  <w:r w:rsidRPr="00767B70">
                    <w:rPr>
                      <w:rFonts w:ascii="Times New Roman"/>
                      <w:sz w:val="21"/>
                      <w:lang w:val="en-US"/>
                    </w:rPr>
                    <w:t>BOD</w:t>
                  </w:r>
                  <w:r w:rsidRPr="00767B70">
                    <w:rPr>
                      <w:rFonts w:ascii="Times New Roman"/>
                      <w:sz w:val="21"/>
                      <w:vertAlign w:val="subscript"/>
                      <w:lang w:val="en-US"/>
                    </w:rPr>
                    <w:t>5</w:t>
                  </w:r>
                </w:p>
              </w:tc>
              <w:tc>
                <w:tcPr>
                  <w:tcW w:w="694" w:type="dxa"/>
                  <w:vAlign w:val="center"/>
                </w:tcPr>
                <w:p w14:paraId="70C3D61E" w14:textId="77777777" w:rsidR="00BF7DF1" w:rsidRPr="00767B70" w:rsidRDefault="00BF7DF1" w:rsidP="00BF7DF1">
                  <w:pPr>
                    <w:pStyle w:val="TableParagraph"/>
                    <w:spacing w:before="41"/>
                    <w:ind w:right="177"/>
                    <w:rPr>
                      <w:rFonts w:ascii="Times New Roman"/>
                      <w:sz w:val="21"/>
                      <w:lang w:val="en-US"/>
                    </w:rPr>
                  </w:pPr>
                  <w:r w:rsidRPr="00767B70">
                    <w:rPr>
                      <w:rFonts w:ascii="Times New Roman"/>
                      <w:sz w:val="21"/>
                      <w:lang w:val="en-US"/>
                    </w:rPr>
                    <w:t>160</w:t>
                  </w:r>
                </w:p>
              </w:tc>
              <w:tc>
                <w:tcPr>
                  <w:tcW w:w="680" w:type="dxa"/>
                  <w:vAlign w:val="center"/>
                </w:tcPr>
                <w:p w14:paraId="23FA1E75" w14:textId="08EA157C" w:rsidR="00BF7DF1" w:rsidRPr="00767B70" w:rsidRDefault="00BF7DF1" w:rsidP="00BF7DF1">
                  <w:pPr>
                    <w:pStyle w:val="TableParagraph"/>
                    <w:spacing w:before="89" w:line="229" w:lineRule="exact"/>
                    <w:ind w:left="8"/>
                    <w:rPr>
                      <w:rFonts w:ascii="Times New Roman"/>
                      <w:sz w:val="21"/>
                      <w:lang w:val="en-US"/>
                    </w:rPr>
                  </w:pPr>
                  <w:r>
                    <w:rPr>
                      <w:rFonts w:ascii="Times New Roman" w:eastAsia="等线" w:hAnsi="Times New Roman" w:cs="Times New Roman"/>
                      <w:color w:val="000000"/>
                      <w:sz w:val="21"/>
                      <w:szCs w:val="21"/>
                    </w:rPr>
                    <w:t xml:space="preserve">0.090 </w:t>
                  </w:r>
                </w:p>
              </w:tc>
              <w:tc>
                <w:tcPr>
                  <w:tcW w:w="684" w:type="dxa"/>
                  <w:vAlign w:val="center"/>
                </w:tcPr>
                <w:p w14:paraId="4D6F3529" w14:textId="77777777" w:rsidR="00BF7DF1" w:rsidRDefault="00BF7DF1" w:rsidP="00BF7DF1">
                  <w:pPr>
                    <w:widowControl/>
                    <w:ind w:leftChars="-50" w:left="-105" w:rightChars="-50" w:right="-105"/>
                    <w:jc w:val="center"/>
                  </w:pPr>
                  <w:r>
                    <w:rPr>
                      <w:rFonts w:hint="eastAsia"/>
                      <w:color w:val="000000"/>
                      <w:kern w:val="0"/>
                      <w:szCs w:val="21"/>
                    </w:rPr>
                    <w:t>300</w:t>
                  </w:r>
                </w:p>
              </w:tc>
              <w:tc>
                <w:tcPr>
                  <w:tcW w:w="634" w:type="dxa"/>
                  <w:vMerge/>
                  <w:vAlign w:val="center"/>
                </w:tcPr>
                <w:p w14:paraId="3E574AC0" w14:textId="77777777" w:rsidR="00BF7DF1" w:rsidRDefault="00BF7DF1" w:rsidP="00BF7DF1">
                  <w:pPr>
                    <w:jc w:val="center"/>
                    <w:rPr>
                      <w:sz w:val="2"/>
                      <w:szCs w:val="2"/>
                    </w:rPr>
                  </w:pPr>
                </w:p>
              </w:tc>
            </w:tr>
            <w:tr w:rsidR="00BF7DF1" w14:paraId="140D5BFE" w14:textId="77777777" w:rsidTr="00160815">
              <w:trPr>
                <w:trHeight w:val="354"/>
              </w:trPr>
              <w:tc>
                <w:tcPr>
                  <w:tcW w:w="751" w:type="dxa"/>
                  <w:vMerge/>
                  <w:vAlign w:val="center"/>
                </w:tcPr>
                <w:p w14:paraId="3E163169" w14:textId="77777777" w:rsidR="00BF7DF1" w:rsidRDefault="00BF7DF1" w:rsidP="00BF7DF1">
                  <w:pPr>
                    <w:jc w:val="center"/>
                    <w:rPr>
                      <w:sz w:val="2"/>
                      <w:szCs w:val="2"/>
                    </w:rPr>
                  </w:pPr>
                </w:p>
              </w:tc>
              <w:tc>
                <w:tcPr>
                  <w:tcW w:w="763" w:type="dxa"/>
                  <w:vMerge/>
                  <w:vAlign w:val="center"/>
                </w:tcPr>
                <w:p w14:paraId="74726813" w14:textId="77777777" w:rsidR="00BF7DF1" w:rsidRDefault="00BF7DF1" w:rsidP="00BF7DF1">
                  <w:pPr>
                    <w:jc w:val="center"/>
                    <w:rPr>
                      <w:sz w:val="2"/>
                      <w:szCs w:val="2"/>
                    </w:rPr>
                  </w:pPr>
                </w:p>
              </w:tc>
              <w:tc>
                <w:tcPr>
                  <w:tcW w:w="1054" w:type="dxa"/>
                  <w:vAlign w:val="center"/>
                </w:tcPr>
                <w:p w14:paraId="640FA66C" w14:textId="77777777" w:rsidR="00BF7DF1" w:rsidRPr="00767B70" w:rsidRDefault="00BF7DF1" w:rsidP="00BF7DF1">
                  <w:pPr>
                    <w:pStyle w:val="TableParagraph"/>
                    <w:spacing w:before="51"/>
                    <w:ind w:left="86" w:right="73"/>
                    <w:rPr>
                      <w:rFonts w:ascii="Times New Roman"/>
                      <w:sz w:val="21"/>
                      <w:lang w:val="en-US"/>
                    </w:rPr>
                  </w:pPr>
                  <w:r w:rsidRPr="00767B70">
                    <w:rPr>
                      <w:rFonts w:ascii="Times New Roman"/>
                      <w:sz w:val="21"/>
                      <w:lang w:val="en-US"/>
                    </w:rPr>
                    <w:t>SS</w:t>
                  </w:r>
                </w:p>
              </w:tc>
              <w:tc>
                <w:tcPr>
                  <w:tcW w:w="739" w:type="dxa"/>
                </w:tcPr>
                <w:p w14:paraId="47707173" w14:textId="4BF3F77E" w:rsidR="00BF7DF1" w:rsidRPr="00767B70" w:rsidRDefault="00BF7DF1" w:rsidP="00BF7DF1">
                  <w:pPr>
                    <w:pStyle w:val="TableParagraph"/>
                    <w:spacing w:before="27"/>
                    <w:ind w:left="213"/>
                    <w:rPr>
                      <w:rFonts w:ascii="Times New Roman"/>
                      <w:sz w:val="21"/>
                      <w:lang w:val="en-US"/>
                    </w:rPr>
                  </w:pPr>
                  <w:r w:rsidRPr="00FC620C">
                    <w:rPr>
                      <w:rFonts w:ascii="Times New Roman"/>
                      <w:sz w:val="21"/>
                      <w:lang w:val="en-US"/>
                    </w:rPr>
                    <w:t>200</w:t>
                  </w:r>
                </w:p>
              </w:tc>
              <w:tc>
                <w:tcPr>
                  <w:tcW w:w="768" w:type="dxa"/>
                  <w:vAlign w:val="center"/>
                </w:tcPr>
                <w:p w14:paraId="3FBD180D" w14:textId="131A0ACC" w:rsidR="00BF7DF1" w:rsidRDefault="00BF7DF1" w:rsidP="00BF7DF1">
                  <w:pPr>
                    <w:pStyle w:val="TableParagraph"/>
                    <w:spacing w:before="27" w:line="226" w:lineRule="exact"/>
                    <w:ind w:left="44" w:right="38"/>
                    <w:rPr>
                      <w:rFonts w:ascii="Times New Roman"/>
                      <w:sz w:val="21"/>
                      <w:lang w:val="en-US"/>
                    </w:rPr>
                  </w:pPr>
                  <w:r>
                    <w:rPr>
                      <w:rFonts w:ascii="Times New Roman" w:eastAsia="等线" w:hAnsi="Times New Roman" w:cs="Times New Roman"/>
                      <w:color w:val="000000"/>
                      <w:sz w:val="21"/>
                      <w:szCs w:val="21"/>
                    </w:rPr>
                    <w:t xml:space="preserve">0.113 </w:t>
                  </w:r>
                </w:p>
              </w:tc>
              <w:tc>
                <w:tcPr>
                  <w:tcW w:w="744" w:type="dxa"/>
                  <w:vMerge/>
                  <w:vAlign w:val="center"/>
                </w:tcPr>
                <w:p w14:paraId="54508B4E" w14:textId="77777777" w:rsidR="00BF7DF1" w:rsidRDefault="00BF7DF1" w:rsidP="00BF7DF1">
                  <w:pPr>
                    <w:jc w:val="center"/>
                    <w:rPr>
                      <w:sz w:val="2"/>
                      <w:szCs w:val="2"/>
                    </w:rPr>
                  </w:pPr>
                </w:p>
              </w:tc>
              <w:tc>
                <w:tcPr>
                  <w:tcW w:w="874" w:type="dxa"/>
                  <w:vAlign w:val="center"/>
                </w:tcPr>
                <w:p w14:paraId="30FD0E59" w14:textId="77777777" w:rsidR="00BF7DF1" w:rsidRPr="00767B70" w:rsidRDefault="00BF7DF1" w:rsidP="00BF7DF1">
                  <w:pPr>
                    <w:pStyle w:val="TableParagraph"/>
                    <w:spacing w:before="51"/>
                    <w:ind w:left="6"/>
                    <w:rPr>
                      <w:rFonts w:ascii="Times New Roman"/>
                      <w:sz w:val="21"/>
                      <w:lang w:val="en-US"/>
                    </w:rPr>
                  </w:pPr>
                  <w:r w:rsidRPr="00767B70">
                    <w:rPr>
                      <w:rFonts w:ascii="Times New Roman"/>
                      <w:sz w:val="21"/>
                      <w:lang w:val="en-US"/>
                    </w:rPr>
                    <w:t>SS</w:t>
                  </w:r>
                </w:p>
              </w:tc>
              <w:tc>
                <w:tcPr>
                  <w:tcW w:w="694" w:type="dxa"/>
                  <w:vAlign w:val="center"/>
                </w:tcPr>
                <w:p w14:paraId="771C2C18" w14:textId="77777777" w:rsidR="00BF7DF1" w:rsidRPr="00767B70" w:rsidRDefault="00BF7DF1" w:rsidP="00BF7DF1">
                  <w:pPr>
                    <w:pStyle w:val="TableParagraph"/>
                    <w:spacing w:before="51"/>
                    <w:ind w:right="177"/>
                    <w:rPr>
                      <w:rFonts w:ascii="Times New Roman"/>
                      <w:sz w:val="21"/>
                      <w:lang w:val="en-US"/>
                    </w:rPr>
                  </w:pPr>
                  <w:r w:rsidRPr="00767B70">
                    <w:rPr>
                      <w:rFonts w:ascii="Times New Roman"/>
                      <w:sz w:val="21"/>
                      <w:lang w:val="en-US"/>
                    </w:rPr>
                    <w:t>200</w:t>
                  </w:r>
                </w:p>
              </w:tc>
              <w:tc>
                <w:tcPr>
                  <w:tcW w:w="680" w:type="dxa"/>
                  <w:vAlign w:val="center"/>
                </w:tcPr>
                <w:p w14:paraId="0ED484AA" w14:textId="15403973" w:rsidR="00BF7DF1" w:rsidRPr="00767B70" w:rsidRDefault="00BF7DF1" w:rsidP="00BF7DF1">
                  <w:pPr>
                    <w:pStyle w:val="TableParagraph"/>
                    <w:spacing w:before="106" w:line="229" w:lineRule="exact"/>
                    <w:ind w:left="8"/>
                    <w:rPr>
                      <w:rFonts w:ascii="Times New Roman"/>
                      <w:sz w:val="21"/>
                      <w:lang w:val="en-US"/>
                    </w:rPr>
                  </w:pPr>
                  <w:r>
                    <w:rPr>
                      <w:rFonts w:ascii="Times New Roman" w:eastAsia="等线" w:hAnsi="Times New Roman" w:cs="Times New Roman"/>
                      <w:color w:val="000000"/>
                      <w:sz w:val="21"/>
                      <w:szCs w:val="21"/>
                    </w:rPr>
                    <w:t xml:space="preserve">0.113 </w:t>
                  </w:r>
                </w:p>
              </w:tc>
              <w:tc>
                <w:tcPr>
                  <w:tcW w:w="684" w:type="dxa"/>
                  <w:vAlign w:val="center"/>
                </w:tcPr>
                <w:p w14:paraId="09F22FA0" w14:textId="77777777" w:rsidR="00BF7DF1" w:rsidRDefault="00BF7DF1" w:rsidP="00BF7DF1">
                  <w:pPr>
                    <w:widowControl/>
                    <w:ind w:leftChars="-50" w:left="-105" w:rightChars="-50" w:right="-105"/>
                    <w:jc w:val="center"/>
                  </w:pPr>
                  <w:r>
                    <w:rPr>
                      <w:rFonts w:hint="eastAsia"/>
                      <w:color w:val="000000"/>
                      <w:kern w:val="0"/>
                      <w:szCs w:val="21"/>
                    </w:rPr>
                    <w:t>400</w:t>
                  </w:r>
                </w:p>
              </w:tc>
              <w:tc>
                <w:tcPr>
                  <w:tcW w:w="634" w:type="dxa"/>
                  <w:vMerge/>
                  <w:vAlign w:val="center"/>
                </w:tcPr>
                <w:p w14:paraId="2B19B3A4" w14:textId="77777777" w:rsidR="00BF7DF1" w:rsidRDefault="00BF7DF1" w:rsidP="00BF7DF1">
                  <w:pPr>
                    <w:jc w:val="center"/>
                    <w:rPr>
                      <w:sz w:val="2"/>
                      <w:szCs w:val="2"/>
                    </w:rPr>
                  </w:pPr>
                </w:p>
              </w:tc>
            </w:tr>
            <w:tr w:rsidR="00BF7DF1" w14:paraId="68914A8D" w14:textId="77777777" w:rsidTr="00160815">
              <w:trPr>
                <w:trHeight w:val="447"/>
              </w:trPr>
              <w:tc>
                <w:tcPr>
                  <w:tcW w:w="751" w:type="dxa"/>
                  <w:vMerge/>
                  <w:vAlign w:val="center"/>
                </w:tcPr>
                <w:p w14:paraId="5F8EE8B4" w14:textId="77777777" w:rsidR="00BF7DF1" w:rsidRDefault="00BF7DF1" w:rsidP="00BF7DF1">
                  <w:pPr>
                    <w:jc w:val="center"/>
                    <w:rPr>
                      <w:sz w:val="2"/>
                      <w:szCs w:val="2"/>
                    </w:rPr>
                  </w:pPr>
                </w:p>
              </w:tc>
              <w:tc>
                <w:tcPr>
                  <w:tcW w:w="763" w:type="dxa"/>
                  <w:vMerge/>
                  <w:vAlign w:val="center"/>
                </w:tcPr>
                <w:p w14:paraId="08821B88" w14:textId="77777777" w:rsidR="00BF7DF1" w:rsidRDefault="00BF7DF1" w:rsidP="00BF7DF1">
                  <w:pPr>
                    <w:jc w:val="center"/>
                    <w:rPr>
                      <w:sz w:val="2"/>
                      <w:szCs w:val="2"/>
                    </w:rPr>
                  </w:pPr>
                </w:p>
              </w:tc>
              <w:tc>
                <w:tcPr>
                  <w:tcW w:w="1054" w:type="dxa"/>
                  <w:vAlign w:val="center"/>
                </w:tcPr>
                <w:p w14:paraId="0266F798" w14:textId="0ADDAB9F" w:rsidR="00BF7DF1" w:rsidRPr="00767B70" w:rsidRDefault="00BF7DF1" w:rsidP="00BF7DF1">
                  <w:pPr>
                    <w:pStyle w:val="TableParagraph"/>
                    <w:spacing w:before="1" w:line="252" w:lineRule="exact"/>
                    <w:ind w:left="86" w:right="73"/>
                    <w:rPr>
                      <w:sz w:val="21"/>
                      <w:lang w:val="en-US"/>
                    </w:rPr>
                  </w:pPr>
                  <w:r w:rsidRPr="001620F3">
                    <w:rPr>
                      <w:rFonts w:ascii="Times New Roman"/>
                      <w:sz w:val="21"/>
                      <w:lang w:val="en-US"/>
                    </w:rPr>
                    <w:t>NH3-N</w:t>
                  </w:r>
                </w:p>
              </w:tc>
              <w:tc>
                <w:tcPr>
                  <w:tcW w:w="739" w:type="dxa"/>
                  <w:vAlign w:val="center"/>
                </w:tcPr>
                <w:p w14:paraId="433524C3" w14:textId="601FCF69" w:rsidR="00BF7DF1" w:rsidRPr="00767B70" w:rsidRDefault="00BF7DF1" w:rsidP="00BF7DF1">
                  <w:pPr>
                    <w:pStyle w:val="TableParagraph"/>
                    <w:spacing w:before="27"/>
                    <w:ind w:left="213"/>
                    <w:rPr>
                      <w:rFonts w:ascii="Times New Roman"/>
                      <w:sz w:val="21"/>
                      <w:lang w:val="en-US"/>
                    </w:rPr>
                  </w:pPr>
                  <w:r w:rsidRPr="00FC620C">
                    <w:rPr>
                      <w:rFonts w:ascii="Times New Roman"/>
                      <w:sz w:val="21"/>
                      <w:lang w:val="en-US"/>
                    </w:rPr>
                    <w:t>30</w:t>
                  </w:r>
                </w:p>
              </w:tc>
              <w:tc>
                <w:tcPr>
                  <w:tcW w:w="768" w:type="dxa"/>
                  <w:vAlign w:val="center"/>
                </w:tcPr>
                <w:p w14:paraId="68D01C90" w14:textId="1526B495" w:rsidR="00BF7DF1" w:rsidRDefault="00BF7DF1" w:rsidP="00BF7DF1">
                  <w:pPr>
                    <w:pStyle w:val="TableParagraph"/>
                    <w:spacing w:before="27" w:line="226" w:lineRule="exact"/>
                    <w:ind w:right="38"/>
                    <w:rPr>
                      <w:rFonts w:ascii="Times New Roman"/>
                      <w:sz w:val="21"/>
                      <w:lang w:val="en-US"/>
                    </w:rPr>
                  </w:pPr>
                  <w:r>
                    <w:rPr>
                      <w:rFonts w:ascii="Times New Roman" w:eastAsia="等线" w:hAnsi="Times New Roman" w:cs="Times New Roman"/>
                      <w:color w:val="000000"/>
                      <w:sz w:val="21"/>
                      <w:szCs w:val="21"/>
                    </w:rPr>
                    <w:t xml:space="preserve">0.017 </w:t>
                  </w:r>
                </w:p>
              </w:tc>
              <w:tc>
                <w:tcPr>
                  <w:tcW w:w="744" w:type="dxa"/>
                  <w:vMerge/>
                  <w:vAlign w:val="center"/>
                </w:tcPr>
                <w:p w14:paraId="12E4BB59" w14:textId="77777777" w:rsidR="00BF7DF1" w:rsidRDefault="00BF7DF1" w:rsidP="00BF7DF1">
                  <w:pPr>
                    <w:jc w:val="center"/>
                    <w:rPr>
                      <w:sz w:val="2"/>
                      <w:szCs w:val="2"/>
                    </w:rPr>
                  </w:pPr>
                </w:p>
              </w:tc>
              <w:tc>
                <w:tcPr>
                  <w:tcW w:w="874" w:type="dxa"/>
                  <w:vAlign w:val="center"/>
                </w:tcPr>
                <w:p w14:paraId="6BF4028C" w14:textId="2B3A5F31" w:rsidR="00BF7DF1" w:rsidRPr="00767B70" w:rsidRDefault="00BF7DF1" w:rsidP="00BF7DF1">
                  <w:pPr>
                    <w:pStyle w:val="TableParagraph"/>
                    <w:spacing w:before="1" w:line="252" w:lineRule="exact"/>
                    <w:ind w:left="6"/>
                    <w:rPr>
                      <w:sz w:val="21"/>
                      <w:lang w:val="en-US"/>
                    </w:rPr>
                  </w:pPr>
                  <w:r w:rsidRPr="001620F3">
                    <w:rPr>
                      <w:rFonts w:ascii="Times New Roman"/>
                      <w:sz w:val="21"/>
                      <w:lang w:val="en-US"/>
                    </w:rPr>
                    <w:t>NH3-N</w:t>
                  </w:r>
                </w:p>
              </w:tc>
              <w:tc>
                <w:tcPr>
                  <w:tcW w:w="694" w:type="dxa"/>
                  <w:vAlign w:val="center"/>
                </w:tcPr>
                <w:p w14:paraId="0B129E10" w14:textId="77777777" w:rsidR="00BF7DF1" w:rsidRDefault="00BF7DF1" w:rsidP="00BF7DF1">
                  <w:pPr>
                    <w:pStyle w:val="TableParagraph"/>
                    <w:spacing w:before="10"/>
                    <w:ind w:right="230"/>
                    <w:rPr>
                      <w:rFonts w:ascii="Times New Roman"/>
                      <w:sz w:val="21"/>
                      <w:lang w:val="en-US"/>
                    </w:rPr>
                  </w:pPr>
                  <w:r>
                    <w:rPr>
                      <w:rFonts w:ascii="Times New Roman" w:hint="eastAsia"/>
                      <w:sz w:val="21"/>
                      <w:lang w:val="en-US"/>
                    </w:rPr>
                    <w:t>25</w:t>
                  </w:r>
                </w:p>
              </w:tc>
              <w:tc>
                <w:tcPr>
                  <w:tcW w:w="680" w:type="dxa"/>
                  <w:vAlign w:val="center"/>
                </w:tcPr>
                <w:p w14:paraId="6446802F" w14:textId="0AF4551F" w:rsidR="00BF7DF1" w:rsidRPr="00767B70" w:rsidRDefault="00BF7DF1" w:rsidP="00BF7DF1">
                  <w:pPr>
                    <w:pStyle w:val="TableParagraph"/>
                    <w:spacing w:before="24" w:line="229" w:lineRule="exact"/>
                    <w:ind w:left="8"/>
                    <w:rPr>
                      <w:rFonts w:ascii="Times New Roman"/>
                      <w:sz w:val="21"/>
                      <w:lang w:val="en-US"/>
                    </w:rPr>
                  </w:pPr>
                  <w:r>
                    <w:rPr>
                      <w:rFonts w:ascii="Times New Roman" w:eastAsia="等线" w:hAnsi="Times New Roman" w:cs="Times New Roman"/>
                      <w:color w:val="000000"/>
                      <w:sz w:val="21"/>
                      <w:szCs w:val="21"/>
                    </w:rPr>
                    <w:t xml:space="preserve">0.014 </w:t>
                  </w:r>
                </w:p>
              </w:tc>
              <w:tc>
                <w:tcPr>
                  <w:tcW w:w="684" w:type="dxa"/>
                  <w:vAlign w:val="center"/>
                </w:tcPr>
                <w:p w14:paraId="7FB08A00" w14:textId="77777777" w:rsidR="00BF7DF1" w:rsidRDefault="00BF7DF1" w:rsidP="00BF7DF1">
                  <w:pPr>
                    <w:widowControl/>
                    <w:ind w:leftChars="-50" w:left="-105" w:rightChars="-50" w:right="-105"/>
                    <w:jc w:val="center"/>
                  </w:pPr>
                  <w:r>
                    <w:rPr>
                      <w:rFonts w:hint="eastAsia"/>
                      <w:color w:val="000000"/>
                      <w:kern w:val="0"/>
                      <w:szCs w:val="21"/>
                    </w:rPr>
                    <w:t>—</w:t>
                  </w:r>
                </w:p>
              </w:tc>
              <w:tc>
                <w:tcPr>
                  <w:tcW w:w="634" w:type="dxa"/>
                  <w:vMerge/>
                  <w:vAlign w:val="center"/>
                </w:tcPr>
                <w:p w14:paraId="32AB16AA" w14:textId="77777777" w:rsidR="00BF7DF1" w:rsidRDefault="00BF7DF1" w:rsidP="00BF7DF1">
                  <w:pPr>
                    <w:jc w:val="center"/>
                    <w:rPr>
                      <w:sz w:val="2"/>
                      <w:szCs w:val="2"/>
                    </w:rPr>
                  </w:pPr>
                </w:p>
              </w:tc>
            </w:tr>
            <w:tr w:rsidR="00BF7DF1" w14:paraId="026CD6A0" w14:textId="77777777" w:rsidTr="00160815">
              <w:trPr>
                <w:trHeight w:val="354"/>
              </w:trPr>
              <w:tc>
                <w:tcPr>
                  <w:tcW w:w="751" w:type="dxa"/>
                  <w:vMerge w:val="restart"/>
                  <w:vAlign w:val="center"/>
                </w:tcPr>
                <w:p w14:paraId="7B3C57DF" w14:textId="77777777" w:rsidR="00BF7DF1" w:rsidRDefault="00BF7DF1" w:rsidP="00BF7DF1">
                  <w:pPr>
                    <w:jc w:val="center"/>
                  </w:pPr>
                  <w:r>
                    <w:rPr>
                      <w:rFonts w:hint="eastAsia"/>
                    </w:rPr>
                    <w:t>食堂</w:t>
                  </w:r>
                </w:p>
                <w:p w14:paraId="24752B5A" w14:textId="5E9E5554" w:rsidR="00BF7DF1" w:rsidRDefault="00BF7DF1" w:rsidP="00BF7DF1">
                  <w:pPr>
                    <w:jc w:val="center"/>
                    <w:rPr>
                      <w:sz w:val="2"/>
                      <w:szCs w:val="2"/>
                    </w:rPr>
                  </w:pPr>
                  <w:r>
                    <w:rPr>
                      <w:rFonts w:hint="eastAsia"/>
                    </w:rPr>
                    <w:t>废水</w:t>
                  </w:r>
                </w:p>
              </w:tc>
              <w:tc>
                <w:tcPr>
                  <w:tcW w:w="763" w:type="dxa"/>
                  <w:vMerge w:val="restart"/>
                  <w:vAlign w:val="center"/>
                </w:tcPr>
                <w:p w14:paraId="3E0CDE15" w14:textId="46CCE142" w:rsidR="00BF7DF1" w:rsidRDefault="00BF7DF1" w:rsidP="00BF7DF1">
                  <w:pPr>
                    <w:jc w:val="center"/>
                    <w:rPr>
                      <w:sz w:val="2"/>
                      <w:szCs w:val="2"/>
                    </w:rPr>
                  </w:pPr>
                  <w:r>
                    <w:t>691</w:t>
                  </w:r>
                </w:p>
              </w:tc>
              <w:tc>
                <w:tcPr>
                  <w:tcW w:w="1054" w:type="dxa"/>
                  <w:vAlign w:val="center"/>
                </w:tcPr>
                <w:p w14:paraId="0EB0A2EC" w14:textId="08FC357E" w:rsidR="00BF7DF1" w:rsidRPr="001620F3" w:rsidRDefault="00BF7DF1" w:rsidP="00BF7DF1">
                  <w:pPr>
                    <w:pStyle w:val="TableParagraph"/>
                    <w:spacing w:before="27"/>
                    <w:ind w:left="86" w:right="74"/>
                    <w:rPr>
                      <w:rFonts w:ascii="Times New Roman"/>
                      <w:sz w:val="21"/>
                      <w:lang w:val="en-US"/>
                    </w:rPr>
                  </w:pPr>
                  <w:r w:rsidRPr="001620F3">
                    <w:rPr>
                      <w:rFonts w:ascii="Times New Roman"/>
                      <w:sz w:val="21"/>
                      <w:lang w:val="en-US"/>
                    </w:rPr>
                    <w:t>COD</w:t>
                  </w:r>
                </w:p>
              </w:tc>
              <w:tc>
                <w:tcPr>
                  <w:tcW w:w="739" w:type="dxa"/>
                  <w:vAlign w:val="center"/>
                </w:tcPr>
                <w:p w14:paraId="296702AA" w14:textId="301738AE" w:rsidR="00BF7DF1" w:rsidRPr="00767B70" w:rsidRDefault="00BF7DF1" w:rsidP="00BF7DF1">
                  <w:pPr>
                    <w:pStyle w:val="TableParagraph"/>
                    <w:spacing w:before="27"/>
                    <w:ind w:left="213"/>
                    <w:rPr>
                      <w:rFonts w:ascii="Times New Roman"/>
                      <w:sz w:val="21"/>
                      <w:lang w:val="en-US"/>
                    </w:rPr>
                  </w:pPr>
                  <w:r w:rsidRPr="00FC620C">
                    <w:rPr>
                      <w:rFonts w:ascii="Times New Roman" w:hint="eastAsia"/>
                      <w:sz w:val="21"/>
                      <w:lang w:val="en-US"/>
                    </w:rPr>
                    <w:t>350</w:t>
                  </w:r>
                </w:p>
              </w:tc>
              <w:tc>
                <w:tcPr>
                  <w:tcW w:w="768" w:type="dxa"/>
                  <w:vAlign w:val="center"/>
                </w:tcPr>
                <w:p w14:paraId="6FDDFFCF" w14:textId="23433596" w:rsidR="00BF7DF1" w:rsidRPr="00FC620C" w:rsidRDefault="00BF7DF1" w:rsidP="00BF7DF1">
                  <w:pPr>
                    <w:pStyle w:val="TableParagraph"/>
                    <w:spacing w:before="27" w:line="226" w:lineRule="exact"/>
                    <w:ind w:right="38"/>
                    <w:rPr>
                      <w:rFonts w:ascii="Times New Roman"/>
                      <w:sz w:val="21"/>
                      <w:lang w:val="en-US"/>
                    </w:rPr>
                  </w:pPr>
                  <w:r>
                    <w:rPr>
                      <w:rFonts w:ascii="Times New Roman" w:eastAsia="等线" w:hAnsi="Times New Roman" w:cs="Times New Roman"/>
                      <w:color w:val="000000"/>
                      <w:sz w:val="21"/>
                      <w:szCs w:val="21"/>
                    </w:rPr>
                    <w:t xml:space="preserve">0.203 </w:t>
                  </w:r>
                </w:p>
              </w:tc>
              <w:tc>
                <w:tcPr>
                  <w:tcW w:w="744" w:type="dxa"/>
                  <w:vMerge w:val="restart"/>
                  <w:vAlign w:val="center"/>
                </w:tcPr>
                <w:p w14:paraId="32AB900D" w14:textId="1BE62B50" w:rsidR="00BF7DF1" w:rsidRDefault="00BF7DF1" w:rsidP="00BF7DF1">
                  <w:pPr>
                    <w:pStyle w:val="TableParagraph"/>
                    <w:ind w:left="53"/>
                    <w:rPr>
                      <w:sz w:val="2"/>
                      <w:szCs w:val="2"/>
                    </w:rPr>
                  </w:pPr>
                  <w:r w:rsidRPr="001620F3">
                    <w:rPr>
                      <w:rFonts w:hint="eastAsia"/>
                      <w:sz w:val="21"/>
                    </w:rPr>
                    <w:t>隔油池+化粪池处理后排入市政污水管网</w:t>
                  </w:r>
                </w:p>
              </w:tc>
              <w:tc>
                <w:tcPr>
                  <w:tcW w:w="874" w:type="dxa"/>
                  <w:vAlign w:val="center"/>
                </w:tcPr>
                <w:p w14:paraId="7AC21344" w14:textId="1DE30F7E" w:rsidR="00BF7DF1" w:rsidRDefault="00BF7DF1" w:rsidP="00BF7DF1">
                  <w:pPr>
                    <w:pStyle w:val="TableParagraph"/>
                    <w:spacing w:before="1" w:line="252" w:lineRule="exact"/>
                    <w:ind w:left="6"/>
                    <w:rPr>
                      <w:sz w:val="21"/>
                    </w:rPr>
                  </w:pPr>
                  <w:r w:rsidRPr="001620F3">
                    <w:rPr>
                      <w:rFonts w:ascii="Times New Roman"/>
                      <w:sz w:val="21"/>
                      <w:lang w:val="en-US"/>
                    </w:rPr>
                    <w:t>COD</w:t>
                  </w:r>
                </w:p>
              </w:tc>
              <w:tc>
                <w:tcPr>
                  <w:tcW w:w="694" w:type="dxa"/>
                  <w:vAlign w:val="center"/>
                </w:tcPr>
                <w:p w14:paraId="026A2206" w14:textId="4713D5AF" w:rsidR="00BF7DF1" w:rsidRDefault="00BF7DF1" w:rsidP="00BF7DF1">
                  <w:pPr>
                    <w:pStyle w:val="TableParagraph"/>
                    <w:spacing w:before="10"/>
                    <w:ind w:right="230"/>
                    <w:rPr>
                      <w:rFonts w:ascii="Times New Roman"/>
                      <w:sz w:val="21"/>
                      <w:lang w:val="en-US"/>
                    </w:rPr>
                  </w:pPr>
                  <w:r w:rsidRPr="00767B70">
                    <w:rPr>
                      <w:rFonts w:ascii="Times New Roman"/>
                      <w:sz w:val="21"/>
                      <w:lang w:val="en-US"/>
                    </w:rPr>
                    <w:t>260</w:t>
                  </w:r>
                </w:p>
              </w:tc>
              <w:tc>
                <w:tcPr>
                  <w:tcW w:w="680" w:type="dxa"/>
                  <w:vAlign w:val="center"/>
                </w:tcPr>
                <w:p w14:paraId="3CA7FFA5" w14:textId="690A1141" w:rsidR="00BF7DF1" w:rsidRDefault="00BF7DF1" w:rsidP="00BF7DF1">
                  <w:pPr>
                    <w:pStyle w:val="TableParagraph"/>
                    <w:spacing w:before="24" w:line="229" w:lineRule="exact"/>
                    <w:ind w:left="8"/>
                    <w:rPr>
                      <w:rFonts w:ascii="Times New Roman" w:hAnsi="Times New Roman" w:cs="Times New Roman"/>
                      <w:color w:val="000000"/>
                      <w:sz w:val="21"/>
                      <w:szCs w:val="21"/>
                    </w:rPr>
                  </w:pPr>
                  <w:r>
                    <w:rPr>
                      <w:rFonts w:ascii="Times New Roman" w:eastAsia="等线" w:hAnsi="Times New Roman" w:cs="Times New Roman"/>
                      <w:color w:val="000000"/>
                      <w:sz w:val="21"/>
                      <w:szCs w:val="21"/>
                    </w:rPr>
                    <w:t xml:space="preserve">0.151 </w:t>
                  </w:r>
                </w:p>
              </w:tc>
              <w:tc>
                <w:tcPr>
                  <w:tcW w:w="684" w:type="dxa"/>
                  <w:vAlign w:val="center"/>
                </w:tcPr>
                <w:p w14:paraId="14073104" w14:textId="7D6F7BE6" w:rsidR="00BF7DF1" w:rsidRDefault="00BF7DF1" w:rsidP="00BF7DF1">
                  <w:pPr>
                    <w:widowControl/>
                    <w:ind w:leftChars="-50" w:left="-105" w:rightChars="-50" w:right="-105"/>
                    <w:jc w:val="center"/>
                    <w:rPr>
                      <w:color w:val="000000"/>
                      <w:kern w:val="0"/>
                      <w:szCs w:val="21"/>
                    </w:rPr>
                  </w:pPr>
                  <w:r>
                    <w:rPr>
                      <w:rFonts w:hint="eastAsia"/>
                      <w:color w:val="000000"/>
                      <w:kern w:val="0"/>
                      <w:szCs w:val="21"/>
                    </w:rPr>
                    <w:t>500</w:t>
                  </w:r>
                </w:p>
              </w:tc>
              <w:tc>
                <w:tcPr>
                  <w:tcW w:w="634" w:type="dxa"/>
                  <w:vMerge/>
                  <w:vAlign w:val="center"/>
                </w:tcPr>
                <w:p w14:paraId="72F02949" w14:textId="77777777" w:rsidR="00BF7DF1" w:rsidRDefault="00BF7DF1" w:rsidP="00BF7DF1">
                  <w:pPr>
                    <w:jc w:val="center"/>
                    <w:rPr>
                      <w:sz w:val="2"/>
                      <w:szCs w:val="2"/>
                    </w:rPr>
                  </w:pPr>
                </w:p>
              </w:tc>
            </w:tr>
            <w:tr w:rsidR="00BF7DF1" w14:paraId="5526B3E3" w14:textId="77777777" w:rsidTr="00160815">
              <w:trPr>
                <w:trHeight w:val="273"/>
              </w:trPr>
              <w:tc>
                <w:tcPr>
                  <w:tcW w:w="751" w:type="dxa"/>
                  <w:vMerge/>
                  <w:vAlign w:val="center"/>
                </w:tcPr>
                <w:p w14:paraId="2361F79C" w14:textId="77777777" w:rsidR="00BF7DF1" w:rsidRDefault="00BF7DF1" w:rsidP="00BF7DF1">
                  <w:pPr>
                    <w:jc w:val="center"/>
                    <w:rPr>
                      <w:sz w:val="2"/>
                      <w:szCs w:val="2"/>
                    </w:rPr>
                  </w:pPr>
                </w:p>
              </w:tc>
              <w:tc>
                <w:tcPr>
                  <w:tcW w:w="763" w:type="dxa"/>
                  <w:vMerge/>
                  <w:vAlign w:val="center"/>
                </w:tcPr>
                <w:p w14:paraId="0064EB7A" w14:textId="77777777" w:rsidR="00BF7DF1" w:rsidRDefault="00BF7DF1" w:rsidP="00BF7DF1">
                  <w:pPr>
                    <w:jc w:val="center"/>
                    <w:rPr>
                      <w:sz w:val="2"/>
                      <w:szCs w:val="2"/>
                    </w:rPr>
                  </w:pPr>
                </w:p>
              </w:tc>
              <w:tc>
                <w:tcPr>
                  <w:tcW w:w="1054" w:type="dxa"/>
                  <w:vAlign w:val="center"/>
                </w:tcPr>
                <w:p w14:paraId="3AAA4598" w14:textId="4E9CCBE9" w:rsidR="00BF7DF1" w:rsidRPr="001620F3" w:rsidRDefault="00BF7DF1" w:rsidP="00BF7DF1">
                  <w:pPr>
                    <w:pStyle w:val="TableParagraph"/>
                    <w:spacing w:before="27"/>
                    <w:ind w:left="86" w:right="74"/>
                    <w:rPr>
                      <w:rFonts w:ascii="Times New Roman"/>
                      <w:sz w:val="21"/>
                      <w:lang w:val="en-US"/>
                    </w:rPr>
                  </w:pPr>
                  <w:r w:rsidRPr="001620F3">
                    <w:rPr>
                      <w:rFonts w:ascii="Times New Roman"/>
                      <w:sz w:val="21"/>
                      <w:lang w:val="en-US"/>
                    </w:rPr>
                    <w:t>BOD5</w:t>
                  </w:r>
                </w:p>
              </w:tc>
              <w:tc>
                <w:tcPr>
                  <w:tcW w:w="739" w:type="dxa"/>
                  <w:vAlign w:val="center"/>
                </w:tcPr>
                <w:p w14:paraId="313C9A62" w14:textId="69A9C6CB" w:rsidR="00BF7DF1" w:rsidRPr="00767B70" w:rsidRDefault="00BF7DF1" w:rsidP="00BF7DF1">
                  <w:pPr>
                    <w:pStyle w:val="TableParagraph"/>
                    <w:spacing w:before="27"/>
                    <w:ind w:left="213"/>
                    <w:rPr>
                      <w:rFonts w:ascii="Times New Roman"/>
                      <w:sz w:val="21"/>
                      <w:lang w:val="en-US"/>
                    </w:rPr>
                  </w:pPr>
                  <w:r w:rsidRPr="00FC620C">
                    <w:rPr>
                      <w:rFonts w:ascii="Times New Roman" w:hint="eastAsia"/>
                      <w:sz w:val="21"/>
                      <w:lang w:val="en-US"/>
                    </w:rPr>
                    <w:t>180</w:t>
                  </w:r>
                </w:p>
              </w:tc>
              <w:tc>
                <w:tcPr>
                  <w:tcW w:w="768" w:type="dxa"/>
                  <w:vAlign w:val="center"/>
                </w:tcPr>
                <w:p w14:paraId="7CFB725F" w14:textId="0D21BD01" w:rsidR="00BF7DF1" w:rsidRPr="00FC620C" w:rsidRDefault="00BF7DF1" w:rsidP="00BF7DF1">
                  <w:pPr>
                    <w:pStyle w:val="TableParagraph"/>
                    <w:spacing w:before="27" w:line="226" w:lineRule="exact"/>
                    <w:ind w:right="38"/>
                    <w:rPr>
                      <w:rFonts w:ascii="Times New Roman"/>
                      <w:sz w:val="21"/>
                      <w:lang w:val="en-US"/>
                    </w:rPr>
                  </w:pPr>
                  <w:r>
                    <w:rPr>
                      <w:rFonts w:ascii="Times New Roman" w:eastAsia="等线" w:hAnsi="Times New Roman" w:cs="Times New Roman"/>
                      <w:color w:val="000000"/>
                      <w:sz w:val="21"/>
                      <w:szCs w:val="21"/>
                    </w:rPr>
                    <w:t xml:space="preserve">0.104 </w:t>
                  </w:r>
                </w:p>
              </w:tc>
              <w:tc>
                <w:tcPr>
                  <w:tcW w:w="744" w:type="dxa"/>
                  <w:vMerge/>
                  <w:vAlign w:val="center"/>
                </w:tcPr>
                <w:p w14:paraId="555F9F5F" w14:textId="77777777" w:rsidR="00BF7DF1" w:rsidRDefault="00BF7DF1" w:rsidP="00BF7DF1">
                  <w:pPr>
                    <w:jc w:val="center"/>
                    <w:rPr>
                      <w:sz w:val="2"/>
                      <w:szCs w:val="2"/>
                    </w:rPr>
                  </w:pPr>
                </w:p>
              </w:tc>
              <w:tc>
                <w:tcPr>
                  <w:tcW w:w="874" w:type="dxa"/>
                  <w:vAlign w:val="center"/>
                </w:tcPr>
                <w:p w14:paraId="5071D8E7" w14:textId="2AD61DC2" w:rsidR="00BF7DF1" w:rsidRDefault="00BF7DF1" w:rsidP="00BF7DF1">
                  <w:pPr>
                    <w:pStyle w:val="TableParagraph"/>
                    <w:spacing w:before="1" w:line="252" w:lineRule="exact"/>
                    <w:ind w:left="6"/>
                    <w:rPr>
                      <w:sz w:val="21"/>
                    </w:rPr>
                  </w:pPr>
                  <w:r w:rsidRPr="001620F3">
                    <w:rPr>
                      <w:rFonts w:ascii="Times New Roman"/>
                      <w:sz w:val="21"/>
                      <w:lang w:val="en-US"/>
                    </w:rPr>
                    <w:t>BOD5</w:t>
                  </w:r>
                </w:p>
              </w:tc>
              <w:tc>
                <w:tcPr>
                  <w:tcW w:w="694" w:type="dxa"/>
                  <w:vAlign w:val="center"/>
                </w:tcPr>
                <w:p w14:paraId="3A9AE425" w14:textId="5EF962F5" w:rsidR="00BF7DF1" w:rsidRDefault="00BF7DF1" w:rsidP="00BF7DF1">
                  <w:pPr>
                    <w:pStyle w:val="TableParagraph"/>
                    <w:spacing w:before="10"/>
                    <w:ind w:right="230"/>
                    <w:rPr>
                      <w:rFonts w:ascii="Times New Roman"/>
                      <w:sz w:val="21"/>
                      <w:lang w:val="en-US"/>
                    </w:rPr>
                  </w:pPr>
                  <w:r w:rsidRPr="00767B70">
                    <w:rPr>
                      <w:rFonts w:ascii="Times New Roman"/>
                      <w:sz w:val="21"/>
                      <w:lang w:val="en-US"/>
                    </w:rPr>
                    <w:t>160</w:t>
                  </w:r>
                </w:p>
              </w:tc>
              <w:tc>
                <w:tcPr>
                  <w:tcW w:w="680" w:type="dxa"/>
                  <w:vAlign w:val="center"/>
                </w:tcPr>
                <w:p w14:paraId="632F2B31" w14:textId="68250EC7" w:rsidR="00BF7DF1" w:rsidRDefault="00BF7DF1" w:rsidP="00BF7DF1">
                  <w:pPr>
                    <w:pStyle w:val="TableParagraph"/>
                    <w:spacing w:before="24" w:line="229" w:lineRule="exact"/>
                    <w:ind w:left="8"/>
                    <w:rPr>
                      <w:rFonts w:ascii="Times New Roman" w:hAnsi="Times New Roman" w:cs="Times New Roman"/>
                      <w:color w:val="000000"/>
                      <w:sz w:val="21"/>
                      <w:szCs w:val="21"/>
                    </w:rPr>
                  </w:pPr>
                  <w:r>
                    <w:rPr>
                      <w:rFonts w:ascii="Times New Roman" w:eastAsia="等线" w:hAnsi="Times New Roman" w:cs="Times New Roman"/>
                      <w:color w:val="000000"/>
                      <w:sz w:val="21"/>
                      <w:szCs w:val="21"/>
                    </w:rPr>
                    <w:t xml:space="preserve">0.093 </w:t>
                  </w:r>
                </w:p>
              </w:tc>
              <w:tc>
                <w:tcPr>
                  <w:tcW w:w="684" w:type="dxa"/>
                  <w:vAlign w:val="center"/>
                </w:tcPr>
                <w:p w14:paraId="2398E925" w14:textId="38F11719" w:rsidR="00BF7DF1" w:rsidRDefault="00BF7DF1" w:rsidP="00BF7DF1">
                  <w:pPr>
                    <w:widowControl/>
                    <w:ind w:leftChars="-50" w:left="-105" w:rightChars="-50" w:right="-105"/>
                    <w:jc w:val="center"/>
                    <w:rPr>
                      <w:color w:val="000000"/>
                      <w:kern w:val="0"/>
                      <w:szCs w:val="21"/>
                    </w:rPr>
                  </w:pPr>
                  <w:r>
                    <w:rPr>
                      <w:rFonts w:hint="eastAsia"/>
                      <w:color w:val="000000"/>
                      <w:kern w:val="0"/>
                      <w:szCs w:val="21"/>
                    </w:rPr>
                    <w:t>300</w:t>
                  </w:r>
                </w:p>
              </w:tc>
              <w:tc>
                <w:tcPr>
                  <w:tcW w:w="634" w:type="dxa"/>
                  <w:vMerge/>
                  <w:vAlign w:val="center"/>
                </w:tcPr>
                <w:p w14:paraId="3C34EAF6" w14:textId="77777777" w:rsidR="00BF7DF1" w:rsidRDefault="00BF7DF1" w:rsidP="00BF7DF1">
                  <w:pPr>
                    <w:jc w:val="center"/>
                    <w:rPr>
                      <w:sz w:val="2"/>
                      <w:szCs w:val="2"/>
                    </w:rPr>
                  </w:pPr>
                </w:p>
              </w:tc>
            </w:tr>
            <w:tr w:rsidR="00BF7DF1" w14:paraId="1145CD21" w14:textId="77777777" w:rsidTr="00160815">
              <w:trPr>
                <w:trHeight w:val="277"/>
              </w:trPr>
              <w:tc>
                <w:tcPr>
                  <w:tcW w:w="751" w:type="dxa"/>
                  <w:vMerge/>
                  <w:vAlign w:val="center"/>
                </w:tcPr>
                <w:p w14:paraId="2900D79A" w14:textId="77777777" w:rsidR="00BF7DF1" w:rsidRDefault="00BF7DF1" w:rsidP="00BF7DF1">
                  <w:pPr>
                    <w:jc w:val="center"/>
                    <w:rPr>
                      <w:sz w:val="2"/>
                      <w:szCs w:val="2"/>
                    </w:rPr>
                  </w:pPr>
                </w:p>
              </w:tc>
              <w:tc>
                <w:tcPr>
                  <w:tcW w:w="763" w:type="dxa"/>
                  <w:vMerge/>
                  <w:vAlign w:val="center"/>
                </w:tcPr>
                <w:p w14:paraId="205BEA11" w14:textId="77777777" w:rsidR="00BF7DF1" w:rsidRDefault="00BF7DF1" w:rsidP="00BF7DF1">
                  <w:pPr>
                    <w:jc w:val="center"/>
                    <w:rPr>
                      <w:sz w:val="2"/>
                      <w:szCs w:val="2"/>
                    </w:rPr>
                  </w:pPr>
                </w:p>
              </w:tc>
              <w:tc>
                <w:tcPr>
                  <w:tcW w:w="1054" w:type="dxa"/>
                  <w:vAlign w:val="center"/>
                </w:tcPr>
                <w:p w14:paraId="012F4DB8" w14:textId="704778C4" w:rsidR="00BF7DF1" w:rsidRPr="001620F3" w:rsidRDefault="00BF7DF1" w:rsidP="00BF7DF1">
                  <w:pPr>
                    <w:pStyle w:val="TableParagraph"/>
                    <w:spacing w:before="27"/>
                    <w:ind w:left="86" w:right="74"/>
                    <w:rPr>
                      <w:rFonts w:ascii="Times New Roman"/>
                      <w:sz w:val="21"/>
                      <w:lang w:val="en-US"/>
                    </w:rPr>
                  </w:pPr>
                  <w:r w:rsidRPr="001620F3">
                    <w:rPr>
                      <w:rFonts w:ascii="Times New Roman"/>
                      <w:sz w:val="21"/>
                      <w:lang w:val="en-US"/>
                    </w:rPr>
                    <w:t>SS</w:t>
                  </w:r>
                </w:p>
              </w:tc>
              <w:tc>
                <w:tcPr>
                  <w:tcW w:w="739" w:type="dxa"/>
                  <w:vAlign w:val="center"/>
                </w:tcPr>
                <w:p w14:paraId="0EC54086" w14:textId="73760F65" w:rsidR="00BF7DF1" w:rsidRPr="00767B70" w:rsidRDefault="00BF7DF1" w:rsidP="00BF7DF1">
                  <w:pPr>
                    <w:pStyle w:val="TableParagraph"/>
                    <w:spacing w:before="27"/>
                    <w:ind w:left="213"/>
                    <w:rPr>
                      <w:rFonts w:ascii="Times New Roman"/>
                      <w:sz w:val="21"/>
                      <w:lang w:val="en-US"/>
                    </w:rPr>
                  </w:pPr>
                  <w:r w:rsidRPr="00FC620C">
                    <w:rPr>
                      <w:rFonts w:ascii="Times New Roman" w:hint="eastAsia"/>
                      <w:sz w:val="21"/>
                      <w:lang w:val="en-US"/>
                    </w:rPr>
                    <w:t>250</w:t>
                  </w:r>
                </w:p>
              </w:tc>
              <w:tc>
                <w:tcPr>
                  <w:tcW w:w="768" w:type="dxa"/>
                  <w:vAlign w:val="center"/>
                </w:tcPr>
                <w:p w14:paraId="4048FC65" w14:textId="12FFF92D" w:rsidR="00BF7DF1" w:rsidRPr="00FC620C" w:rsidRDefault="00BF7DF1" w:rsidP="00BF7DF1">
                  <w:pPr>
                    <w:pStyle w:val="TableParagraph"/>
                    <w:spacing w:before="27" w:line="226" w:lineRule="exact"/>
                    <w:ind w:right="38"/>
                    <w:rPr>
                      <w:rFonts w:ascii="Times New Roman"/>
                      <w:sz w:val="21"/>
                      <w:lang w:val="en-US"/>
                    </w:rPr>
                  </w:pPr>
                  <w:r>
                    <w:rPr>
                      <w:rFonts w:ascii="Times New Roman" w:eastAsia="等线" w:hAnsi="Times New Roman" w:cs="Times New Roman"/>
                      <w:color w:val="000000"/>
                      <w:sz w:val="21"/>
                      <w:szCs w:val="21"/>
                    </w:rPr>
                    <w:t xml:space="preserve">0.145 </w:t>
                  </w:r>
                </w:p>
              </w:tc>
              <w:tc>
                <w:tcPr>
                  <w:tcW w:w="744" w:type="dxa"/>
                  <w:vMerge/>
                  <w:vAlign w:val="center"/>
                </w:tcPr>
                <w:p w14:paraId="4B077802" w14:textId="77777777" w:rsidR="00BF7DF1" w:rsidRDefault="00BF7DF1" w:rsidP="00BF7DF1">
                  <w:pPr>
                    <w:jc w:val="center"/>
                    <w:rPr>
                      <w:sz w:val="2"/>
                      <w:szCs w:val="2"/>
                    </w:rPr>
                  </w:pPr>
                </w:p>
              </w:tc>
              <w:tc>
                <w:tcPr>
                  <w:tcW w:w="874" w:type="dxa"/>
                  <w:vAlign w:val="center"/>
                </w:tcPr>
                <w:p w14:paraId="7893C7A1" w14:textId="7340574E" w:rsidR="00BF7DF1" w:rsidRDefault="00BF7DF1" w:rsidP="00BF7DF1">
                  <w:pPr>
                    <w:pStyle w:val="TableParagraph"/>
                    <w:spacing w:before="1" w:line="252" w:lineRule="exact"/>
                    <w:ind w:left="6"/>
                    <w:rPr>
                      <w:sz w:val="21"/>
                    </w:rPr>
                  </w:pPr>
                  <w:r w:rsidRPr="001620F3">
                    <w:rPr>
                      <w:rFonts w:ascii="Times New Roman"/>
                      <w:sz w:val="21"/>
                      <w:lang w:val="en-US"/>
                    </w:rPr>
                    <w:t>SS</w:t>
                  </w:r>
                </w:p>
              </w:tc>
              <w:tc>
                <w:tcPr>
                  <w:tcW w:w="694" w:type="dxa"/>
                  <w:vAlign w:val="center"/>
                </w:tcPr>
                <w:p w14:paraId="585E62B3" w14:textId="20562D51" w:rsidR="00BF7DF1" w:rsidRDefault="00BF7DF1" w:rsidP="00BF7DF1">
                  <w:pPr>
                    <w:pStyle w:val="TableParagraph"/>
                    <w:spacing w:before="10"/>
                    <w:ind w:right="230"/>
                    <w:rPr>
                      <w:rFonts w:ascii="Times New Roman"/>
                      <w:sz w:val="21"/>
                      <w:lang w:val="en-US"/>
                    </w:rPr>
                  </w:pPr>
                  <w:r w:rsidRPr="00767B70">
                    <w:rPr>
                      <w:rFonts w:ascii="Times New Roman"/>
                      <w:sz w:val="21"/>
                      <w:lang w:val="en-US"/>
                    </w:rPr>
                    <w:t>200</w:t>
                  </w:r>
                </w:p>
              </w:tc>
              <w:tc>
                <w:tcPr>
                  <w:tcW w:w="680" w:type="dxa"/>
                  <w:vAlign w:val="center"/>
                </w:tcPr>
                <w:p w14:paraId="37FD4691" w14:textId="6511DB49" w:rsidR="00BF7DF1" w:rsidRDefault="00BF7DF1" w:rsidP="00BF7DF1">
                  <w:pPr>
                    <w:pStyle w:val="TableParagraph"/>
                    <w:spacing w:before="24" w:line="229" w:lineRule="exact"/>
                    <w:ind w:left="8"/>
                    <w:rPr>
                      <w:rFonts w:ascii="Times New Roman" w:hAnsi="Times New Roman" w:cs="Times New Roman"/>
                      <w:color w:val="000000"/>
                      <w:sz w:val="21"/>
                      <w:szCs w:val="21"/>
                    </w:rPr>
                  </w:pPr>
                  <w:r>
                    <w:rPr>
                      <w:rFonts w:ascii="Times New Roman" w:eastAsia="等线" w:hAnsi="Times New Roman" w:cs="Times New Roman"/>
                      <w:color w:val="000000"/>
                      <w:sz w:val="21"/>
                      <w:szCs w:val="21"/>
                    </w:rPr>
                    <w:t xml:space="preserve">0.116 </w:t>
                  </w:r>
                </w:p>
              </w:tc>
              <w:tc>
                <w:tcPr>
                  <w:tcW w:w="684" w:type="dxa"/>
                  <w:vAlign w:val="center"/>
                </w:tcPr>
                <w:p w14:paraId="0A8904D7" w14:textId="140FED55" w:rsidR="00BF7DF1" w:rsidRDefault="00BF7DF1" w:rsidP="00BF7DF1">
                  <w:pPr>
                    <w:widowControl/>
                    <w:ind w:leftChars="-50" w:left="-105" w:rightChars="-50" w:right="-105"/>
                    <w:jc w:val="center"/>
                    <w:rPr>
                      <w:color w:val="000000"/>
                      <w:kern w:val="0"/>
                      <w:szCs w:val="21"/>
                    </w:rPr>
                  </w:pPr>
                  <w:r>
                    <w:rPr>
                      <w:rFonts w:hint="eastAsia"/>
                      <w:color w:val="000000"/>
                      <w:kern w:val="0"/>
                      <w:szCs w:val="21"/>
                    </w:rPr>
                    <w:t>400</w:t>
                  </w:r>
                </w:p>
              </w:tc>
              <w:tc>
                <w:tcPr>
                  <w:tcW w:w="634" w:type="dxa"/>
                  <w:vMerge/>
                  <w:vAlign w:val="center"/>
                </w:tcPr>
                <w:p w14:paraId="458B6F9E" w14:textId="77777777" w:rsidR="00BF7DF1" w:rsidRDefault="00BF7DF1" w:rsidP="00BF7DF1">
                  <w:pPr>
                    <w:jc w:val="center"/>
                    <w:rPr>
                      <w:sz w:val="2"/>
                      <w:szCs w:val="2"/>
                    </w:rPr>
                  </w:pPr>
                </w:p>
              </w:tc>
            </w:tr>
            <w:tr w:rsidR="00BF7DF1" w14:paraId="75AA59BF" w14:textId="77777777" w:rsidTr="00160815">
              <w:trPr>
                <w:trHeight w:val="447"/>
              </w:trPr>
              <w:tc>
                <w:tcPr>
                  <w:tcW w:w="751" w:type="dxa"/>
                  <w:vMerge/>
                  <w:vAlign w:val="center"/>
                </w:tcPr>
                <w:p w14:paraId="645B79FA" w14:textId="77777777" w:rsidR="00BF7DF1" w:rsidRDefault="00BF7DF1" w:rsidP="00BF7DF1">
                  <w:pPr>
                    <w:jc w:val="center"/>
                    <w:rPr>
                      <w:sz w:val="2"/>
                      <w:szCs w:val="2"/>
                    </w:rPr>
                  </w:pPr>
                </w:p>
              </w:tc>
              <w:tc>
                <w:tcPr>
                  <w:tcW w:w="763" w:type="dxa"/>
                  <w:vMerge/>
                  <w:vAlign w:val="center"/>
                </w:tcPr>
                <w:p w14:paraId="2463655B" w14:textId="77777777" w:rsidR="00BF7DF1" w:rsidRDefault="00BF7DF1" w:rsidP="00BF7DF1">
                  <w:pPr>
                    <w:jc w:val="center"/>
                    <w:rPr>
                      <w:sz w:val="2"/>
                      <w:szCs w:val="2"/>
                    </w:rPr>
                  </w:pPr>
                </w:p>
              </w:tc>
              <w:tc>
                <w:tcPr>
                  <w:tcW w:w="1054" w:type="dxa"/>
                  <w:vAlign w:val="center"/>
                </w:tcPr>
                <w:p w14:paraId="14341F5D" w14:textId="00F0F037" w:rsidR="00BF7DF1" w:rsidRPr="001620F3" w:rsidRDefault="00BF7DF1" w:rsidP="00BF7DF1">
                  <w:pPr>
                    <w:pStyle w:val="TableParagraph"/>
                    <w:spacing w:before="27"/>
                    <w:ind w:left="86" w:right="74"/>
                    <w:rPr>
                      <w:rFonts w:ascii="Times New Roman"/>
                      <w:sz w:val="21"/>
                      <w:lang w:val="en-US"/>
                    </w:rPr>
                  </w:pPr>
                  <w:r w:rsidRPr="001620F3">
                    <w:rPr>
                      <w:rFonts w:ascii="Times New Roman"/>
                      <w:sz w:val="21"/>
                      <w:lang w:val="en-US"/>
                    </w:rPr>
                    <w:t>NH3-N</w:t>
                  </w:r>
                </w:p>
              </w:tc>
              <w:tc>
                <w:tcPr>
                  <w:tcW w:w="739" w:type="dxa"/>
                  <w:vAlign w:val="center"/>
                </w:tcPr>
                <w:p w14:paraId="2EA3FB51" w14:textId="217D97DB" w:rsidR="00BF7DF1" w:rsidRPr="00767B70" w:rsidRDefault="00BF7DF1" w:rsidP="00BF7DF1">
                  <w:pPr>
                    <w:pStyle w:val="TableParagraph"/>
                    <w:spacing w:before="27"/>
                    <w:ind w:left="213"/>
                    <w:rPr>
                      <w:rFonts w:ascii="Times New Roman"/>
                      <w:sz w:val="21"/>
                      <w:lang w:val="en-US"/>
                    </w:rPr>
                  </w:pPr>
                  <w:r w:rsidRPr="00FC620C">
                    <w:rPr>
                      <w:rFonts w:ascii="Times New Roman" w:hint="eastAsia"/>
                      <w:sz w:val="21"/>
                      <w:lang w:val="en-US"/>
                    </w:rPr>
                    <w:t>35</w:t>
                  </w:r>
                </w:p>
              </w:tc>
              <w:tc>
                <w:tcPr>
                  <w:tcW w:w="768" w:type="dxa"/>
                  <w:vAlign w:val="center"/>
                </w:tcPr>
                <w:p w14:paraId="63ED25AB" w14:textId="01DA726E" w:rsidR="00BF7DF1" w:rsidRPr="00FC620C" w:rsidRDefault="00BF7DF1" w:rsidP="00BF7DF1">
                  <w:pPr>
                    <w:pStyle w:val="TableParagraph"/>
                    <w:spacing w:before="27" w:line="226" w:lineRule="exact"/>
                    <w:ind w:right="38"/>
                    <w:rPr>
                      <w:rFonts w:ascii="Times New Roman"/>
                      <w:sz w:val="21"/>
                      <w:lang w:val="en-US"/>
                    </w:rPr>
                  </w:pPr>
                  <w:r>
                    <w:rPr>
                      <w:rFonts w:ascii="Times New Roman" w:eastAsia="等线" w:hAnsi="Times New Roman" w:cs="Times New Roman"/>
                      <w:color w:val="000000"/>
                      <w:sz w:val="21"/>
                      <w:szCs w:val="21"/>
                    </w:rPr>
                    <w:t xml:space="preserve">0.020 </w:t>
                  </w:r>
                </w:p>
              </w:tc>
              <w:tc>
                <w:tcPr>
                  <w:tcW w:w="744" w:type="dxa"/>
                  <w:vMerge/>
                  <w:vAlign w:val="center"/>
                </w:tcPr>
                <w:p w14:paraId="1BCB09C2" w14:textId="77777777" w:rsidR="00BF7DF1" w:rsidRDefault="00BF7DF1" w:rsidP="00BF7DF1">
                  <w:pPr>
                    <w:jc w:val="center"/>
                    <w:rPr>
                      <w:sz w:val="2"/>
                      <w:szCs w:val="2"/>
                    </w:rPr>
                  </w:pPr>
                </w:p>
              </w:tc>
              <w:tc>
                <w:tcPr>
                  <w:tcW w:w="874" w:type="dxa"/>
                  <w:vAlign w:val="center"/>
                </w:tcPr>
                <w:p w14:paraId="57421BE3" w14:textId="066239E5" w:rsidR="00BF7DF1" w:rsidRDefault="00BF7DF1" w:rsidP="00BF7DF1">
                  <w:pPr>
                    <w:pStyle w:val="TableParagraph"/>
                    <w:spacing w:before="1" w:line="252" w:lineRule="exact"/>
                    <w:ind w:left="6"/>
                    <w:rPr>
                      <w:sz w:val="21"/>
                    </w:rPr>
                  </w:pPr>
                  <w:r w:rsidRPr="001620F3">
                    <w:rPr>
                      <w:rFonts w:ascii="Times New Roman"/>
                      <w:sz w:val="21"/>
                      <w:lang w:val="en-US"/>
                    </w:rPr>
                    <w:t>NH3-N</w:t>
                  </w:r>
                </w:p>
              </w:tc>
              <w:tc>
                <w:tcPr>
                  <w:tcW w:w="694" w:type="dxa"/>
                  <w:vAlign w:val="center"/>
                </w:tcPr>
                <w:p w14:paraId="1E34A716" w14:textId="25154DE0" w:rsidR="00BF7DF1" w:rsidRDefault="00BF7DF1" w:rsidP="00BF7DF1">
                  <w:pPr>
                    <w:pStyle w:val="TableParagraph"/>
                    <w:spacing w:before="10"/>
                    <w:ind w:right="230"/>
                    <w:rPr>
                      <w:rFonts w:ascii="Times New Roman"/>
                      <w:sz w:val="21"/>
                      <w:lang w:val="en-US"/>
                    </w:rPr>
                  </w:pPr>
                  <w:r>
                    <w:rPr>
                      <w:rFonts w:ascii="Times New Roman" w:hint="eastAsia"/>
                      <w:sz w:val="21"/>
                      <w:lang w:val="en-US"/>
                    </w:rPr>
                    <w:t>25</w:t>
                  </w:r>
                </w:p>
              </w:tc>
              <w:tc>
                <w:tcPr>
                  <w:tcW w:w="680" w:type="dxa"/>
                  <w:vAlign w:val="center"/>
                </w:tcPr>
                <w:p w14:paraId="64FAC5BD" w14:textId="6A4F2601" w:rsidR="00BF7DF1" w:rsidRDefault="00BF7DF1" w:rsidP="00BF7DF1">
                  <w:pPr>
                    <w:pStyle w:val="TableParagraph"/>
                    <w:spacing w:before="24" w:line="229" w:lineRule="exact"/>
                    <w:ind w:left="8"/>
                    <w:rPr>
                      <w:rFonts w:ascii="Times New Roman" w:hAnsi="Times New Roman" w:cs="Times New Roman"/>
                      <w:color w:val="000000"/>
                      <w:sz w:val="21"/>
                      <w:szCs w:val="21"/>
                    </w:rPr>
                  </w:pPr>
                  <w:r>
                    <w:rPr>
                      <w:rFonts w:ascii="Times New Roman" w:eastAsia="等线" w:hAnsi="Times New Roman" w:cs="Times New Roman"/>
                      <w:color w:val="000000"/>
                      <w:sz w:val="21"/>
                      <w:szCs w:val="21"/>
                    </w:rPr>
                    <w:t xml:space="preserve">0.015 </w:t>
                  </w:r>
                </w:p>
              </w:tc>
              <w:tc>
                <w:tcPr>
                  <w:tcW w:w="684" w:type="dxa"/>
                  <w:vAlign w:val="center"/>
                </w:tcPr>
                <w:p w14:paraId="0380E032" w14:textId="421081C9" w:rsidR="00BF7DF1" w:rsidRDefault="00BF7DF1" w:rsidP="00BF7DF1">
                  <w:pPr>
                    <w:widowControl/>
                    <w:ind w:leftChars="-50" w:left="-105" w:rightChars="-50" w:right="-105"/>
                    <w:jc w:val="center"/>
                    <w:rPr>
                      <w:color w:val="000000"/>
                      <w:kern w:val="0"/>
                      <w:szCs w:val="21"/>
                    </w:rPr>
                  </w:pPr>
                  <w:r>
                    <w:rPr>
                      <w:rFonts w:hint="eastAsia"/>
                      <w:color w:val="000000"/>
                      <w:kern w:val="0"/>
                      <w:szCs w:val="21"/>
                    </w:rPr>
                    <w:t>—</w:t>
                  </w:r>
                </w:p>
              </w:tc>
              <w:tc>
                <w:tcPr>
                  <w:tcW w:w="634" w:type="dxa"/>
                  <w:vMerge/>
                  <w:vAlign w:val="center"/>
                </w:tcPr>
                <w:p w14:paraId="02258D4C" w14:textId="77777777" w:rsidR="00BF7DF1" w:rsidRDefault="00BF7DF1" w:rsidP="00BF7DF1">
                  <w:pPr>
                    <w:jc w:val="center"/>
                    <w:rPr>
                      <w:sz w:val="2"/>
                      <w:szCs w:val="2"/>
                    </w:rPr>
                  </w:pPr>
                </w:p>
              </w:tc>
            </w:tr>
            <w:tr w:rsidR="00BF7DF1" w14:paraId="669A3370" w14:textId="77777777" w:rsidTr="00160815">
              <w:trPr>
                <w:trHeight w:val="447"/>
              </w:trPr>
              <w:tc>
                <w:tcPr>
                  <w:tcW w:w="751" w:type="dxa"/>
                  <w:vMerge/>
                  <w:vAlign w:val="center"/>
                </w:tcPr>
                <w:p w14:paraId="3C624298" w14:textId="77777777" w:rsidR="00BF7DF1" w:rsidRDefault="00BF7DF1" w:rsidP="00BF7DF1">
                  <w:pPr>
                    <w:jc w:val="center"/>
                    <w:rPr>
                      <w:sz w:val="2"/>
                      <w:szCs w:val="2"/>
                    </w:rPr>
                  </w:pPr>
                </w:p>
              </w:tc>
              <w:tc>
                <w:tcPr>
                  <w:tcW w:w="763" w:type="dxa"/>
                  <w:vMerge/>
                  <w:vAlign w:val="center"/>
                </w:tcPr>
                <w:p w14:paraId="20A1A1E1" w14:textId="77777777" w:rsidR="00BF7DF1" w:rsidRDefault="00BF7DF1" w:rsidP="00BF7DF1">
                  <w:pPr>
                    <w:jc w:val="center"/>
                    <w:rPr>
                      <w:sz w:val="2"/>
                      <w:szCs w:val="2"/>
                    </w:rPr>
                  </w:pPr>
                </w:p>
              </w:tc>
              <w:tc>
                <w:tcPr>
                  <w:tcW w:w="1054" w:type="dxa"/>
                  <w:vAlign w:val="center"/>
                </w:tcPr>
                <w:p w14:paraId="73CBF459" w14:textId="363C2EF2" w:rsidR="00BF7DF1" w:rsidRPr="001620F3" w:rsidRDefault="00BF7DF1" w:rsidP="00BF7DF1">
                  <w:pPr>
                    <w:pStyle w:val="TableParagraph"/>
                    <w:spacing w:before="27"/>
                    <w:ind w:left="86" w:right="74"/>
                    <w:rPr>
                      <w:rFonts w:ascii="Times New Roman"/>
                      <w:sz w:val="21"/>
                      <w:lang w:val="en-US"/>
                    </w:rPr>
                  </w:pPr>
                  <w:r w:rsidRPr="001620F3">
                    <w:rPr>
                      <w:rFonts w:ascii="Times New Roman" w:hint="eastAsia"/>
                      <w:sz w:val="21"/>
                      <w:lang w:val="en-US"/>
                    </w:rPr>
                    <w:t>动植物油</w:t>
                  </w:r>
                </w:p>
              </w:tc>
              <w:tc>
                <w:tcPr>
                  <w:tcW w:w="739" w:type="dxa"/>
                  <w:vAlign w:val="center"/>
                </w:tcPr>
                <w:p w14:paraId="726A02B3" w14:textId="6D853BBC" w:rsidR="00BF7DF1" w:rsidRPr="00767B70" w:rsidRDefault="00BF7DF1" w:rsidP="00BF7DF1">
                  <w:pPr>
                    <w:pStyle w:val="TableParagraph"/>
                    <w:spacing w:before="27"/>
                    <w:ind w:left="213"/>
                    <w:rPr>
                      <w:rFonts w:ascii="Times New Roman"/>
                      <w:sz w:val="21"/>
                      <w:lang w:val="en-US"/>
                    </w:rPr>
                  </w:pPr>
                  <w:r w:rsidRPr="00FC620C">
                    <w:rPr>
                      <w:rFonts w:ascii="Times New Roman" w:hint="eastAsia"/>
                      <w:sz w:val="21"/>
                      <w:lang w:val="en-US"/>
                    </w:rPr>
                    <w:t>100</w:t>
                  </w:r>
                </w:p>
              </w:tc>
              <w:tc>
                <w:tcPr>
                  <w:tcW w:w="768" w:type="dxa"/>
                  <w:vAlign w:val="center"/>
                </w:tcPr>
                <w:p w14:paraId="67F67D58" w14:textId="12FA73E1" w:rsidR="00BF7DF1" w:rsidRPr="00FC620C" w:rsidRDefault="00BF7DF1" w:rsidP="00BF7DF1">
                  <w:pPr>
                    <w:pStyle w:val="TableParagraph"/>
                    <w:spacing w:before="27" w:line="226" w:lineRule="exact"/>
                    <w:ind w:right="38"/>
                    <w:rPr>
                      <w:rFonts w:ascii="Times New Roman"/>
                      <w:sz w:val="21"/>
                      <w:lang w:val="en-US"/>
                    </w:rPr>
                  </w:pPr>
                  <w:r>
                    <w:rPr>
                      <w:rFonts w:ascii="Times New Roman" w:eastAsia="等线" w:hAnsi="Times New Roman" w:cs="Times New Roman"/>
                      <w:color w:val="000000"/>
                      <w:sz w:val="21"/>
                      <w:szCs w:val="21"/>
                    </w:rPr>
                    <w:t xml:space="preserve">0.058 </w:t>
                  </w:r>
                </w:p>
              </w:tc>
              <w:tc>
                <w:tcPr>
                  <w:tcW w:w="744" w:type="dxa"/>
                  <w:vMerge/>
                  <w:vAlign w:val="center"/>
                </w:tcPr>
                <w:p w14:paraId="76337D98" w14:textId="77777777" w:rsidR="00BF7DF1" w:rsidRDefault="00BF7DF1" w:rsidP="00BF7DF1">
                  <w:pPr>
                    <w:jc w:val="center"/>
                    <w:rPr>
                      <w:sz w:val="2"/>
                      <w:szCs w:val="2"/>
                    </w:rPr>
                  </w:pPr>
                </w:p>
              </w:tc>
              <w:tc>
                <w:tcPr>
                  <w:tcW w:w="874" w:type="dxa"/>
                  <w:vAlign w:val="center"/>
                </w:tcPr>
                <w:p w14:paraId="30662E40" w14:textId="0153CD4D" w:rsidR="00BF7DF1" w:rsidRDefault="00BF7DF1" w:rsidP="00BF7DF1">
                  <w:pPr>
                    <w:pStyle w:val="TableParagraph"/>
                    <w:spacing w:before="1" w:line="252" w:lineRule="exact"/>
                    <w:ind w:left="6"/>
                    <w:rPr>
                      <w:sz w:val="21"/>
                    </w:rPr>
                  </w:pPr>
                  <w:r w:rsidRPr="001620F3">
                    <w:rPr>
                      <w:rFonts w:ascii="Times New Roman" w:hint="eastAsia"/>
                      <w:sz w:val="21"/>
                      <w:lang w:val="en-US"/>
                    </w:rPr>
                    <w:t>动植物油</w:t>
                  </w:r>
                </w:p>
              </w:tc>
              <w:tc>
                <w:tcPr>
                  <w:tcW w:w="694" w:type="dxa"/>
                  <w:vAlign w:val="center"/>
                </w:tcPr>
                <w:p w14:paraId="5B0914CE" w14:textId="56FC8075" w:rsidR="00BF7DF1" w:rsidRDefault="00BF7DF1" w:rsidP="00BF7DF1">
                  <w:pPr>
                    <w:pStyle w:val="TableParagraph"/>
                    <w:spacing w:before="10"/>
                    <w:ind w:right="230"/>
                    <w:rPr>
                      <w:rFonts w:ascii="Times New Roman"/>
                      <w:sz w:val="21"/>
                      <w:lang w:val="en-US"/>
                    </w:rPr>
                  </w:pPr>
                  <w:r>
                    <w:rPr>
                      <w:rFonts w:ascii="Times New Roman"/>
                      <w:sz w:val="21"/>
                      <w:lang w:val="en-US"/>
                    </w:rPr>
                    <w:t>50</w:t>
                  </w:r>
                </w:p>
              </w:tc>
              <w:tc>
                <w:tcPr>
                  <w:tcW w:w="680" w:type="dxa"/>
                  <w:vAlign w:val="center"/>
                </w:tcPr>
                <w:p w14:paraId="06700E96" w14:textId="21814A37" w:rsidR="00BF7DF1" w:rsidRDefault="00BF7DF1" w:rsidP="00BF7DF1">
                  <w:pPr>
                    <w:pStyle w:val="TableParagraph"/>
                    <w:spacing w:before="24" w:line="229" w:lineRule="exact"/>
                    <w:ind w:left="8"/>
                    <w:rPr>
                      <w:rFonts w:ascii="Times New Roman" w:hAnsi="Times New Roman" w:cs="Times New Roman"/>
                      <w:color w:val="000000"/>
                      <w:sz w:val="21"/>
                      <w:szCs w:val="21"/>
                    </w:rPr>
                  </w:pPr>
                  <w:r>
                    <w:rPr>
                      <w:rFonts w:ascii="Times New Roman" w:eastAsia="等线" w:hAnsi="Times New Roman" w:cs="Times New Roman"/>
                      <w:color w:val="000000"/>
                      <w:sz w:val="21"/>
                      <w:szCs w:val="21"/>
                    </w:rPr>
                    <w:t xml:space="preserve">0.029 </w:t>
                  </w:r>
                </w:p>
              </w:tc>
              <w:tc>
                <w:tcPr>
                  <w:tcW w:w="684" w:type="dxa"/>
                  <w:vAlign w:val="center"/>
                </w:tcPr>
                <w:p w14:paraId="13EC4B9D" w14:textId="38B45DE6" w:rsidR="00BF7DF1" w:rsidRDefault="00BF7DF1" w:rsidP="00BF7DF1">
                  <w:pPr>
                    <w:widowControl/>
                    <w:ind w:leftChars="-50" w:left="-105" w:rightChars="-50" w:right="-105"/>
                    <w:jc w:val="center"/>
                    <w:rPr>
                      <w:color w:val="000000"/>
                      <w:kern w:val="0"/>
                      <w:szCs w:val="21"/>
                    </w:rPr>
                  </w:pPr>
                  <w:r>
                    <w:rPr>
                      <w:rFonts w:hint="eastAsia"/>
                      <w:color w:val="000000"/>
                      <w:kern w:val="0"/>
                      <w:szCs w:val="21"/>
                    </w:rPr>
                    <w:t>1</w:t>
                  </w:r>
                  <w:r>
                    <w:rPr>
                      <w:color w:val="000000"/>
                      <w:kern w:val="0"/>
                      <w:szCs w:val="21"/>
                    </w:rPr>
                    <w:t>00</w:t>
                  </w:r>
                </w:p>
              </w:tc>
              <w:tc>
                <w:tcPr>
                  <w:tcW w:w="634" w:type="dxa"/>
                  <w:vMerge/>
                  <w:vAlign w:val="center"/>
                </w:tcPr>
                <w:p w14:paraId="6B1D8592" w14:textId="77777777" w:rsidR="00BF7DF1" w:rsidRDefault="00BF7DF1" w:rsidP="00BF7DF1">
                  <w:pPr>
                    <w:jc w:val="center"/>
                    <w:rPr>
                      <w:sz w:val="2"/>
                      <w:szCs w:val="2"/>
                    </w:rPr>
                  </w:pPr>
                </w:p>
              </w:tc>
            </w:tr>
          </w:tbl>
          <w:p w14:paraId="1977B148" w14:textId="52F74A31" w:rsidR="008A2513" w:rsidRDefault="00B42508">
            <w:pPr>
              <w:spacing w:line="360" w:lineRule="auto"/>
              <w:ind w:firstLineChars="200" w:firstLine="480"/>
              <w:rPr>
                <w:rFonts w:ascii="宋体" w:hAnsi="宋体"/>
                <w:sz w:val="24"/>
              </w:rPr>
            </w:pPr>
            <w:r>
              <w:rPr>
                <w:rFonts w:ascii="宋体" w:hAnsi="宋体" w:hint="eastAsia"/>
                <w:sz w:val="24"/>
              </w:rPr>
              <w:t>项目采用雨、污分流的排水体制。雨水经项目雨水管道排入园区雨水管网，生活污水在化粪池处理后，接管园区污水管网达《污水综合排放标准》（</w:t>
            </w:r>
            <w:r>
              <w:rPr>
                <w:rFonts w:hint="eastAsia"/>
                <w:sz w:val="24"/>
              </w:rPr>
              <w:t>GB8978-1996</w:t>
            </w:r>
            <w:r>
              <w:rPr>
                <w:rFonts w:ascii="宋体" w:hAnsi="宋体" w:hint="eastAsia"/>
                <w:sz w:val="24"/>
              </w:rPr>
              <w:t>）表</w:t>
            </w:r>
            <w:r>
              <w:rPr>
                <w:rFonts w:hint="eastAsia"/>
                <w:sz w:val="24"/>
              </w:rPr>
              <w:t>4</w:t>
            </w:r>
            <w:r>
              <w:rPr>
                <w:rFonts w:ascii="宋体" w:hAnsi="宋体" w:hint="eastAsia"/>
                <w:sz w:val="24"/>
              </w:rPr>
              <w:t>中三级标准后排入市政污水管网，进入</w:t>
            </w:r>
            <w:r>
              <w:rPr>
                <w:rFonts w:ascii="宋体" w:hAnsi="宋体" w:hint="eastAsia"/>
                <w:kern w:val="0"/>
                <w:sz w:val="24"/>
              </w:rPr>
              <w:t>城</w:t>
            </w:r>
            <w:r w:rsidR="00F13CA5">
              <w:rPr>
                <w:rFonts w:ascii="宋体" w:hAnsi="宋体" w:hint="eastAsia"/>
                <w:kern w:val="0"/>
                <w:sz w:val="24"/>
              </w:rPr>
              <w:t>南</w:t>
            </w:r>
            <w:r>
              <w:rPr>
                <w:rFonts w:ascii="宋体" w:hAnsi="宋体" w:hint="eastAsia"/>
                <w:sz w:val="24"/>
              </w:rPr>
              <w:t>污水处理厂集中处理，处理达到</w:t>
            </w:r>
            <w:r>
              <w:rPr>
                <w:rFonts w:ascii="宋体" w:hAnsi="宋体"/>
                <w:sz w:val="24"/>
              </w:rPr>
              <w:t>《城镇污水处理厂污染物排放标准》（</w:t>
            </w:r>
            <w:r>
              <w:rPr>
                <w:sz w:val="24"/>
              </w:rPr>
              <w:t>GB18918-2002</w:t>
            </w:r>
            <w:r>
              <w:rPr>
                <w:rFonts w:ascii="宋体" w:hAnsi="宋体"/>
                <w:sz w:val="24"/>
              </w:rPr>
              <w:t>）一级</w:t>
            </w:r>
            <w:r>
              <w:rPr>
                <w:rFonts w:hint="eastAsia"/>
                <w:sz w:val="24"/>
              </w:rPr>
              <w:t>A</w:t>
            </w:r>
            <w:r>
              <w:rPr>
                <w:rFonts w:ascii="宋体" w:hAnsi="宋体"/>
                <w:sz w:val="24"/>
              </w:rPr>
              <w:lastRenderedPageBreak/>
              <w:t>标准</w:t>
            </w:r>
            <w:r>
              <w:rPr>
                <w:rFonts w:ascii="宋体" w:hAnsi="宋体" w:hint="eastAsia"/>
                <w:sz w:val="24"/>
              </w:rPr>
              <w:t>后排入长江。</w:t>
            </w:r>
          </w:p>
          <w:p w14:paraId="1FD8E888" w14:textId="77777777" w:rsidR="008A2513" w:rsidRDefault="00B42508">
            <w:pPr>
              <w:adjustRightInd w:val="0"/>
              <w:spacing w:beforeLines="50" w:before="120" w:line="360" w:lineRule="auto"/>
              <w:ind w:firstLineChars="200" w:firstLine="482"/>
              <w:jc w:val="left"/>
              <w:rPr>
                <w:b/>
                <w:bCs/>
                <w:sz w:val="24"/>
              </w:rPr>
            </w:pPr>
            <w:r>
              <w:rPr>
                <w:rFonts w:hint="eastAsia"/>
                <w:b/>
                <w:bCs/>
                <w:sz w:val="24"/>
              </w:rPr>
              <w:t>2</w:t>
            </w:r>
            <w:r>
              <w:rPr>
                <w:rFonts w:ascii="宋体" w:hAnsi="宋体" w:hint="eastAsia"/>
                <w:b/>
                <w:bCs/>
                <w:sz w:val="24"/>
              </w:rPr>
              <w:t>、地表水评价等级</w:t>
            </w:r>
          </w:p>
          <w:p w14:paraId="5F5D66EC" w14:textId="5E0D7AEB" w:rsidR="008A2513" w:rsidRDefault="00B42508">
            <w:pPr>
              <w:adjustRightInd w:val="0"/>
              <w:spacing w:line="360" w:lineRule="auto"/>
              <w:ind w:firstLineChars="200" w:firstLine="480"/>
              <w:jc w:val="left"/>
              <w:rPr>
                <w:color w:val="000000"/>
                <w:sz w:val="24"/>
              </w:rPr>
            </w:pPr>
            <w:r>
              <w:rPr>
                <w:rFonts w:ascii="宋体" w:hAnsi="宋体"/>
                <w:color w:val="000000"/>
                <w:sz w:val="24"/>
              </w:rPr>
              <w:t>根据</w:t>
            </w:r>
            <w:r w:rsidR="00817FC9" w:rsidRPr="00817FC9">
              <w:rPr>
                <w:rFonts w:ascii="宋体" w:hAnsi="宋体" w:hint="eastAsia"/>
                <w:color w:val="000000"/>
                <w:sz w:val="24"/>
              </w:rPr>
              <w:t>《环境影响评价技术导则 地表水环境》（</w:t>
            </w:r>
            <w:r w:rsidR="00817FC9">
              <w:rPr>
                <w:color w:val="000000"/>
                <w:sz w:val="24"/>
              </w:rPr>
              <w:t>HJ2.3-2018</w:t>
            </w:r>
            <w:r w:rsidR="00817FC9" w:rsidRPr="00817FC9">
              <w:rPr>
                <w:rFonts w:ascii="宋体" w:hAnsi="宋体" w:hint="eastAsia"/>
                <w:color w:val="000000"/>
                <w:sz w:val="24"/>
              </w:rPr>
              <w:t>）</w:t>
            </w:r>
            <w:r>
              <w:rPr>
                <w:rFonts w:ascii="宋体" w:hAnsi="宋体"/>
                <w:color w:val="000000"/>
                <w:sz w:val="24"/>
              </w:rPr>
              <w:t>第</w:t>
            </w:r>
            <w:r>
              <w:rPr>
                <w:color w:val="000000"/>
                <w:sz w:val="24"/>
              </w:rPr>
              <w:t>5.2</w:t>
            </w:r>
            <w:r>
              <w:rPr>
                <w:rFonts w:ascii="宋体" w:hAnsi="宋体"/>
                <w:color w:val="000000"/>
                <w:sz w:val="24"/>
              </w:rPr>
              <w:t>条中所列出的地面水环境影响评价分级判据标准，</w:t>
            </w:r>
            <w:r>
              <w:rPr>
                <w:rFonts w:ascii="宋体" w:hAnsi="宋体" w:hint="eastAsia"/>
                <w:color w:val="000000"/>
                <w:sz w:val="24"/>
              </w:rPr>
              <w:t>本项目</w:t>
            </w:r>
            <w:r w:rsidR="00511FE3">
              <w:rPr>
                <w:rFonts w:ascii="宋体" w:hAnsi="宋体" w:hint="eastAsia"/>
                <w:sz w:val="24"/>
              </w:rPr>
              <w:t>生产用水</w:t>
            </w:r>
            <w:r>
              <w:rPr>
                <w:rFonts w:ascii="宋体" w:hAnsi="宋体" w:hint="eastAsia"/>
                <w:sz w:val="24"/>
              </w:rPr>
              <w:t>只补充不外排，生活污水在化粪池处理后</w:t>
            </w:r>
            <w:r>
              <w:rPr>
                <w:rFonts w:ascii="宋体" w:hAnsi="宋体" w:hint="eastAsia"/>
                <w:kern w:val="24"/>
                <w:sz w:val="24"/>
              </w:rPr>
              <w:t>，经市政管网进入城</w:t>
            </w:r>
            <w:r w:rsidR="00F13CA5">
              <w:rPr>
                <w:rFonts w:ascii="宋体" w:hAnsi="宋体" w:hint="eastAsia"/>
                <w:kern w:val="24"/>
                <w:sz w:val="24"/>
              </w:rPr>
              <w:t>南</w:t>
            </w:r>
            <w:r>
              <w:rPr>
                <w:rFonts w:ascii="宋体" w:hAnsi="宋体" w:hint="eastAsia"/>
                <w:kern w:val="24"/>
                <w:sz w:val="24"/>
              </w:rPr>
              <w:t>污水处理厂，属于“间接排放”，故</w:t>
            </w:r>
            <w:r>
              <w:rPr>
                <w:rFonts w:ascii="宋体" w:hAnsi="宋体"/>
                <w:kern w:val="24"/>
                <w:sz w:val="24"/>
              </w:rPr>
              <w:t>评价等级为三级</w:t>
            </w:r>
            <w:r>
              <w:rPr>
                <w:rFonts w:hAnsi="宋体"/>
                <w:kern w:val="24"/>
                <w:sz w:val="24"/>
              </w:rPr>
              <w:t>B</w:t>
            </w:r>
            <w:r>
              <w:rPr>
                <w:rFonts w:ascii="宋体" w:hAnsi="宋体"/>
                <w:kern w:val="24"/>
                <w:sz w:val="24"/>
              </w:rPr>
              <w:t>。</w:t>
            </w:r>
          </w:p>
          <w:p w14:paraId="1D424A72" w14:textId="77777777" w:rsidR="008A2513" w:rsidRDefault="00B42508">
            <w:pPr>
              <w:adjustRightInd w:val="0"/>
              <w:spacing w:line="360" w:lineRule="auto"/>
              <w:ind w:firstLineChars="200" w:firstLine="482"/>
              <w:jc w:val="left"/>
              <w:rPr>
                <w:b/>
                <w:bCs/>
                <w:sz w:val="24"/>
              </w:rPr>
            </w:pPr>
            <w:r>
              <w:rPr>
                <w:rFonts w:hint="eastAsia"/>
                <w:b/>
                <w:bCs/>
                <w:sz w:val="24"/>
              </w:rPr>
              <w:t>3</w:t>
            </w:r>
            <w:r>
              <w:rPr>
                <w:rFonts w:ascii="宋体" w:hAnsi="宋体" w:hint="eastAsia"/>
                <w:b/>
                <w:bCs/>
                <w:sz w:val="24"/>
              </w:rPr>
              <w:t>、废水来源及治理措施</w:t>
            </w:r>
          </w:p>
          <w:p w14:paraId="132EC1AC" w14:textId="31DAD733" w:rsidR="008A2513" w:rsidRDefault="00B42508">
            <w:pPr>
              <w:spacing w:line="360" w:lineRule="auto"/>
              <w:ind w:firstLineChars="200" w:firstLine="480"/>
              <w:rPr>
                <w:color w:val="000000"/>
                <w:sz w:val="24"/>
              </w:rPr>
            </w:pPr>
            <w:r>
              <w:rPr>
                <w:rFonts w:ascii="宋体" w:hAnsi="宋体" w:hint="eastAsia"/>
                <w:color w:val="000000"/>
                <w:kern w:val="0"/>
                <w:sz w:val="24"/>
              </w:rPr>
              <w:t>项目用水为生产用水和生活用水</w:t>
            </w:r>
            <w:r>
              <w:rPr>
                <w:rFonts w:ascii="宋体" w:hAnsi="宋体" w:hint="eastAsia"/>
                <w:color w:val="0D0D0D"/>
                <w:sz w:val="24"/>
              </w:rPr>
              <w:t>。</w:t>
            </w:r>
            <w:r>
              <w:rPr>
                <w:rFonts w:ascii="宋体" w:hAnsi="宋体" w:hint="eastAsia"/>
                <w:sz w:val="24"/>
              </w:rPr>
              <w:t>项目运行期间</w:t>
            </w:r>
            <w:r w:rsidR="00EC4C1A">
              <w:rPr>
                <w:rFonts w:ascii="宋体" w:hAnsi="宋体" w:hint="eastAsia"/>
                <w:sz w:val="24"/>
              </w:rPr>
              <w:t>生产用水</w:t>
            </w:r>
            <w:r>
              <w:rPr>
                <w:rFonts w:ascii="宋体" w:hAnsi="宋体" w:hint="eastAsia"/>
                <w:sz w:val="24"/>
              </w:rPr>
              <w:t>只补充不外排，</w:t>
            </w:r>
            <w:r w:rsidR="00DC4CAE" w:rsidRPr="0066225B">
              <w:rPr>
                <w:sz w:val="24"/>
              </w:rPr>
              <w:t>项目</w:t>
            </w:r>
            <w:r w:rsidR="00DC4CAE" w:rsidRPr="0066225B">
              <w:rPr>
                <w:rFonts w:hint="eastAsia"/>
                <w:sz w:val="24"/>
              </w:rPr>
              <w:t>食堂废水经隔油池预处理后与其他生活污水一起进入化粪池</w:t>
            </w:r>
            <w:r w:rsidR="00DC4CAE">
              <w:rPr>
                <w:rFonts w:hint="eastAsia"/>
                <w:sz w:val="24"/>
              </w:rPr>
              <w:t>，然后排入</w:t>
            </w:r>
            <w:r w:rsidR="00DC4CAE" w:rsidRPr="0066225B">
              <w:rPr>
                <w:rFonts w:hint="eastAsia"/>
                <w:sz w:val="24"/>
              </w:rPr>
              <w:t>市政污水管网</w:t>
            </w:r>
            <w:r w:rsidR="00DC4CAE">
              <w:rPr>
                <w:rFonts w:hint="eastAsia"/>
                <w:sz w:val="24"/>
              </w:rPr>
              <w:t>，</w:t>
            </w:r>
            <w:r w:rsidR="00DC4CAE" w:rsidRPr="0066225B">
              <w:rPr>
                <w:rFonts w:hint="eastAsia"/>
                <w:sz w:val="24"/>
              </w:rPr>
              <w:t>废水经管网进入</w:t>
            </w:r>
            <w:r w:rsidR="00CA32D4">
              <w:rPr>
                <w:rFonts w:hint="eastAsia"/>
                <w:sz w:val="24"/>
              </w:rPr>
              <w:t>城南污水处理厂</w:t>
            </w:r>
            <w:r w:rsidR="00DC4CAE" w:rsidRPr="0066225B">
              <w:rPr>
                <w:rFonts w:hint="eastAsia"/>
                <w:sz w:val="24"/>
              </w:rPr>
              <w:t>处理后达标排入</w:t>
            </w:r>
            <w:r w:rsidR="002A4874">
              <w:rPr>
                <w:rFonts w:hint="eastAsia"/>
                <w:sz w:val="24"/>
              </w:rPr>
              <w:t>长</w:t>
            </w:r>
            <w:r w:rsidR="00DC4CAE">
              <w:rPr>
                <w:rFonts w:hint="eastAsia"/>
                <w:sz w:val="24"/>
              </w:rPr>
              <w:t>江</w:t>
            </w:r>
            <w:r w:rsidR="00DC4CAE" w:rsidRPr="0066225B">
              <w:rPr>
                <w:sz w:val="24"/>
              </w:rPr>
              <w:t>。</w:t>
            </w:r>
          </w:p>
          <w:p w14:paraId="03C89730" w14:textId="77777777" w:rsidR="008A2513" w:rsidRDefault="00B42508">
            <w:pPr>
              <w:adjustRightInd w:val="0"/>
              <w:spacing w:line="360" w:lineRule="auto"/>
              <w:ind w:firstLineChars="200" w:firstLine="482"/>
              <w:jc w:val="left"/>
              <w:rPr>
                <w:b/>
                <w:bCs/>
                <w:color w:val="0D0D0D"/>
                <w:sz w:val="24"/>
              </w:rPr>
            </w:pPr>
            <w:r>
              <w:rPr>
                <w:rFonts w:hint="eastAsia"/>
                <w:b/>
                <w:bCs/>
                <w:color w:val="0D0D0D"/>
                <w:sz w:val="24"/>
              </w:rPr>
              <w:t>4</w:t>
            </w:r>
            <w:r>
              <w:rPr>
                <w:rFonts w:ascii="宋体" w:hAnsi="宋体" w:hint="eastAsia"/>
                <w:b/>
                <w:bCs/>
                <w:color w:val="0D0D0D"/>
                <w:sz w:val="24"/>
              </w:rPr>
              <w:t>、废水接管可行性分析</w:t>
            </w:r>
          </w:p>
          <w:p w14:paraId="415CCCA7" w14:textId="0E322906" w:rsidR="008A2513" w:rsidRDefault="00B42508">
            <w:pPr>
              <w:widowControl/>
              <w:spacing w:line="360" w:lineRule="auto"/>
              <w:ind w:firstLineChars="200" w:firstLine="480"/>
              <w:jc w:val="left"/>
              <w:rPr>
                <w:b/>
                <w:color w:val="000000"/>
                <w:kern w:val="0"/>
                <w:sz w:val="24"/>
              </w:rPr>
            </w:pPr>
            <w:r>
              <w:rPr>
                <w:rFonts w:ascii="宋体" w:hAnsi="宋体" w:hint="eastAsia"/>
                <w:bCs/>
                <w:kern w:val="0"/>
                <w:sz w:val="24"/>
              </w:rPr>
              <w:t>本项目位于</w:t>
            </w:r>
            <w:r w:rsidR="000227AA">
              <w:rPr>
                <w:rFonts w:ascii="宋体" w:hAnsi="宋体" w:hint="eastAsia"/>
                <w:bCs/>
                <w:kern w:val="0"/>
                <w:sz w:val="24"/>
              </w:rPr>
              <w:t>安徽省芜湖市弋江区高新技术产业开发区天井山路16号</w:t>
            </w:r>
            <w:r w:rsidR="00817FC9">
              <w:rPr>
                <w:rFonts w:ascii="宋体" w:hAnsi="宋体" w:hint="eastAsia"/>
                <w:bCs/>
                <w:kern w:val="0"/>
                <w:sz w:val="24"/>
              </w:rPr>
              <w:t>，</w:t>
            </w:r>
            <w:r w:rsidR="00817FC9" w:rsidRPr="00817FC9">
              <w:rPr>
                <w:rFonts w:ascii="宋体" w:hAnsi="宋体" w:hint="eastAsia"/>
                <w:bCs/>
                <w:kern w:val="0"/>
                <w:sz w:val="24"/>
              </w:rPr>
              <w:t>位于城南污水处理厂污水管网纳管范围</w:t>
            </w:r>
            <w:r>
              <w:rPr>
                <w:rFonts w:ascii="宋体" w:hAnsi="宋体"/>
                <w:color w:val="000000"/>
                <w:sz w:val="24"/>
              </w:rPr>
              <w:t>，因此项目排水能进入到</w:t>
            </w:r>
            <w:r w:rsidR="00CA32D4">
              <w:rPr>
                <w:rFonts w:ascii="宋体" w:hAnsi="宋体"/>
                <w:color w:val="000000"/>
                <w:sz w:val="24"/>
              </w:rPr>
              <w:t>城南污水处理厂</w:t>
            </w:r>
            <w:r>
              <w:rPr>
                <w:rFonts w:ascii="宋体" w:hAnsi="宋体"/>
                <w:color w:val="000000"/>
                <w:sz w:val="24"/>
              </w:rPr>
              <w:t>，经集中处理后外排水质达《城镇污水处理厂污染物排放标准》（</w:t>
            </w:r>
            <w:r>
              <w:rPr>
                <w:color w:val="000000"/>
                <w:sz w:val="24"/>
              </w:rPr>
              <w:t>GB18918-2002</w:t>
            </w:r>
            <w:r>
              <w:rPr>
                <w:rFonts w:ascii="宋体" w:hAnsi="宋体"/>
                <w:color w:val="000000"/>
                <w:sz w:val="24"/>
              </w:rPr>
              <w:t>）中一级</w:t>
            </w:r>
            <w:r>
              <w:rPr>
                <w:color w:val="000000"/>
                <w:sz w:val="24"/>
              </w:rPr>
              <w:t>A</w:t>
            </w:r>
            <w:r>
              <w:rPr>
                <w:rFonts w:ascii="宋体" w:hAnsi="宋体"/>
                <w:color w:val="000000"/>
                <w:sz w:val="24"/>
              </w:rPr>
              <w:t>标准要求后，最终排入</w:t>
            </w:r>
            <w:r w:rsidR="002A4874">
              <w:rPr>
                <w:rFonts w:ascii="宋体" w:hAnsi="宋体" w:hint="eastAsia"/>
                <w:color w:val="000000"/>
                <w:sz w:val="24"/>
              </w:rPr>
              <w:t>长</w:t>
            </w:r>
            <w:r>
              <w:rPr>
                <w:rFonts w:ascii="宋体" w:hAnsi="宋体"/>
                <w:color w:val="000000"/>
                <w:sz w:val="24"/>
              </w:rPr>
              <w:t>江。</w:t>
            </w:r>
          </w:p>
          <w:p w14:paraId="2023EFB2" w14:textId="3C20DBFB" w:rsidR="008A2513" w:rsidRDefault="00B42508">
            <w:pPr>
              <w:spacing w:line="360" w:lineRule="auto"/>
              <w:ind w:firstLineChars="200" w:firstLine="480"/>
              <w:rPr>
                <w:sz w:val="24"/>
              </w:rPr>
            </w:pPr>
            <w:r>
              <w:rPr>
                <w:rFonts w:ascii="宋体" w:hAnsi="宋体" w:hint="eastAsia"/>
                <w:sz w:val="24"/>
              </w:rPr>
              <w:t>（</w:t>
            </w:r>
            <w:r>
              <w:rPr>
                <w:rFonts w:hint="eastAsia"/>
                <w:sz w:val="24"/>
              </w:rPr>
              <w:t>1</w:t>
            </w:r>
            <w:r>
              <w:rPr>
                <w:rFonts w:ascii="宋体" w:hAnsi="宋体" w:hint="eastAsia"/>
                <w:sz w:val="24"/>
              </w:rPr>
              <w:t>）</w:t>
            </w:r>
            <w:r w:rsidR="00CA32D4">
              <w:rPr>
                <w:rFonts w:ascii="宋体" w:hAnsi="宋体"/>
                <w:sz w:val="24"/>
              </w:rPr>
              <w:t>城南污水处理厂</w:t>
            </w:r>
            <w:r>
              <w:rPr>
                <w:rFonts w:ascii="宋体" w:hAnsi="宋体"/>
                <w:sz w:val="24"/>
              </w:rPr>
              <w:t>概况</w:t>
            </w:r>
          </w:p>
          <w:p w14:paraId="66730191" w14:textId="321E0AB1" w:rsidR="004729D8" w:rsidRDefault="004729D8">
            <w:pPr>
              <w:adjustRightInd w:val="0"/>
              <w:snapToGrid w:val="0"/>
              <w:spacing w:line="360" w:lineRule="auto"/>
              <w:ind w:firstLine="480"/>
              <w:rPr>
                <w:rFonts w:ascii="宋体" w:hAnsi="宋体"/>
                <w:sz w:val="24"/>
              </w:rPr>
            </w:pPr>
            <w:r w:rsidRPr="004729D8">
              <w:rPr>
                <w:rFonts w:ascii="宋体" w:hAnsi="宋体" w:hint="eastAsia"/>
                <w:sz w:val="24"/>
              </w:rPr>
              <w:t>城南污水处理厂一期于 2010 年建成投产，二期于 2015 年建成投产，设计总处理规模为30万吨/d，城南污水处理厂一期处理工艺采用多模式AAO 处理工艺，处理效果稳定，二期采用“格栅+曝气池+A/A/O 改良反应池+辐流式沉淀池+磁混凝高效沉淀池+反硝化深床滤池+次氯酸钠消毒”工艺，一期设计日处理污水量为 10 万吨，二期设计日处理污水量为 10 万吨，出水水质达到《城镇污水处理厂污染物排放标准》（GB18918-2002）中一级 A 标准。</w:t>
            </w:r>
          </w:p>
          <w:p w14:paraId="17532778" w14:textId="6F749487" w:rsidR="008A2513" w:rsidRDefault="00B42508">
            <w:pPr>
              <w:adjustRightInd w:val="0"/>
              <w:snapToGrid w:val="0"/>
              <w:spacing w:line="360" w:lineRule="auto"/>
              <w:ind w:firstLine="480"/>
              <w:rPr>
                <w:sz w:val="24"/>
              </w:rPr>
            </w:pPr>
            <w:r>
              <w:rPr>
                <w:rFonts w:ascii="宋体" w:hAnsi="宋体" w:hint="eastAsia"/>
                <w:sz w:val="24"/>
              </w:rPr>
              <w:t>（</w:t>
            </w:r>
            <w:r>
              <w:rPr>
                <w:rFonts w:hint="eastAsia"/>
                <w:sz w:val="24"/>
              </w:rPr>
              <w:t>2</w:t>
            </w:r>
            <w:r>
              <w:rPr>
                <w:rFonts w:ascii="宋体" w:hAnsi="宋体" w:hint="eastAsia"/>
                <w:sz w:val="24"/>
              </w:rPr>
              <w:t>）</w:t>
            </w:r>
            <w:r>
              <w:rPr>
                <w:rFonts w:ascii="宋体" w:hAnsi="宋体"/>
                <w:sz w:val="24"/>
              </w:rPr>
              <w:t>纳污可行性</w:t>
            </w:r>
          </w:p>
          <w:p w14:paraId="6C1DE6BB" w14:textId="09702067" w:rsidR="008A2513" w:rsidRDefault="00B42508">
            <w:pPr>
              <w:spacing w:line="360" w:lineRule="auto"/>
              <w:ind w:firstLine="480"/>
              <w:rPr>
                <w:sz w:val="24"/>
              </w:rPr>
            </w:pPr>
            <w:r>
              <w:rPr>
                <w:rFonts w:ascii="宋体" w:hAnsi="宋体" w:hint="eastAsia"/>
                <w:sz w:val="24"/>
              </w:rPr>
              <w:t>根据分析，项目生活废水经预处理能够达到《污水综合排放标准》（GB8978-1996）表 4 中的三级标准要求，本项目所在地在</w:t>
            </w:r>
            <w:r w:rsidR="00CA32D4">
              <w:rPr>
                <w:rFonts w:ascii="宋体" w:hAnsi="宋体" w:hint="eastAsia"/>
                <w:sz w:val="24"/>
              </w:rPr>
              <w:t>城南污水处理厂</w:t>
            </w:r>
            <w:r>
              <w:rPr>
                <w:rFonts w:ascii="宋体" w:hAnsi="宋体" w:hint="eastAsia"/>
                <w:sz w:val="24"/>
              </w:rPr>
              <w:t>废水收集范围内，管网已建设到项目所在地，可以正常接入。本项目建设后，全厂废水总排放量约为</w:t>
            </w:r>
            <w:r w:rsidR="00BF7DF1">
              <w:rPr>
                <w:rFonts w:ascii="宋体" w:hAnsi="宋体"/>
                <w:sz w:val="24"/>
              </w:rPr>
              <w:t>3.95</w:t>
            </w:r>
            <w:r>
              <w:rPr>
                <w:rFonts w:ascii="宋体" w:hAnsi="宋体"/>
                <w:sz w:val="24"/>
              </w:rPr>
              <w:t>t/d</w:t>
            </w:r>
            <w:r>
              <w:rPr>
                <w:rFonts w:ascii="宋体" w:hAnsi="宋体" w:hint="eastAsia"/>
                <w:sz w:val="24"/>
              </w:rPr>
              <w:t>，占污水处理厂现有处理能力（</w:t>
            </w:r>
            <w:r w:rsidR="00F2190E">
              <w:rPr>
                <w:rFonts w:ascii="宋体" w:hAnsi="宋体"/>
                <w:sz w:val="24"/>
              </w:rPr>
              <w:t>20</w:t>
            </w:r>
            <w:r>
              <w:rPr>
                <w:rFonts w:ascii="宋体" w:hAnsi="宋体" w:hint="eastAsia"/>
                <w:sz w:val="24"/>
              </w:rPr>
              <w:t>万吨/日）的</w:t>
            </w:r>
            <w:r>
              <w:rPr>
                <w:rFonts w:ascii="宋体" w:hAnsi="宋体" w:hint="eastAsia"/>
                <w:sz w:val="24"/>
              </w:rPr>
              <w:lastRenderedPageBreak/>
              <w:t>0.00</w:t>
            </w:r>
            <w:r w:rsidR="00BF7DF1">
              <w:rPr>
                <w:rFonts w:ascii="宋体" w:hAnsi="宋体"/>
                <w:sz w:val="24"/>
              </w:rPr>
              <w:t>2</w:t>
            </w:r>
            <w:r>
              <w:rPr>
                <w:rFonts w:ascii="宋体" w:hAnsi="宋体" w:hint="eastAsia"/>
                <w:sz w:val="24"/>
              </w:rPr>
              <w:t>%，所占比例很小，</w:t>
            </w:r>
            <w:r w:rsidR="00CA32D4">
              <w:rPr>
                <w:rFonts w:ascii="宋体" w:hAnsi="宋体" w:hint="eastAsia"/>
                <w:sz w:val="24"/>
              </w:rPr>
              <w:t>城南污水处理厂</w:t>
            </w:r>
            <w:r>
              <w:rPr>
                <w:rFonts w:ascii="宋体" w:hAnsi="宋体" w:hint="eastAsia"/>
                <w:sz w:val="24"/>
              </w:rPr>
              <w:t>在设计规模上可以接纳本项目的废水。污水处理厂废水经深度处理后，出水可达《城镇污水处理厂污染物排放标准》（GB18918-2002）一级 A 标准，尾水排入</w:t>
            </w:r>
            <w:r w:rsidR="002A4874">
              <w:rPr>
                <w:rFonts w:ascii="宋体" w:hAnsi="宋体" w:hint="eastAsia"/>
                <w:color w:val="000000"/>
                <w:sz w:val="24"/>
              </w:rPr>
              <w:t>长</w:t>
            </w:r>
            <w:r w:rsidR="003510D5">
              <w:rPr>
                <w:rFonts w:ascii="宋体" w:hAnsi="宋体"/>
                <w:color w:val="000000"/>
                <w:sz w:val="24"/>
              </w:rPr>
              <w:t>江</w:t>
            </w:r>
            <w:r>
              <w:rPr>
                <w:rFonts w:ascii="宋体" w:hAnsi="宋体"/>
                <w:sz w:val="24"/>
              </w:rPr>
              <w:t>。</w:t>
            </w:r>
          </w:p>
          <w:p w14:paraId="5229805B" w14:textId="77777777" w:rsidR="008A2513" w:rsidRDefault="00B42508">
            <w:pPr>
              <w:ind w:firstLineChars="200" w:firstLine="480"/>
              <w:rPr>
                <w:rFonts w:ascii="宋体" w:hAnsi="宋体"/>
                <w:sz w:val="24"/>
              </w:rPr>
            </w:pPr>
            <w:r>
              <w:rPr>
                <w:rFonts w:ascii="宋体" w:hAnsi="宋体"/>
                <w:sz w:val="24"/>
              </w:rPr>
              <w:t>本项目废水可达标排放，对地表水环境影响较小。</w:t>
            </w:r>
          </w:p>
        </w:tc>
      </w:tr>
      <w:tr w:rsidR="008A2513" w14:paraId="450EB14F" w14:textId="77777777">
        <w:tc>
          <w:tcPr>
            <w:tcW w:w="455" w:type="dxa"/>
            <w:vMerge/>
            <w:shd w:val="clear" w:color="auto" w:fill="auto"/>
          </w:tcPr>
          <w:p w14:paraId="075A6018" w14:textId="77777777" w:rsidR="008A2513" w:rsidRDefault="008A2513">
            <w:pPr>
              <w:tabs>
                <w:tab w:val="left" w:pos="1077"/>
              </w:tabs>
              <w:rPr>
                <w:rFonts w:cs="宋体"/>
                <w:color w:val="000000"/>
                <w:sz w:val="24"/>
              </w:rPr>
            </w:pPr>
          </w:p>
        </w:tc>
        <w:tc>
          <w:tcPr>
            <w:tcW w:w="8606" w:type="dxa"/>
            <w:shd w:val="clear" w:color="auto" w:fill="auto"/>
          </w:tcPr>
          <w:p w14:paraId="31252CA5" w14:textId="77777777" w:rsidR="008A2513" w:rsidRDefault="00B42508">
            <w:pPr>
              <w:keepNext/>
              <w:keepLines/>
              <w:spacing w:beforeLines="50" w:before="120" w:line="360" w:lineRule="auto"/>
              <w:ind w:firstLineChars="147" w:firstLine="354"/>
              <w:outlineLvl w:val="2"/>
              <w:rPr>
                <w:b/>
                <w:bCs/>
                <w:color w:val="000000"/>
                <w:sz w:val="24"/>
                <w:szCs w:val="32"/>
              </w:rPr>
            </w:pPr>
            <w:r>
              <w:rPr>
                <w:rFonts w:hint="eastAsia"/>
                <w:b/>
                <w:bCs/>
                <w:color w:val="000000"/>
                <w:sz w:val="24"/>
                <w:szCs w:val="32"/>
              </w:rPr>
              <w:t>三、噪声环境影响和保护措施</w:t>
            </w:r>
          </w:p>
          <w:p w14:paraId="7A2E8B0F" w14:textId="77777777" w:rsidR="008A2513" w:rsidRDefault="00B42508">
            <w:pPr>
              <w:keepNext/>
              <w:keepLines/>
              <w:spacing w:line="360" w:lineRule="auto"/>
              <w:ind w:firstLineChars="196" w:firstLine="472"/>
              <w:outlineLvl w:val="2"/>
              <w:rPr>
                <w:b/>
                <w:bCs/>
                <w:color w:val="000000"/>
                <w:sz w:val="24"/>
                <w:szCs w:val="32"/>
              </w:rPr>
            </w:pPr>
            <w:r>
              <w:rPr>
                <w:rFonts w:hint="eastAsia"/>
                <w:b/>
                <w:bCs/>
                <w:color w:val="000000"/>
                <w:sz w:val="24"/>
                <w:szCs w:val="32"/>
              </w:rPr>
              <w:t>1</w:t>
            </w:r>
            <w:r>
              <w:rPr>
                <w:rFonts w:hint="eastAsia"/>
                <w:b/>
                <w:bCs/>
                <w:color w:val="000000"/>
                <w:sz w:val="24"/>
                <w:szCs w:val="32"/>
              </w:rPr>
              <w:t>、噪声源强</w:t>
            </w:r>
          </w:p>
          <w:p w14:paraId="6699A579" w14:textId="4DA7AFE5" w:rsidR="008A2513" w:rsidRDefault="00B42508">
            <w:pPr>
              <w:pStyle w:val="affff7"/>
              <w:spacing w:line="360" w:lineRule="auto"/>
              <w:ind w:firstLine="480"/>
              <w:rPr>
                <w:color w:val="0D0D0D" w:themeColor="text1" w:themeTint="F2"/>
                <w:sz w:val="24"/>
              </w:rPr>
            </w:pPr>
            <w:r>
              <w:rPr>
                <w:rFonts w:hint="eastAsia"/>
                <w:color w:val="0D0D0D" w:themeColor="text1" w:themeTint="F2"/>
                <w:sz w:val="24"/>
              </w:rPr>
              <w:t>本项目产生的噪声主要来自于</w:t>
            </w:r>
            <w:r w:rsidR="003A00FE">
              <w:rPr>
                <w:rFonts w:hint="eastAsia"/>
                <w:color w:val="0D0D0D" w:themeColor="text1" w:themeTint="F2"/>
                <w:sz w:val="24"/>
              </w:rPr>
              <w:t>包塑</w:t>
            </w:r>
            <w:r>
              <w:rPr>
                <w:rFonts w:hint="eastAsia"/>
                <w:color w:val="0D0D0D" w:themeColor="text1" w:themeTint="F2"/>
                <w:sz w:val="24"/>
              </w:rPr>
              <w:t>机、</w:t>
            </w:r>
            <w:r w:rsidR="008D0CEC" w:rsidRPr="008D0CEC">
              <w:rPr>
                <w:rFonts w:hint="eastAsia"/>
                <w:color w:val="0D0D0D" w:themeColor="text1" w:themeTint="F2"/>
                <w:sz w:val="24"/>
              </w:rPr>
              <w:t>绕簧机</w:t>
            </w:r>
            <w:r w:rsidR="008D0CEC">
              <w:rPr>
                <w:rFonts w:hint="eastAsia"/>
                <w:color w:val="0D0D0D" w:themeColor="text1" w:themeTint="F2"/>
                <w:sz w:val="24"/>
              </w:rPr>
              <w:t>、</w:t>
            </w:r>
            <w:r w:rsidR="008D0CEC" w:rsidRPr="008D0CEC">
              <w:rPr>
                <w:rFonts w:hint="eastAsia"/>
                <w:color w:val="0D0D0D" w:themeColor="text1" w:themeTint="F2"/>
                <w:sz w:val="24"/>
              </w:rPr>
              <w:t>线切割机</w:t>
            </w:r>
            <w:r w:rsidR="008D0CEC">
              <w:rPr>
                <w:rFonts w:hint="eastAsia"/>
                <w:color w:val="0D0D0D" w:themeColor="text1" w:themeTint="F2"/>
                <w:sz w:val="24"/>
              </w:rPr>
              <w:t>等设备</w:t>
            </w:r>
            <w:r>
              <w:rPr>
                <w:rFonts w:hint="eastAsia"/>
                <w:color w:val="0D0D0D" w:themeColor="text1" w:themeTint="F2"/>
                <w:sz w:val="24"/>
              </w:rPr>
              <w:t>，据同类型厂的设备调研，声级值为</w:t>
            </w:r>
            <w:r>
              <w:rPr>
                <w:rFonts w:hint="eastAsia"/>
                <w:color w:val="0D0D0D" w:themeColor="text1" w:themeTint="F2"/>
                <w:sz w:val="24"/>
              </w:rPr>
              <w:t>70dB(A)</w:t>
            </w:r>
            <w:r>
              <w:rPr>
                <w:rFonts w:hint="eastAsia"/>
                <w:color w:val="0D0D0D" w:themeColor="text1" w:themeTint="F2"/>
                <w:sz w:val="24"/>
              </w:rPr>
              <w:t>～</w:t>
            </w:r>
            <w:r>
              <w:rPr>
                <w:rFonts w:hint="eastAsia"/>
                <w:color w:val="0D0D0D" w:themeColor="text1" w:themeTint="F2"/>
                <w:sz w:val="24"/>
              </w:rPr>
              <w:t>80dB(A)</w:t>
            </w:r>
            <w:r>
              <w:rPr>
                <w:rFonts w:hint="eastAsia"/>
                <w:color w:val="0D0D0D" w:themeColor="text1" w:themeTint="F2"/>
                <w:sz w:val="24"/>
              </w:rPr>
              <w:t>。生产时利用墙壁的作用，使噪声受到不同程度的隔绝和吸收，做到尽可能屏蔽声源，减少对环境的影响。同时在工厂总体布置上利用建筑物、构筑物来阻隔声波的传播。本项目主要设备噪声源强见表</w:t>
            </w:r>
            <w:r>
              <w:rPr>
                <w:rFonts w:hint="eastAsia"/>
                <w:color w:val="0D0D0D" w:themeColor="text1" w:themeTint="F2"/>
                <w:sz w:val="24"/>
              </w:rPr>
              <w:t>4-6</w:t>
            </w:r>
            <w:r>
              <w:rPr>
                <w:rFonts w:hint="eastAsia"/>
                <w:color w:val="0D0D0D" w:themeColor="text1" w:themeTint="F2"/>
                <w:sz w:val="24"/>
              </w:rPr>
              <w:t>。</w:t>
            </w:r>
          </w:p>
          <w:p w14:paraId="2F6E09DF" w14:textId="77777777" w:rsidR="008A2513" w:rsidRDefault="00B42508">
            <w:pPr>
              <w:spacing w:beforeLines="50" w:before="120"/>
              <w:jc w:val="center"/>
              <w:rPr>
                <w:rFonts w:hAnsi="宋体"/>
                <w:b/>
                <w:color w:val="0D0D0D" w:themeColor="text1" w:themeTint="F2"/>
                <w:sz w:val="24"/>
              </w:rPr>
            </w:pPr>
            <w:r>
              <w:rPr>
                <w:rFonts w:hAnsi="宋体"/>
                <w:b/>
                <w:color w:val="0D0D0D" w:themeColor="text1" w:themeTint="F2"/>
                <w:sz w:val="24"/>
              </w:rPr>
              <w:t>表</w:t>
            </w:r>
            <w:r>
              <w:rPr>
                <w:rFonts w:hAnsi="宋体" w:hint="eastAsia"/>
                <w:b/>
                <w:color w:val="0D0D0D" w:themeColor="text1" w:themeTint="F2"/>
                <w:sz w:val="24"/>
              </w:rPr>
              <w:t>4-6</w:t>
            </w:r>
            <w:r>
              <w:rPr>
                <w:rFonts w:hAnsi="宋体"/>
                <w:b/>
                <w:color w:val="0D0D0D" w:themeColor="text1" w:themeTint="F2"/>
                <w:sz w:val="24"/>
              </w:rPr>
              <w:t xml:space="preserve"> </w:t>
            </w:r>
            <w:r>
              <w:rPr>
                <w:rFonts w:hAnsi="宋体" w:hint="eastAsia"/>
                <w:b/>
                <w:color w:val="0D0D0D" w:themeColor="text1" w:themeTint="F2"/>
                <w:sz w:val="24"/>
              </w:rPr>
              <w:t xml:space="preserve"> </w:t>
            </w:r>
            <w:r>
              <w:rPr>
                <w:rFonts w:hAnsi="宋体" w:hint="eastAsia"/>
                <w:b/>
                <w:color w:val="0D0D0D" w:themeColor="text1" w:themeTint="F2"/>
                <w:sz w:val="24"/>
              </w:rPr>
              <w:t>营运期间噪声污染源强</w:t>
            </w:r>
            <w:r>
              <w:rPr>
                <w:rFonts w:hAnsi="宋体" w:hint="eastAsia"/>
                <w:b/>
                <w:color w:val="0D0D0D" w:themeColor="text1" w:themeTint="F2"/>
                <w:sz w:val="24"/>
              </w:rPr>
              <w:t xml:space="preserve">  </w:t>
            </w:r>
            <w:r>
              <w:rPr>
                <w:rFonts w:hAnsi="宋体" w:hint="eastAsia"/>
                <w:b/>
                <w:color w:val="0D0D0D" w:themeColor="text1" w:themeTint="F2"/>
                <w:sz w:val="24"/>
              </w:rPr>
              <w:t>单位</w:t>
            </w:r>
            <w:r>
              <w:rPr>
                <w:rFonts w:hAnsi="宋体" w:hint="eastAsia"/>
                <w:b/>
                <w:color w:val="0D0D0D" w:themeColor="text1" w:themeTint="F2"/>
                <w:sz w:val="24"/>
              </w:rPr>
              <w:t xml:space="preserve"> dB</w:t>
            </w:r>
            <w:r>
              <w:rPr>
                <w:rFonts w:hAnsi="宋体" w:hint="eastAsia"/>
                <w:b/>
                <w:color w:val="0D0D0D" w:themeColor="text1" w:themeTint="F2"/>
                <w:sz w:val="24"/>
              </w:rPr>
              <w:t>（</w:t>
            </w:r>
            <w:r>
              <w:rPr>
                <w:rFonts w:hAnsi="宋体" w:hint="eastAsia"/>
                <w:b/>
                <w:color w:val="0D0D0D" w:themeColor="text1" w:themeTint="F2"/>
                <w:sz w:val="24"/>
              </w:rPr>
              <w:t>A</w:t>
            </w:r>
            <w:r>
              <w:rPr>
                <w:rFonts w:hAnsi="宋体" w:hint="eastAsia"/>
                <w:b/>
                <w:color w:val="0D0D0D" w:themeColor="text1" w:themeTint="F2"/>
                <w:sz w:val="24"/>
              </w:rPr>
              <w:t>）</w:t>
            </w:r>
          </w:p>
          <w:tbl>
            <w:tblPr>
              <w:tblW w:w="8390"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698"/>
              <w:gridCol w:w="826"/>
              <w:gridCol w:w="1275"/>
              <w:gridCol w:w="1134"/>
              <w:gridCol w:w="1133"/>
              <w:gridCol w:w="1134"/>
              <w:gridCol w:w="1190"/>
            </w:tblGrid>
            <w:tr w:rsidR="008A2513" w14:paraId="75B3FA25" w14:textId="77777777" w:rsidTr="00160815">
              <w:trPr>
                <w:trHeight w:val="366"/>
              </w:trPr>
              <w:tc>
                <w:tcPr>
                  <w:tcW w:w="1698" w:type="dxa"/>
                  <w:vMerge w:val="restart"/>
                  <w:vAlign w:val="center"/>
                </w:tcPr>
                <w:p w14:paraId="05E292A0" w14:textId="77777777" w:rsidR="008A2513" w:rsidRDefault="00B42508">
                  <w:pPr>
                    <w:spacing w:line="300" w:lineRule="exact"/>
                    <w:jc w:val="center"/>
                    <w:rPr>
                      <w:b/>
                      <w:color w:val="0C0C0C"/>
                      <w:szCs w:val="21"/>
                    </w:rPr>
                  </w:pPr>
                  <w:r>
                    <w:rPr>
                      <w:b/>
                      <w:color w:val="0C0C0C"/>
                    </w:rPr>
                    <w:t>设备名称</w:t>
                  </w:r>
                </w:p>
              </w:tc>
              <w:tc>
                <w:tcPr>
                  <w:tcW w:w="826" w:type="dxa"/>
                  <w:vMerge w:val="restart"/>
                  <w:vAlign w:val="center"/>
                </w:tcPr>
                <w:p w14:paraId="601FCA42" w14:textId="77777777" w:rsidR="008A2513" w:rsidRDefault="00B42508">
                  <w:pPr>
                    <w:spacing w:line="300" w:lineRule="exact"/>
                    <w:jc w:val="center"/>
                    <w:rPr>
                      <w:b/>
                      <w:color w:val="0C0C0C"/>
                    </w:rPr>
                  </w:pPr>
                  <w:r>
                    <w:rPr>
                      <w:b/>
                      <w:color w:val="0C0C0C"/>
                    </w:rPr>
                    <w:t>设备</w:t>
                  </w:r>
                </w:p>
                <w:p w14:paraId="3E9F206A" w14:textId="77777777" w:rsidR="008A2513" w:rsidRDefault="00B42508">
                  <w:pPr>
                    <w:spacing w:line="300" w:lineRule="exact"/>
                    <w:jc w:val="center"/>
                    <w:rPr>
                      <w:b/>
                      <w:color w:val="0C0C0C"/>
                    </w:rPr>
                  </w:pPr>
                  <w:r>
                    <w:rPr>
                      <w:b/>
                      <w:color w:val="0C0C0C"/>
                    </w:rPr>
                    <w:t>数量</w:t>
                  </w:r>
                </w:p>
              </w:tc>
              <w:tc>
                <w:tcPr>
                  <w:tcW w:w="4676" w:type="dxa"/>
                  <w:gridSpan w:val="4"/>
                  <w:vAlign w:val="center"/>
                </w:tcPr>
                <w:p w14:paraId="79AB658F" w14:textId="77777777" w:rsidR="008A2513" w:rsidRDefault="00B42508">
                  <w:pPr>
                    <w:spacing w:line="300" w:lineRule="exact"/>
                    <w:jc w:val="center"/>
                    <w:rPr>
                      <w:b/>
                      <w:color w:val="0C0C0C"/>
                    </w:rPr>
                  </w:pPr>
                  <w:r>
                    <w:rPr>
                      <w:b/>
                      <w:color w:val="0C0C0C"/>
                    </w:rPr>
                    <w:t>距各向厂界距离</w:t>
                  </w:r>
                  <w:r>
                    <w:rPr>
                      <w:b/>
                      <w:color w:val="0C0C0C"/>
                    </w:rPr>
                    <w:t>m</w:t>
                  </w:r>
                </w:p>
              </w:tc>
              <w:tc>
                <w:tcPr>
                  <w:tcW w:w="1190" w:type="dxa"/>
                  <w:vMerge w:val="restart"/>
                  <w:vAlign w:val="center"/>
                </w:tcPr>
                <w:p w14:paraId="3F642419" w14:textId="77777777" w:rsidR="008A2513" w:rsidRDefault="00B42508">
                  <w:pPr>
                    <w:spacing w:line="300" w:lineRule="exact"/>
                    <w:jc w:val="center"/>
                    <w:rPr>
                      <w:b/>
                      <w:color w:val="0C0C0C"/>
                    </w:rPr>
                  </w:pPr>
                  <w:r>
                    <w:rPr>
                      <w:rFonts w:hint="eastAsia"/>
                      <w:b/>
                      <w:color w:val="0C0C0C"/>
                    </w:rPr>
                    <w:t>A</w:t>
                  </w:r>
                  <w:r>
                    <w:rPr>
                      <w:rFonts w:ascii="宋体" w:hAnsi="宋体" w:hint="eastAsia"/>
                      <w:b/>
                      <w:color w:val="0C0C0C"/>
                    </w:rPr>
                    <w:t>声功率</w:t>
                  </w:r>
                  <w:r>
                    <w:rPr>
                      <w:b/>
                      <w:color w:val="0C0C0C"/>
                    </w:rPr>
                    <w:t>级</w:t>
                  </w:r>
                </w:p>
                <w:p w14:paraId="7FC9A460" w14:textId="77777777" w:rsidR="008A2513" w:rsidRDefault="00B42508">
                  <w:pPr>
                    <w:spacing w:line="300" w:lineRule="exact"/>
                    <w:jc w:val="center"/>
                    <w:rPr>
                      <w:rFonts w:eastAsia="黑体"/>
                      <w:color w:val="0C0C0C"/>
                    </w:rPr>
                  </w:pPr>
                  <w:r>
                    <w:rPr>
                      <w:b/>
                      <w:color w:val="0C0C0C"/>
                    </w:rPr>
                    <w:t>dB(A)</w:t>
                  </w:r>
                </w:p>
              </w:tc>
            </w:tr>
            <w:tr w:rsidR="008A2513" w14:paraId="63662E28" w14:textId="77777777" w:rsidTr="00160815">
              <w:trPr>
                <w:trHeight w:val="319"/>
              </w:trPr>
              <w:tc>
                <w:tcPr>
                  <w:tcW w:w="1698" w:type="dxa"/>
                  <w:vMerge/>
                  <w:vAlign w:val="center"/>
                </w:tcPr>
                <w:p w14:paraId="149066A3" w14:textId="77777777" w:rsidR="008A2513" w:rsidRDefault="008A2513">
                  <w:pPr>
                    <w:spacing w:line="300" w:lineRule="exact"/>
                    <w:jc w:val="center"/>
                    <w:rPr>
                      <w:b/>
                      <w:color w:val="0C0C0C"/>
                    </w:rPr>
                  </w:pPr>
                </w:p>
              </w:tc>
              <w:tc>
                <w:tcPr>
                  <w:tcW w:w="826" w:type="dxa"/>
                  <w:vMerge/>
                  <w:vAlign w:val="center"/>
                </w:tcPr>
                <w:p w14:paraId="02BE452C" w14:textId="77777777" w:rsidR="008A2513" w:rsidRDefault="008A2513">
                  <w:pPr>
                    <w:spacing w:line="300" w:lineRule="exact"/>
                    <w:jc w:val="center"/>
                    <w:rPr>
                      <w:b/>
                      <w:color w:val="0C0C0C"/>
                    </w:rPr>
                  </w:pPr>
                </w:p>
              </w:tc>
              <w:tc>
                <w:tcPr>
                  <w:tcW w:w="1275" w:type="dxa"/>
                  <w:vAlign w:val="center"/>
                </w:tcPr>
                <w:p w14:paraId="5870672C" w14:textId="77777777" w:rsidR="008A2513" w:rsidRDefault="00B42508">
                  <w:pPr>
                    <w:spacing w:line="300" w:lineRule="exact"/>
                    <w:jc w:val="center"/>
                    <w:rPr>
                      <w:b/>
                      <w:color w:val="0C0C0C"/>
                    </w:rPr>
                  </w:pPr>
                  <w:r>
                    <w:rPr>
                      <w:b/>
                      <w:color w:val="0C0C0C"/>
                    </w:rPr>
                    <w:t>东</w:t>
                  </w:r>
                </w:p>
              </w:tc>
              <w:tc>
                <w:tcPr>
                  <w:tcW w:w="1134" w:type="dxa"/>
                  <w:vAlign w:val="center"/>
                </w:tcPr>
                <w:p w14:paraId="6B32FA0C" w14:textId="77777777" w:rsidR="008A2513" w:rsidRDefault="00B42508">
                  <w:pPr>
                    <w:spacing w:line="300" w:lineRule="exact"/>
                    <w:jc w:val="center"/>
                    <w:rPr>
                      <w:b/>
                      <w:color w:val="0C0C0C"/>
                    </w:rPr>
                  </w:pPr>
                  <w:r>
                    <w:rPr>
                      <w:b/>
                      <w:color w:val="0C0C0C"/>
                    </w:rPr>
                    <w:t>南</w:t>
                  </w:r>
                </w:p>
              </w:tc>
              <w:tc>
                <w:tcPr>
                  <w:tcW w:w="1133" w:type="dxa"/>
                  <w:vAlign w:val="center"/>
                </w:tcPr>
                <w:p w14:paraId="1DAF80E4" w14:textId="77777777" w:rsidR="008A2513" w:rsidRDefault="00B42508">
                  <w:pPr>
                    <w:spacing w:line="300" w:lineRule="exact"/>
                    <w:jc w:val="center"/>
                    <w:rPr>
                      <w:b/>
                      <w:color w:val="0C0C0C"/>
                    </w:rPr>
                  </w:pPr>
                  <w:r>
                    <w:rPr>
                      <w:b/>
                      <w:color w:val="0C0C0C"/>
                    </w:rPr>
                    <w:t>西</w:t>
                  </w:r>
                </w:p>
              </w:tc>
              <w:tc>
                <w:tcPr>
                  <w:tcW w:w="1134" w:type="dxa"/>
                  <w:vAlign w:val="center"/>
                </w:tcPr>
                <w:p w14:paraId="70F07F45" w14:textId="77777777" w:rsidR="008A2513" w:rsidRDefault="00B42508">
                  <w:pPr>
                    <w:spacing w:line="300" w:lineRule="exact"/>
                    <w:jc w:val="center"/>
                    <w:rPr>
                      <w:b/>
                      <w:color w:val="0C0C0C"/>
                    </w:rPr>
                  </w:pPr>
                  <w:r>
                    <w:rPr>
                      <w:b/>
                      <w:color w:val="0C0C0C"/>
                    </w:rPr>
                    <w:t>北</w:t>
                  </w:r>
                </w:p>
              </w:tc>
              <w:tc>
                <w:tcPr>
                  <w:tcW w:w="1190" w:type="dxa"/>
                  <w:vMerge/>
                  <w:vAlign w:val="center"/>
                </w:tcPr>
                <w:p w14:paraId="554F6F1A" w14:textId="77777777" w:rsidR="008A2513" w:rsidRDefault="008A2513">
                  <w:pPr>
                    <w:spacing w:line="300" w:lineRule="exact"/>
                    <w:jc w:val="center"/>
                    <w:rPr>
                      <w:color w:val="0C0C0C"/>
                    </w:rPr>
                  </w:pPr>
                </w:p>
              </w:tc>
            </w:tr>
            <w:tr w:rsidR="00EC0CF0" w14:paraId="2A08C921" w14:textId="77777777" w:rsidTr="00C82C2A">
              <w:trPr>
                <w:trHeight w:val="319"/>
              </w:trPr>
              <w:tc>
                <w:tcPr>
                  <w:tcW w:w="1698" w:type="dxa"/>
                </w:tcPr>
                <w:p w14:paraId="62059C15" w14:textId="766E68CB" w:rsidR="00EC0CF0" w:rsidRDefault="00EC0CF0" w:rsidP="00EC0CF0">
                  <w:pPr>
                    <w:jc w:val="center"/>
                    <w:rPr>
                      <w:rFonts w:hAnsi="宋体"/>
                      <w:kern w:val="24"/>
                    </w:rPr>
                  </w:pPr>
                  <w:r w:rsidRPr="00F42D8E">
                    <w:rPr>
                      <w:rFonts w:ascii="宋体" w:hAnsi="宋体" w:cs="宋体" w:hint="eastAsia"/>
                      <w:color w:val="000000"/>
                      <w:kern w:val="0"/>
                      <w:sz w:val="22"/>
                      <w:szCs w:val="22"/>
                    </w:rPr>
                    <w:t>绕簧</w:t>
                  </w:r>
                  <w:r w:rsidR="008D0CEC">
                    <w:rPr>
                      <w:rFonts w:ascii="宋体" w:hAnsi="宋体" w:cs="宋体" w:hint="eastAsia"/>
                      <w:color w:val="000000"/>
                      <w:kern w:val="0"/>
                      <w:sz w:val="22"/>
                      <w:szCs w:val="22"/>
                    </w:rPr>
                    <w:t>机</w:t>
                  </w:r>
                </w:p>
              </w:tc>
              <w:tc>
                <w:tcPr>
                  <w:tcW w:w="826" w:type="dxa"/>
                  <w:vAlign w:val="center"/>
                </w:tcPr>
                <w:p w14:paraId="0C41AC85" w14:textId="598261F7" w:rsidR="00EC0CF0" w:rsidRDefault="00EC0CF0" w:rsidP="00EC0CF0">
                  <w:pPr>
                    <w:adjustRightInd w:val="0"/>
                    <w:snapToGrid w:val="0"/>
                    <w:jc w:val="center"/>
                  </w:pPr>
                  <w:r w:rsidRPr="00F42D8E">
                    <w:rPr>
                      <w:rFonts w:ascii="宋体" w:hAnsi="宋体" w:cs="宋体" w:hint="eastAsia"/>
                      <w:color w:val="000000"/>
                      <w:kern w:val="0"/>
                      <w:sz w:val="22"/>
                      <w:szCs w:val="22"/>
                    </w:rPr>
                    <w:t>80</w:t>
                  </w:r>
                </w:p>
              </w:tc>
              <w:tc>
                <w:tcPr>
                  <w:tcW w:w="1275" w:type="dxa"/>
                  <w:vAlign w:val="center"/>
                </w:tcPr>
                <w:p w14:paraId="4E842A74" w14:textId="63FE21EF" w:rsidR="00EC0CF0" w:rsidRDefault="009035FC" w:rsidP="00EC0CF0">
                  <w:pPr>
                    <w:spacing w:line="300" w:lineRule="exact"/>
                    <w:jc w:val="center"/>
                    <w:rPr>
                      <w:color w:val="0C0C0C"/>
                    </w:rPr>
                  </w:pPr>
                  <w:r>
                    <w:rPr>
                      <w:rFonts w:hint="eastAsia"/>
                      <w:color w:val="0C0C0C"/>
                    </w:rPr>
                    <w:t>1</w:t>
                  </w:r>
                  <w:r>
                    <w:rPr>
                      <w:color w:val="0C0C0C"/>
                    </w:rPr>
                    <w:t>34</w:t>
                  </w:r>
                </w:p>
              </w:tc>
              <w:tc>
                <w:tcPr>
                  <w:tcW w:w="1134" w:type="dxa"/>
                  <w:vAlign w:val="center"/>
                </w:tcPr>
                <w:p w14:paraId="3F5D9090" w14:textId="7B42C12B" w:rsidR="00EC0CF0" w:rsidRDefault="009035FC" w:rsidP="00EC0CF0">
                  <w:pPr>
                    <w:spacing w:line="300" w:lineRule="exact"/>
                    <w:jc w:val="center"/>
                    <w:rPr>
                      <w:color w:val="0C0C0C"/>
                    </w:rPr>
                  </w:pPr>
                  <w:r>
                    <w:rPr>
                      <w:rFonts w:hint="eastAsia"/>
                      <w:color w:val="0C0C0C"/>
                    </w:rPr>
                    <w:t>1</w:t>
                  </w:r>
                  <w:r>
                    <w:rPr>
                      <w:color w:val="0C0C0C"/>
                    </w:rPr>
                    <w:t>62</w:t>
                  </w:r>
                </w:p>
              </w:tc>
              <w:tc>
                <w:tcPr>
                  <w:tcW w:w="1133" w:type="dxa"/>
                  <w:vAlign w:val="center"/>
                </w:tcPr>
                <w:p w14:paraId="037FB7C9" w14:textId="6D7F8C20" w:rsidR="00EC0CF0" w:rsidRDefault="009035FC" w:rsidP="00EC0CF0">
                  <w:pPr>
                    <w:spacing w:line="300" w:lineRule="exact"/>
                    <w:jc w:val="center"/>
                    <w:rPr>
                      <w:color w:val="0C0C0C"/>
                    </w:rPr>
                  </w:pPr>
                  <w:r>
                    <w:rPr>
                      <w:color w:val="0C0C0C"/>
                    </w:rPr>
                    <w:t>59</w:t>
                  </w:r>
                </w:p>
              </w:tc>
              <w:tc>
                <w:tcPr>
                  <w:tcW w:w="1134" w:type="dxa"/>
                  <w:vAlign w:val="center"/>
                </w:tcPr>
                <w:p w14:paraId="55BA5AD5" w14:textId="35CB9726" w:rsidR="00EC0CF0" w:rsidRDefault="004B2EBC" w:rsidP="00EC0CF0">
                  <w:pPr>
                    <w:spacing w:line="300" w:lineRule="exact"/>
                    <w:jc w:val="center"/>
                    <w:rPr>
                      <w:color w:val="0C0C0C"/>
                    </w:rPr>
                  </w:pPr>
                  <w:r>
                    <w:rPr>
                      <w:rFonts w:hint="eastAsia"/>
                      <w:color w:val="0C0C0C"/>
                    </w:rPr>
                    <w:t>1</w:t>
                  </w:r>
                  <w:r>
                    <w:rPr>
                      <w:color w:val="0C0C0C"/>
                    </w:rPr>
                    <w:t>07</w:t>
                  </w:r>
                </w:p>
              </w:tc>
              <w:tc>
                <w:tcPr>
                  <w:tcW w:w="1190" w:type="dxa"/>
                  <w:vAlign w:val="center"/>
                </w:tcPr>
                <w:p w14:paraId="693B7BC9" w14:textId="74FE930E" w:rsidR="00EC0CF0" w:rsidRDefault="00EC0CF0" w:rsidP="00EC0CF0">
                  <w:pPr>
                    <w:spacing w:line="300" w:lineRule="exact"/>
                    <w:jc w:val="center"/>
                    <w:rPr>
                      <w:color w:val="0C0C0C"/>
                    </w:rPr>
                  </w:pPr>
                  <w:r>
                    <w:rPr>
                      <w:color w:val="0C0C0C"/>
                    </w:rPr>
                    <w:t>78</w:t>
                  </w:r>
                </w:p>
              </w:tc>
            </w:tr>
            <w:tr w:rsidR="00EC0CF0" w14:paraId="484557CD" w14:textId="77777777" w:rsidTr="00C82C2A">
              <w:trPr>
                <w:trHeight w:val="319"/>
              </w:trPr>
              <w:tc>
                <w:tcPr>
                  <w:tcW w:w="1698" w:type="dxa"/>
                </w:tcPr>
                <w:p w14:paraId="2E18BB2D" w14:textId="2EDADF61" w:rsidR="00EC0CF0" w:rsidRDefault="00EC0CF0" w:rsidP="00EC0CF0">
                  <w:pPr>
                    <w:jc w:val="center"/>
                    <w:rPr>
                      <w:rFonts w:hAnsi="宋体"/>
                      <w:kern w:val="24"/>
                    </w:rPr>
                  </w:pPr>
                  <w:r w:rsidRPr="00F42D8E">
                    <w:rPr>
                      <w:rFonts w:ascii="宋体" w:hAnsi="宋体" w:cs="宋体" w:hint="eastAsia"/>
                      <w:color w:val="000000"/>
                      <w:kern w:val="0"/>
                      <w:sz w:val="22"/>
                      <w:szCs w:val="22"/>
                    </w:rPr>
                    <w:t>线切割</w:t>
                  </w:r>
                  <w:r w:rsidR="008D0CEC">
                    <w:rPr>
                      <w:rFonts w:ascii="宋体" w:hAnsi="宋体" w:cs="宋体" w:hint="eastAsia"/>
                      <w:color w:val="000000"/>
                      <w:kern w:val="0"/>
                      <w:sz w:val="22"/>
                      <w:szCs w:val="22"/>
                    </w:rPr>
                    <w:t>机</w:t>
                  </w:r>
                </w:p>
              </w:tc>
              <w:tc>
                <w:tcPr>
                  <w:tcW w:w="826" w:type="dxa"/>
                  <w:vAlign w:val="center"/>
                </w:tcPr>
                <w:p w14:paraId="05D16C11" w14:textId="4B5C80F6" w:rsidR="00EC0CF0" w:rsidRDefault="00EC0CF0" w:rsidP="00EC0CF0">
                  <w:pPr>
                    <w:adjustRightInd w:val="0"/>
                    <w:snapToGrid w:val="0"/>
                    <w:jc w:val="center"/>
                  </w:pPr>
                  <w:r w:rsidRPr="00F42D8E">
                    <w:rPr>
                      <w:rFonts w:ascii="宋体" w:hAnsi="宋体" w:cs="宋体" w:hint="eastAsia"/>
                      <w:color w:val="000000"/>
                      <w:kern w:val="0"/>
                      <w:sz w:val="22"/>
                      <w:szCs w:val="22"/>
                    </w:rPr>
                    <w:t>7</w:t>
                  </w:r>
                </w:p>
              </w:tc>
              <w:tc>
                <w:tcPr>
                  <w:tcW w:w="1275" w:type="dxa"/>
                  <w:vAlign w:val="center"/>
                </w:tcPr>
                <w:p w14:paraId="4E2B7CED" w14:textId="4C767BA8" w:rsidR="00EC0CF0" w:rsidRDefault="009035FC" w:rsidP="00EC0CF0">
                  <w:pPr>
                    <w:spacing w:line="300" w:lineRule="exact"/>
                    <w:jc w:val="center"/>
                    <w:rPr>
                      <w:color w:val="0C0C0C"/>
                    </w:rPr>
                  </w:pPr>
                  <w:r>
                    <w:rPr>
                      <w:rFonts w:hint="eastAsia"/>
                      <w:color w:val="0C0C0C"/>
                    </w:rPr>
                    <w:t>1</w:t>
                  </w:r>
                  <w:r>
                    <w:rPr>
                      <w:color w:val="0C0C0C"/>
                    </w:rPr>
                    <w:t>52</w:t>
                  </w:r>
                </w:p>
              </w:tc>
              <w:tc>
                <w:tcPr>
                  <w:tcW w:w="1134" w:type="dxa"/>
                  <w:vAlign w:val="center"/>
                </w:tcPr>
                <w:p w14:paraId="75646523" w14:textId="44507D3D" w:rsidR="00EC0CF0" w:rsidRDefault="009035FC" w:rsidP="00EC0CF0">
                  <w:pPr>
                    <w:spacing w:line="300" w:lineRule="exact"/>
                    <w:jc w:val="center"/>
                    <w:rPr>
                      <w:color w:val="0C0C0C"/>
                    </w:rPr>
                  </w:pPr>
                  <w:r>
                    <w:rPr>
                      <w:rFonts w:hint="eastAsia"/>
                      <w:color w:val="0C0C0C"/>
                    </w:rPr>
                    <w:t>1</w:t>
                  </w:r>
                  <w:r>
                    <w:rPr>
                      <w:color w:val="0C0C0C"/>
                    </w:rPr>
                    <w:t>65</w:t>
                  </w:r>
                </w:p>
              </w:tc>
              <w:tc>
                <w:tcPr>
                  <w:tcW w:w="1133" w:type="dxa"/>
                  <w:vAlign w:val="center"/>
                </w:tcPr>
                <w:p w14:paraId="2788F623" w14:textId="7847D025" w:rsidR="00EC0CF0" w:rsidRDefault="009035FC" w:rsidP="00EC0CF0">
                  <w:pPr>
                    <w:spacing w:line="300" w:lineRule="exact"/>
                    <w:jc w:val="center"/>
                    <w:rPr>
                      <w:color w:val="0C0C0C"/>
                    </w:rPr>
                  </w:pPr>
                  <w:r>
                    <w:rPr>
                      <w:rFonts w:hint="eastAsia"/>
                      <w:color w:val="0C0C0C"/>
                    </w:rPr>
                    <w:t>5</w:t>
                  </w:r>
                  <w:r>
                    <w:rPr>
                      <w:color w:val="0C0C0C"/>
                    </w:rPr>
                    <w:t>0</w:t>
                  </w:r>
                </w:p>
              </w:tc>
              <w:tc>
                <w:tcPr>
                  <w:tcW w:w="1134" w:type="dxa"/>
                  <w:vAlign w:val="center"/>
                </w:tcPr>
                <w:p w14:paraId="4C577175" w14:textId="0D7614AA" w:rsidR="00EC0CF0" w:rsidRDefault="009035FC" w:rsidP="00EC0CF0">
                  <w:pPr>
                    <w:spacing w:line="300" w:lineRule="exact"/>
                    <w:jc w:val="center"/>
                    <w:rPr>
                      <w:color w:val="0C0C0C"/>
                    </w:rPr>
                  </w:pPr>
                  <w:r>
                    <w:rPr>
                      <w:rFonts w:hint="eastAsia"/>
                      <w:color w:val="0C0C0C"/>
                    </w:rPr>
                    <w:t>1</w:t>
                  </w:r>
                  <w:r>
                    <w:rPr>
                      <w:color w:val="0C0C0C"/>
                    </w:rPr>
                    <w:t>01</w:t>
                  </w:r>
                </w:p>
              </w:tc>
              <w:tc>
                <w:tcPr>
                  <w:tcW w:w="1190" w:type="dxa"/>
                  <w:vAlign w:val="center"/>
                </w:tcPr>
                <w:p w14:paraId="51A8800D" w14:textId="27E931AF" w:rsidR="00EC0CF0" w:rsidRDefault="00EC0CF0" w:rsidP="00EC0CF0">
                  <w:pPr>
                    <w:spacing w:line="300" w:lineRule="exact"/>
                    <w:jc w:val="center"/>
                    <w:rPr>
                      <w:color w:val="0C0C0C"/>
                    </w:rPr>
                  </w:pPr>
                  <w:r>
                    <w:rPr>
                      <w:color w:val="0C0C0C"/>
                    </w:rPr>
                    <w:t>80</w:t>
                  </w:r>
                </w:p>
              </w:tc>
            </w:tr>
            <w:tr w:rsidR="00EC0CF0" w14:paraId="2EB810AA" w14:textId="77777777" w:rsidTr="00C82C2A">
              <w:trPr>
                <w:trHeight w:val="319"/>
              </w:trPr>
              <w:tc>
                <w:tcPr>
                  <w:tcW w:w="1698" w:type="dxa"/>
                </w:tcPr>
                <w:p w14:paraId="27462E96" w14:textId="541D0BAB" w:rsidR="00EC0CF0" w:rsidRDefault="00EC0CF0" w:rsidP="00EC0CF0">
                  <w:pPr>
                    <w:jc w:val="center"/>
                    <w:rPr>
                      <w:rFonts w:hAnsi="宋体"/>
                      <w:kern w:val="24"/>
                    </w:rPr>
                  </w:pPr>
                  <w:r w:rsidRPr="00F42D8E">
                    <w:rPr>
                      <w:rFonts w:ascii="宋体" w:hAnsi="宋体" w:cs="宋体" w:hint="eastAsia"/>
                      <w:color w:val="000000"/>
                      <w:kern w:val="0"/>
                      <w:sz w:val="22"/>
                      <w:szCs w:val="22"/>
                    </w:rPr>
                    <w:t>自动清洗烘干</w:t>
                  </w:r>
                  <w:r w:rsidR="008D0CEC">
                    <w:rPr>
                      <w:rFonts w:ascii="宋体" w:hAnsi="宋体" w:cs="宋体" w:hint="eastAsia"/>
                      <w:color w:val="000000"/>
                      <w:kern w:val="0"/>
                      <w:sz w:val="22"/>
                      <w:szCs w:val="22"/>
                    </w:rPr>
                    <w:t>机</w:t>
                  </w:r>
                </w:p>
              </w:tc>
              <w:tc>
                <w:tcPr>
                  <w:tcW w:w="826" w:type="dxa"/>
                  <w:vAlign w:val="center"/>
                </w:tcPr>
                <w:p w14:paraId="4A760589" w14:textId="52B6C634" w:rsidR="00EC0CF0" w:rsidRDefault="00EC0CF0" w:rsidP="00EC0CF0">
                  <w:pPr>
                    <w:adjustRightInd w:val="0"/>
                    <w:snapToGrid w:val="0"/>
                    <w:jc w:val="center"/>
                  </w:pPr>
                  <w:r w:rsidRPr="00F42D8E">
                    <w:rPr>
                      <w:rFonts w:ascii="宋体" w:hAnsi="宋体" w:cs="宋体" w:hint="eastAsia"/>
                      <w:color w:val="000000"/>
                      <w:kern w:val="0"/>
                      <w:sz w:val="22"/>
                      <w:szCs w:val="22"/>
                    </w:rPr>
                    <w:t>1</w:t>
                  </w:r>
                </w:p>
              </w:tc>
              <w:tc>
                <w:tcPr>
                  <w:tcW w:w="1275" w:type="dxa"/>
                  <w:vAlign w:val="center"/>
                </w:tcPr>
                <w:p w14:paraId="2CBF38D4" w14:textId="1B72ED68" w:rsidR="00EC0CF0" w:rsidRDefault="009035FC" w:rsidP="00EC0CF0">
                  <w:pPr>
                    <w:spacing w:line="300" w:lineRule="exact"/>
                    <w:jc w:val="center"/>
                    <w:rPr>
                      <w:color w:val="0C0C0C"/>
                    </w:rPr>
                  </w:pPr>
                  <w:r>
                    <w:rPr>
                      <w:rFonts w:hint="eastAsia"/>
                      <w:color w:val="0C0C0C"/>
                    </w:rPr>
                    <w:t>1</w:t>
                  </w:r>
                  <w:r>
                    <w:rPr>
                      <w:color w:val="0C0C0C"/>
                    </w:rPr>
                    <w:t>68</w:t>
                  </w:r>
                </w:p>
              </w:tc>
              <w:tc>
                <w:tcPr>
                  <w:tcW w:w="1134" w:type="dxa"/>
                  <w:vAlign w:val="center"/>
                </w:tcPr>
                <w:p w14:paraId="3EF3F19C" w14:textId="5FB75B55" w:rsidR="00EC0CF0" w:rsidRDefault="009035FC" w:rsidP="00EC0CF0">
                  <w:pPr>
                    <w:spacing w:line="300" w:lineRule="exact"/>
                    <w:jc w:val="center"/>
                    <w:rPr>
                      <w:color w:val="0C0C0C"/>
                    </w:rPr>
                  </w:pPr>
                  <w:r>
                    <w:rPr>
                      <w:rFonts w:hint="eastAsia"/>
                      <w:color w:val="0C0C0C"/>
                    </w:rPr>
                    <w:t>1</w:t>
                  </w:r>
                  <w:r>
                    <w:rPr>
                      <w:color w:val="0C0C0C"/>
                    </w:rPr>
                    <w:t>61</w:t>
                  </w:r>
                </w:p>
              </w:tc>
              <w:tc>
                <w:tcPr>
                  <w:tcW w:w="1133" w:type="dxa"/>
                  <w:vAlign w:val="center"/>
                </w:tcPr>
                <w:p w14:paraId="2F88CA49" w14:textId="5B36223F" w:rsidR="00EC0CF0" w:rsidRDefault="009035FC" w:rsidP="00EC0CF0">
                  <w:pPr>
                    <w:spacing w:line="300" w:lineRule="exact"/>
                    <w:jc w:val="center"/>
                    <w:rPr>
                      <w:color w:val="0C0C0C"/>
                    </w:rPr>
                  </w:pPr>
                  <w:r>
                    <w:rPr>
                      <w:rFonts w:hint="eastAsia"/>
                      <w:color w:val="0C0C0C"/>
                    </w:rPr>
                    <w:t>3</w:t>
                  </w:r>
                  <w:r>
                    <w:rPr>
                      <w:color w:val="0C0C0C"/>
                    </w:rPr>
                    <w:t>1</w:t>
                  </w:r>
                </w:p>
              </w:tc>
              <w:tc>
                <w:tcPr>
                  <w:tcW w:w="1134" w:type="dxa"/>
                  <w:vAlign w:val="center"/>
                </w:tcPr>
                <w:p w14:paraId="2DC5197A" w14:textId="73CE47EC" w:rsidR="00EC0CF0" w:rsidRDefault="009035FC" w:rsidP="00EC0CF0">
                  <w:pPr>
                    <w:spacing w:line="300" w:lineRule="exact"/>
                    <w:jc w:val="center"/>
                    <w:rPr>
                      <w:color w:val="0C0C0C"/>
                    </w:rPr>
                  </w:pPr>
                  <w:r>
                    <w:rPr>
                      <w:rFonts w:hint="eastAsia"/>
                      <w:color w:val="0C0C0C"/>
                    </w:rPr>
                    <w:t>1</w:t>
                  </w:r>
                  <w:r>
                    <w:rPr>
                      <w:color w:val="0C0C0C"/>
                    </w:rPr>
                    <w:t>05</w:t>
                  </w:r>
                </w:p>
              </w:tc>
              <w:tc>
                <w:tcPr>
                  <w:tcW w:w="1190" w:type="dxa"/>
                  <w:vAlign w:val="center"/>
                </w:tcPr>
                <w:p w14:paraId="7D6F37AE" w14:textId="519C08BE" w:rsidR="00EC0CF0" w:rsidRDefault="00EC0CF0" w:rsidP="00EC0CF0">
                  <w:pPr>
                    <w:spacing w:line="300" w:lineRule="exact"/>
                    <w:jc w:val="center"/>
                    <w:rPr>
                      <w:color w:val="0C0C0C"/>
                    </w:rPr>
                  </w:pPr>
                  <w:r>
                    <w:rPr>
                      <w:color w:val="0C0C0C"/>
                    </w:rPr>
                    <w:t>78</w:t>
                  </w:r>
                </w:p>
              </w:tc>
            </w:tr>
            <w:tr w:rsidR="00EC0CF0" w14:paraId="1F000BD5" w14:textId="77777777" w:rsidTr="001C1E94">
              <w:trPr>
                <w:trHeight w:val="319"/>
              </w:trPr>
              <w:tc>
                <w:tcPr>
                  <w:tcW w:w="1698" w:type="dxa"/>
                </w:tcPr>
                <w:p w14:paraId="1C76B687" w14:textId="4329B5F1" w:rsidR="00EC0CF0" w:rsidRDefault="00EC0CF0" w:rsidP="00EC0CF0">
                  <w:pPr>
                    <w:jc w:val="center"/>
                  </w:pPr>
                  <w:r w:rsidRPr="00F42D8E">
                    <w:rPr>
                      <w:rFonts w:ascii="宋体" w:hAnsi="宋体" w:cs="宋体" w:hint="eastAsia"/>
                      <w:color w:val="000000"/>
                      <w:kern w:val="0"/>
                      <w:sz w:val="22"/>
                      <w:szCs w:val="22"/>
                    </w:rPr>
                    <w:t>包塑</w:t>
                  </w:r>
                  <w:r>
                    <w:rPr>
                      <w:rFonts w:ascii="宋体" w:hAnsi="宋体" w:cs="宋体" w:hint="eastAsia"/>
                      <w:color w:val="000000"/>
                      <w:kern w:val="0"/>
                      <w:sz w:val="22"/>
                      <w:szCs w:val="22"/>
                    </w:rPr>
                    <w:t>机</w:t>
                  </w:r>
                </w:p>
              </w:tc>
              <w:tc>
                <w:tcPr>
                  <w:tcW w:w="826" w:type="dxa"/>
                  <w:vAlign w:val="center"/>
                </w:tcPr>
                <w:p w14:paraId="114509E6" w14:textId="46F5C1A1" w:rsidR="00EC0CF0" w:rsidRDefault="00EC0CF0" w:rsidP="00EC0CF0">
                  <w:pPr>
                    <w:adjustRightInd w:val="0"/>
                    <w:snapToGrid w:val="0"/>
                    <w:jc w:val="center"/>
                  </w:pPr>
                  <w:r w:rsidRPr="00F42D8E">
                    <w:rPr>
                      <w:rFonts w:ascii="宋体" w:hAnsi="宋体" w:cs="宋体" w:hint="eastAsia"/>
                      <w:color w:val="000000"/>
                      <w:kern w:val="0"/>
                      <w:sz w:val="22"/>
                      <w:szCs w:val="22"/>
                    </w:rPr>
                    <w:t>80</w:t>
                  </w:r>
                </w:p>
              </w:tc>
              <w:tc>
                <w:tcPr>
                  <w:tcW w:w="1275" w:type="dxa"/>
                  <w:vAlign w:val="center"/>
                </w:tcPr>
                <w:p w14:paraId="20998084" w14:textId="44D8A76E" w:rsidR="00EC0CF0" w:rsidRDefault="009035FC" w:rsidP="00EC0CF0">
                  <w:pPr>
                    <w:spacing w:line="300" w:lineRule="exact"/>
                    <w:jc w:val="center"/>
                    <w:rPr>
                      <w:color w:val="0C0C0C"/>
                    </w:rPr>
                  </w:pPr>
                  <w:r>
                    <w:rPr>
                      <w:rFonts w:hint="eastAsia"/>
                      <w:color w:val="0C0C0C"/>
                    </w:rPr>
                    <w:t>1</w:t>
                  </w:r>
                  <w:r>
                    <w:rPr>
                      <w:color w:val="0C0C0C"/>
                    </w:rPr>
                    <w:t>68</w:t>
                  </w:r>
                </w:p>
              </w:tc>
              <w:tc>
                <w:tcPr>
                  <w:tcW w:w="1134" w:type="dxa"/>
                  <w:vAlign w:val="center"/>
                </w:tcPr>
                <w:p w14:paraId="3BE41821" w14:textId="20EDA3A8" w:rsidR="00EC0CF0" w:rsidRDefault="009035FC" w:rsidP="00EC0CF0">
                  <w:pPr>
                    <w:spacing w:line="300" w:lineRule="exact"/>
                    <w:jc w:val="center"/>
                    <w:rPr>
                      <w:color w:val="0C0C0C"/>
                    </w:rPr>
                  </w:pPr>
                  <w:r>
                    <w:rPr>
                      <w:rFonts w:hint="eastAsia"/>
                      <w:color w:val="0C0C0C"/>
                    </w:rPr>
                    <w:t>1</w:t>
                  </w:r>
                  <w:r>
                    <w:rPr>
                      <w:color w:val="0C0C0C"/>
                    </w:rPr>
                    <w:t>43</w:t>
                  </w:r>
                </w:p>
              </w:tc>
              <w:tc>
                <w:tcPr>
                  <w:tcW w:w="1133" w:type="dxa"/>
                  <w:vAlign w:val="center"/>
                </w:tcPr>
                <w:p w14:paraId="387E6B1A" w14:textId="62D81395" w:rsidR="00EC0CF0" w:rsidRDefault="009035FC" w:rsidP="00EC0CF0">
                  <w:pPr>
                    <w:spacing w:line="300" w:lineRule="exact"/>
                    <w:jc w:val="center"/>
                    <w:rPr>
                      <w:color w:val="0C0C0C"/>
                    </w:rPr>
                  </w:pPr>
                  <w:r>
                    <w:rPr>
                      <w:rFonts w:hint="eastAsia"/>
                      <w:color w:val="0C0C0C"/>
                    </w:rPr>
                    <w:t>3</w:t>
                  </w:r>
                  <w:r>
                    <w:rPr>
                      <w:color w:val="0C0C0C"/>
                    </w:rPr>
                    <w:t>5</w:t>
                  </w:r>
                </w:p>
              </w:tc>
              <w:tc>
                <w:tcPr>
                  <w:tcW w:w="1134" w:type="dxa"/>
                  <w:vAlign w:val="center"/>
                </w:tcPr>
                <w:p w14:paraId="64DF985D" w14:textId="4B7AC2BC" w:rsidR="00EC0CF0" w:rsidRDefault="009035FC" w:rsidP="00EC0CF0">
                  <w:pPr>
                    <w:spacing w:line="300" w:lineRule="exact"/>
                    <w:jc w:val="center"/>
                    <w:rPr>
                      <w:color w:val="0C0C0C"/>
                    </w:rPr>
                  </w:pPr>
                  <w:r>
                    <w:rPr>
                      <w:rFonts w:hint="eastAsia"/>
                      <w:color w:val="0C0C0C"/>
                    </w:rPr>
                    <w:t>1</w:t>
                  </w:r>
                  <w:r>
                    <w:rPr>
                      <w:color w:val="0C0C0C"/>
                    </w:rPr>
                    <w:t>23</w:t>
                  </w:r>
                </w:p>
              </w:tc>
              <w:tc>
                <w:tcPr>
                  <w:tcW w:w="1190" w:type="dxa"/>
                  <w:vAlign w:val="center"/>
                </w:tcPr>
                <w:p w14:paraId="70E51268" w14:textId="29E90104" w:rsidR="00EC0CF0" w:rsidRDefault="00EC0CF0" w:rsidP="00EC0CF0">
                  <w:pPr>
                    <w:spacing w:line="300" w:lineRule="exact"/>
                    <w:jc w:val="center"/>
                    <w:rPr>
                      <w:color w:val="0C0C0C"/>
                    </w:rPr>
                  </w:pPr>
                  <w:r>
                    <w:rPr>
                      <w:rFonts w:hint="eastAsia"/>
                      <w:color w:val="0C0C0C"/>
                    </w:rPr>
                    <w:t>7</w:t>
                  </w:r>
                  <w:r>
                    <w:rPr>
                      <w:color w:val="0C0C0C"/>
                    </w:rPr>
                    <w:t>0</w:t>
                  </w:r>
                </w:p>
              </w:tc>
            </w:tr>
            <w:tr w:rsidR="00EC0CF0" w14:paraId="7F9A7E08" w14:textId="77777777" w:rsidTr="001C1E94">
              <w:trPr>
                <w:trHeight w:val="319"/>
              </w:trPr>
              <w:tc>
                <w:tcPr>
                  <w:tcW w:w="1698" w:type="dxa"/>
                </w:tcPr>
                <w:p w14:paraId="46F188F0" w14:textId="3850A2AF" w:rsidR="00EC0CF0" w:rsidRDefault="00EC0CF0" w:rsidP="00EC0CF0">
                  <w:pPr>
                    <w:jc w:val="center"/>
                    <w:rPr>
                      <w:rFonts w:ascii="宋体" w:hAnsi="宋体"/>
                    </w:rPr>
                  </w:pPr>
                  <w:r>
                    <w:rPr>
                      <w:rFonts w:ascii="宋体" w:hAnsi="宋体" w:cs="宋体" w:hint="eastAsia"/>
                      <w:color w:val="000000"/>
                      <w:kern w:val="0"/>
                      <w:sz w:val="22"/>
                      <w:szCs w:val="22"/>
                    </w:rPr>
                    <w:t>空压机</w:t>
                  </w:r>
                </w:p>
              </w:tc>
              <w:tc>
                <w:tcPr>
                  <w:tcW w:w="826" w:type="dxa"/>
                  <w:vAlign w:val="center"/>
                </w:tcPr>
                <w:p w14:paraId="3B1F3342" w14:textId="5D1216F4" w:rsidR="00EC0CF0" w:rsidRDefault="00EC0CF0" w:rsidP="00EC0CF0">
                  <w:pPr>
                    <w:adjustRightInd w:val="0"/>
                    <w:snapToGrid w:val="0"/>
                    <w:jc w:val="center"/>
                  </w:pPr>
                  <w:r w:rsidRPr="00F42D8E">
                    <w:rPr>
                      <w:rFonts w:ascii="宋体" w:hAnsi="宋体" w:cs="宋体" w:hint="eastAsia"/>
                      <w:color w:val="000000"/>
                      <w:kern w:val="0"/>
                      <w:sz w:val="22"/>
                      <w:szCs w:val="22"/>
                    </w:rPr>
                    <w:t>7</w:t>
                  </w:r>
                </w:p>
              </w:tc>
              <w:tc>
                <w:tcPr>
                  <w:tcW w:w="1275" w:type="dxa"/>
                  <w:vAlign w:val="center"/>
                </w:tcPr>
                <w:p w14:paraId="36FE3D2C" w14:textId="267FA414" w:rsidR="00EC0CF0" w:rsidRDefault="009035FC" w:rsidP="00EC0CF0">
                  <w:pPr>
                    <w:spacing w:line="300" w:lineRule="exact"/>
                    <w:jc w:val="center"/>
                    <w:rPr>
                      <w:color w:val="0C0C0C"/>
                      <w:szCs w:val="21"/>
                    </w:rPr>
                  </w:pPr>
                  <w:r>
                    <w:rPr>
                      <w:rFonts w:hint="eastAsia"/>
                      <w:color w:val="0C0C0C"/>
                      <w:szCs w:val="21"/>
                    </w:rPr>
                    <w:t>1</w:t>
                  </w:r>
                  <w:r>
                    <w:rPr>
                      <w:color w:val="0C0C0C"/>
                      <w:szCs w:val="21"/>
                    </w:rPr>
                    <w:t>38</w:t>
                  </w:r>
                </w:p>
              </w:tc>
              <w:tc>
                <w:tcPr>
                  <w:tcW w:w="1134" w:type="dxa"/>
                  <w:vAlign w:val="center"/>
                </w:tcPr>
                <w:p w14:paraId="527DA4CA" w14:textId="7DB5D71F" w:rsidR="00EC0CF0" w:rsidRDefault="009035FC" w:rsidP="00EC0CF0">
                  <w:pPr>
                    <w:spacing w:line="300" w:lineRule="exact"/>
                    <w:jc w:val="center"/>
                    <w:rPr>
                      <w:color w:val="0C0C0C"/>
                    </w:rPr>
                  </w:pPr>
                  <w:r>
                    <w:rPr>
                      <w:rFonts w:hint="eastAsia"/>
                      <w:color w:val="0C0C0C"/>
                    </w:rPr>
                    <w:t>1</w:t>
                  </w:r>
                  <w:r>
                    <w:rPr>
                      <w:color w:val="0C0C0C"/>
                    </w:rPr>
                    <w:t>56</w:t>
                  </w:r>
                </w:p>
              </w:tc>
              <w:tc>
                <w:tcPr>
                  <w:tcW w:w="1133" w:type="dxa"/>
                  <w:vAlign w:val="center"/>
                </w:tcPr>
                <w:p w14:paraId="3927B120" w14:textId="5C89AF02" w:rsidR="00EC0CF0" w:rsidRDefault="009035FC" w:rsidP="00EC0CF0">
                  <w:pPr>
                    <w:spacing w:line="300" w:lineRule="exact"/>
                    <w:jc w:val="center"/>
                  </w:pPr>
                  <w:r>
                    <w:rPr>
                      <w:rFonts w:hint="eastAsia"/>
                    </w:rPr>
                    <w:t>5</w:t>
                  </w:r>
                  <w:r>
                    <w:t>9</w:t>
                  </w:r>
                </w:p>
              </w:tc>
              <w:tc>
                <w:tcPr>
                  <w:tcW w:w="1134" w:type="dxa"/>
                  <w:vAlign w:val="center"/>
                </w:tcPr>
                <w:p w14:paraId="42C2E700" w14:textId="5931D322" w:rsidR="00EC0CF0" w:rsidRDefault="009035FC" w:rsidP="00EC0CF0">
                  <w:pPr>
                    <w:spacing w:line="300" w:lineRule="exact"/>
                    <w:jc w:val="center"/>
                    <w:rPr>
                      <w:color w:val="000000"/>
                      <w:sz w:val="22"/>
                      <w:szCs w:val="22"/>
                    </w:rPr>
                  </w:pPr>
                  <w:r>
                    <w:rPr>
                      <w:rFonts w:hint="eastAsia"/>
                      <w:color w:val="000000"/>
                      <w:sz w:val="22"/>
                      <w:szCs w:val="22"/>
                    </w:rPr>
                    <w:t>1</w:t>
                  </w:r>
                  <w:r>
                    <w:rPr>
                      <w:color w:val="000000"/>
                      <w:sz w:val="22"/>
                      <w:szCs w:val="22"/>
                    </w:rPr>
                    <w:t>21</w:t>
                  </w:r>
                </w:p>
              </w:tc>
              <w:tc>
                <w:tcPr>
                  <w:tcW w:w="1190" w:type="dxa"/>
                  <w:vAlign w:val="center"/>
                </w:tcPr>
                <w:p w14:paraId="4A24C4B0" w14:textId="489F94F7" w:rsidR="00EC0CF0" w:rsidRDefault="008D0CEC" w:rsidP="00EC0CF0">
                  <w:pPr>
                    <w:spacing w:line="300" w:lineRule="exact"/>
                    <w:jc w:val="center"/>
                    <w:rPr>
                      <w:color w:val="0C0C0C"/>
                    </w:rPr>
                  </w:pPr>
                  <w:r>
                    <w:rPr>
                      <w:rFonts w:hint="eastAsia"/>
                      <w:color w:val="0C0C0C"/>
                    </w:rPr>
                    <w:t>8</w:t>
                  </w:r>
                  <w:r>
                    <w:rPr>
                      <w:color w:val="0C0C0C"/>
                    </w:rPr>
                    <w:t>0</w:t>
                  </w:r>
                </w:p>
              </w:tc>
            </w:tr>
            <w:tr w:rsidR="00EC0CF0" w14:paraId="611BBC9D" w14:textId="77777777" w:rsidTr="001C1E94">
              <w:trPr>
                <w:trHeight w:val="319"/>
              </w:trPr>
              <w:tc>
                <w:tcPr>
                  <w:tcW w:w="1698" w:type="dxa"/>
                </w:tcPr>
                <w:p w14:paraId="462F7DBB" w14:textId="516D0230" w:rsidR="00EC0CF0" w:rsidRDefault="00EC0CF0" w:rsidP="00EC0CF0">
                  <w:pPr>
                    <w:jc w:val="center"/>
                    <w:rPr>
                      <w:rFonts w:ascii="宋体" w:hAnsi="宋体"/>
                    </w:rPr>
                  </w:pPr>
                  <w:r w:rsidRPr="00F42D8E">
                    <w:rPr>
                      <w:rFonts w:ascii="宋体" w:hAnsi="宋体" w:cs="宋体" w:hint="eastAsia"/>
                      <w:color w:val="000000"/>
                      <w:kern w:val="0"/>
                      <w:sz w:val="22"/>
                      <w:szCs w:val="22"/>
                    </w:rPr>
                    <w:t>去毛刺及检验设备</w:t>
                  </w:r>
                </w:p>
              </w:tc>
              <w:tc>
                <w:tcPr>
                  <w:tcW w:w="826" w:type="dxa"/>
                  <w:vAlign w:val="center"/>
                </w:tcPr>
                <w:p w14:paraId="26F73D89" w14:textId="637FBF3A" w:rsidR="00EC0CF0" w:rsidRDefault="00EC0CF0" w:rsidP="00EC0CF0">
                  <w:pPr>
                    <w:adjustRightInd w:val="0"/>
                    <w:snapToGrid w:val="0"/>
                    <w:jc w:val="center"/>
                  </w:pPr>
                  <w:r w:rsidRPr="00F42D8E">
                    <w:rPr>
                      <w:rFonts w:ascii="宋体" w:hAnsi="宋体" w:cs="宋体" w:hint="eastAsia"/>
                      <w:color w:val="000000"/>
                      <w:kern w:val="0"/>
                      <w:sz w:val="22"/>
                      <w:szCs w:val="22"/>
                    </w:rPr>
                    <w:t>80</w:t>
                  </w:r>
                </w:p>
              </w:tc>
              <w:tc>
                <w:tcPr>
                  <w:tcW w:w="1275" w:type="dxa"/>
                  <w:vAlign w:val="center"/>
                </w:tcPr>
                <w:p w14:paraId="760078FF" w14:textId="1D7A5990" w:rsidR="00EC0CF0" w:rsidRDefault="009035FC" w:rsidP="00EC0CF0">
                  <w:pPr>
                    <w:spacing w:line="300" w:lineRule="exact"/>
                    <w:jc w:val="center"/>
                    <w:rPr>
                      <w:color w:val="0C0C0C"/>
                      <w:szCs w:val="21"/>
                    </w:rPr>
                  </w:pPr>
                  <w:r>
                    <w:rPr>
                      <w:rFonts w:hint="eastAsia"/>
                      <w:color w:val="0C0C0C"/>
                      <w:szCs w:val="21"/>
                    </w:rPr>
                    <w:t>1</w:t>
                  </w:r>
                  <w:r>
                    <w:rPr>
                      <w:color w:val="0C0C0C"/>
                      <w:szCs w:val="21"/>
                    </w:rPr>
                    <w:t>63</w:t>
                  </w:r>
                </w:p>
              </w:tc>
              <w:tc>
                <w:tcPr>
                  <w:tcW w:w="1134" w:type="dxa"/>
                  <w:vAlign w:val="center"/>
                </w:tcPr>
                <w:p w14:paraId="0B2ED2BD" w14:textId="49E975AF" w:rsidR="00EC0CF0" w:rsidRDefault="009035FC" w:rsidP="00EC0CF0">
                  <w:pPr>
                    <w:spacing w:line="300" w:lineRule="exact"/>
                    <w:jc w:val="center"/>
                    <w:rPr>
                      <w:color w:val="0C0C0C"/>
                    </w:rPr>
                  </w:pPr>
                  <w:r>
                    <w:rPr>
                      <w:rFonts w:hint="eastAsia"/>
                      <w:color w:val="0C0C0C"/>
                    </w:rPr>
                    <w:t>1</w:t>
                  </w:r>
                  <w:r>
                    <w:rPr>
                      <w:color w:val="0C0C0C"/>
                    </w:rPr>
                    <w:t>58</w:t>
                  </w:r>
                </w:p>
              </w:tc>
              <w:tc>
                <w:tcPr>
                  <w:tcW w:w="1133" w:type="dxa"/>
                  <w:vAlign w:val="center"/>
                </w:tcPr>
                <w:p w14:paraId="1E575921" w14:textId="64BB453D" w:rsidR="00EC0CF0" w:rsidRDefault="009035FC" w:rsidP="00EC0CF0">
                  <w:pPr>
                    <w:spacing w:line="300" w:lineRule="exact"/>
                    <w:jc w:val="center"/>
                  </w:pPr>
                  <w:r>
                    <w:rPr>
                      <w:rFonts w:hint="eastAsia"/>
                    </w:rPr>
                    <w:t>3</w:t>
                  </w:r>
                  <w:r>
                    <w:t>8</w:t>
                  </w:r>
                </w:p>
              </w:tc>
              <w:tc>
                <w:tcPr>
                  <w:tcW w:w="1134" w:type="dxa"/>
                  <w:vAlign w:val="center"/>
                </w:tcPr>
                <w:p w14:paraId="180310DF" w14:textId="3CE6138F" w:rsidR="00EC0CF0" w:rsidRDefault="009035FC" w:rsidP="00EC0CF0">
                  <w:pPr>
                    <w:spacing w:line="300" w:lineRule="exact"/>
                    <w:jc w:val="center"/>
                    <w:rPr>
                      <w:color w:val="000000"/>
                      <w:sz w:val="22"/>
                      <w:szCs w:val="22"/>
                    </w:rPr>
                  </w:pPr>
                  <w:r>
                    <w:rPr>
                      <w:rFonts w:hint="eastAsia"/>
                      <w:color w:val="000000"/>
                      <w:sz w:val="22"/>
                      <w:szCs w:val="22"/>
                    </w:rPr>
                    <w:t>1</w:t>
                  </w:r>
                  <w:r>
                    <w:rPr>
                      <w:color w:val="000000"/>
                      <w:sz w:val="22"/>
                      <w:szCs w:val="22"/>
                    </w:rPr>
                    <w:t>10</w:t>
                  </w:r>
                </w:p>
              </w:tc>
              <w:tc>
                <w:tcPr>
                  <w:tcW w:w="1190" w:type="dxa"/>
                  <w:vAlign w:val="center"/>
                </w:tcPr>
                <w:p w14:paraId="48AAF23C" w14:textId="27718F1F" w:rsidR="00EC0CF0" w:rsidRDefault="008D0CEC" w:rsidP="00EC0CF0">
                  <w:pPr>
                    <w:spacing w:line="300" w:lineRule="exact"/>
                    <w:jc w:val="center"/>
                    <w:rPr>
                      <w:color w:val="0C0C0C"/>
                    </w:rPr>
                  </w:pPr>
                  <w:r>
                    <w:rPr>
                      <w:rFonts w:hint="eastAsia"/>
                      <w:color w:val="0C0C0C"/>
                    </w:rPr>
                    <w:t>7</w:t>
                  </w:r>
                  <w:r>
                    <w:rPr>
                      <w:color w:val="0C0C0C"/>
                    </w:rPr>
                    <w:t>5</w:t>
                  </w:r>
                </w:p>
              </w:tc>
            </w:tr>
            <w:tr w:rsidR="00EC0CF0" w14:paraId="74F7A9A2" w14:textId="77777777" w:rsidTr="001C1E94">
              <w:trPr>
                <w:trHeight w:val="319"/>
              </w:trPr>
              <w:tc>
                <w:tcPr>
                  <w:tcW w:w="1698" w:type="dxa"/>
                </w:tcPr>
                <w:p w14:paraId="12DD7655" w14:textId="40C9A44D" w:rsidR="00EC0CF0" w:rsidRDefault="00EC0CF0" w:rsidP="00EC0CF0">
                  <w:pPr>
                    <w:jc w:val="center"/>
                    <w:rPr>
                      <w:rFonts w:ascii="宋体" w:hAnsi="宋体"/>
                    </w:rPr>
                  </w:pPr>
                  <w:r w:rsidRPr="00F42D8E">
                    <w:rPr>
                      <w:rFonts w:ascii="宋体" w:hAnsi="宋体" w:cs="宋体" w:hint="eastAsia"/>
                      <w:color w:val="000000"/>
                      <w:kern w:val="0"/>
                      <w:sz w:val="22"/>
                      <w:szCs w:val="22"/>
                    </w:rPr>
                    <w:t>自动组装</w:t>
                  </w:r>
                  <w:r w:rsidR="008D0CEC">
                    <w:rPr>
                      <w:rFonts w:ascii="宋体" w:hAnsi="宋体" w:cs="宋体" w:hint="eastAsia"/>
                      <w:color w:val="000000"/>
                      <w:kern w:val="0"/>
                      <w:sz w:val="22"/>
                      <w:szCs w:val="22"/>
                    </w:rPr>
                    <w:t>机</w:t>
                  </w:r>
                </w:p>
              </w:tc>
              <w:tc>
                <w:tcPr>
                  <w:tcW w:w="826" w:type="dxa"/>
                  <w:vAlign w:val="center"/>
                </w:tcPr>
                <w:p w14:paraId="55115373" w14:textId="36D7F16F" w:rsidR="00EC0CF0" w:rsidRDefault="00EC0CF0" w:rsidP="00EC0CF0">
                  <w:pPr>
                    <w:adjustRightInd w:val="0"/>
                    <w:snapToGrid w:val="0"/>
                    <w:jc w:val="center"/>
                  </w:pPr>
                  <w:r w:rsidRPr="00F42D8E">
                    <w:rPr>
                      <w:rFonts w:ascii="宋体" w:hAnsi="宋体" w:cs="宋体" w:hint="eastAsia"/>
                      <w:color w:val="000000"/>
                      <w:kern w:val="0"/>
                      <w:sz w:val="22"/>
                      <w:szCs w:val="22"/>
                    </w:rPr>
                    <w:t>7</w:t>
                  </w:r>
                </w:p>
              </w:tc>
              <w:tc>
                <w:tcPr>
                  <w:tcW w:w="1275" w:type="dxa"/>
                  <w:vAlign w:val="center"/>
                </w:tcPr>
                <w:p w14:paraId="14BB41F0" w14:textId="7CD79735" w:rsidR="00EC0CF0" w:rsidRDefault="009035FC" w:rsidP="00EC0CF0">
                  <w:pPr>
                    <w:spacing w:line="300" w:lineRule="exact"/>
                    <w:jc w:val="center"/>
                    <w:rPr>
                      <w:color w:val="0C0C0C"/>
                      <w:szCs w:val="21"/>
                    </w:rPr>
                  </w:pPr>
                  <w:r>
                    <w:rPr>
                      <w:rFonts w:hint="eastAsia"/>
                      <w:color w:val="0C0C0C"/>
                      <w:szCs w:val="21"/>
                    </w:rPr>
                    <w:t>1</w:t>
                  </w:r>
                  <w:r>
                    <w:rPr>
                      <w:color w:val="0C0C0C"/>
                      <w:szCs w:val="21"/>
                    </w:rPr>
                    <w:t>35</w:t>
                  </w:r>
                </w:p>
              </w:tc>
              <w:tc>
                <w:tcPr>
                  <w:tcW w:w="1134" w:type="dxa"/>
                  <w:vAlign w:val="center"/>
                </w:tcPr>
                <w:p w14:paraId="6EDD61E3" w14:textId="7860C99F" w:rsidR="00EC0CF0" w:rsidRDefault="009035FC" w:rsidP="00EC0CF0">
                  <w:pPr>
                    <w:spacing w:line="300" w:lineRule="exact"/>
                    <w:jc w:val="center"/>
                    <w:rPr>
                      <w:color w:val="0C0C0C"/>
                    </w:rPr>
                  </w:pPr>
                  <w:r>
                    <w:rPr>
                      <w:rFonts w:hint="eastAsia"/>
                      <w:color w:val="0C0C0C"/>
                    </w:rPr>
                    <w:t>1</w:t>
                  </w:r>
                  <w:r>
                    <w:rPr>
                      <w:color w:val="0C0C0C"/>
                    </w:rPr>
                    <w:t>39</w:t>
                  </w:r>
                </w:p>
              </w:tc>
              <w:tc>
                <w:tcPr>
                  <w:tcW w:w="1133" w:type="dxa"/>
                  <w:vAlign w:val="center"/>
                </w:tcPr>
                <w:p w14:paraId="3E01292B" w14:textId="5EA34956" w:rsidR="00EC0CF0" w:rsidRDefault="009035FC" w:rsidP="00EC0CF0">
                  <w:pPr>
                    <w:spacing w:line="300" w:lineRule="exact"/>
                    <w:jc w:val="center"/>
                  </w:pPr>
                  <w:r>
                    <w:rPr>
                      <w:rFonts w:hint="eastAsia"/>
                    </w:rPr>
                    <w:t>6</w:t>
                  </w:r>
                  <w:r>
                    <w:t>9</w:t>
                  </w:r>
                </w:p>
              </w:tc>
              <w:tc>
                <w:tcPr>
                  <w:tcW w:w="1134" w:type="dxa"/>
                  <w:vAlign w:val="center"/>
                </w:tcPr>
                <w:p w14:paraId="4D951915" w14:textId="25320638" w:rsidR="00EC0CF0" w:rsidRDefault="009035FC" w:rsidP="00EC0CF0">
                  <w:pPr>
                    <w:spacing w:line="300" w:lineRule="exact"/>
                    <w:jc w:val="center"/>
                    <w:rPr>
                      <w:color w:val="000000"/>
                      <w:sz w:val="22"/>
                      <w:szCs w:val="22"/>
                    </w:rPr>
                  </w:pPr>
                  <w:r>
                    <w:rPr>
                      <w:rFonts w:hint="eastAsia"/>
                      <w:color w:val="000000"/>
                      <w:sz w:val="22"/>
                      <w:szCs w:val="22"/>
                    </w:rPr>
                    <w:t>1</w:t>
                  </w:r>
                  <w:r>
                    <w:rPr>
                      <w:color w:val="000000"/>
                      <w:sz w:val="22"/>
                      <w:szCs w:val="22"/>
                    </w:rPr>
                    <w:t>26</w:t>
                  </w:r>
                </w:p>
              </w:tc>
              <w:tc>
                <w:tcPr>
                  <w:tcW w:w="1190" w:type="dxa"/>
                  <w:vAlign w:val="center"/>
                </w:tcPr>
                <w:p w14:paraId="6BF018E3" w14:textId="0889668D" w:rsidR="00EC0CF0" w:rsidRDefault="008D0CEC" w:rsidP="00EC0CF0">
                  <w:pPr>
                    <w:spacing w:line="300" w:lineRule="exact"/>
                    <w:jc w:val="center"/>
                    <w:rPr>
                      <w:color w:val="0C0C0C"/>
                    </w:rPr>
                  </w:pPr>
                  <w:r>
                    <w:rPr>
                      <w:rFonts w:hint="eastAsia"/>
                      <w:color w:val="0C0C0C"/>
                    </w:rPr>
                    <w:t>7</w:t>
                  </w:r>
                  <w:r>
                    <w:rPr>
                      <w:color w:val="0C0C0C"/>
                    </w:rPr>
                    <w:t>0</w:t>
                  </w:r>
                </w:p>
              </w:tc>
            </w:tr>
            <w:tr w:rsidR="00EC0CF0" w14:paraId="249B5E88" w14:textId="77777777" w:rsidTr="001C1E94">
              <w:trPr>
                <w:trHeight w:val="319"/>
              </w:trPr>
              <w:tc>
                <w:tcPr>
                  <w:tcW w:w="1698" w:type="dxa"/>
                </w:tcPr>
                <w:p w14:paraId="6B770044" w14:textId="70F5551A" w:rsidR="00EC0CF0" w:rsidRDefault="00EC0CF0" w:rsidP="00EC0CF0">
                  <w:pPr>
                    <w:jc w:val="center"/>
                    <w:rPr>
                      <w:rFonts w:ascii="宋体" w:hAnsi="宋体"/>
                    </w:rPr>
                  </w:pPr>
                  <w:r>
                    <w:rPr>
                      <w:rFonts w:ascii="宋体" w:hAnsi="宋体" w:cs="宋体" w:hint="eastAsia"/>
                      <w:color w:val="000000"/>
                      <w:kern w:val="0"/>
                      <w:sz w:val="22"/>
                      <w:szCs w:val="22"/>
                    </w:rPr>
                    <w:t>除尘系统</w:t>
                  </w:r>
                </w:p>
              </w:tc>
              <w:tc>
                <w:tcPr>
                  <w:tcW w:w="826" w:type="dxa"/>
                  <w:vAlign w:val="center"/>
                </w:tcPr>
                <w:p w14:paraId="4F521807" w14:textId="1555EF3E" w:rsidR="00EC0CF0" w:rsidRDefault="00EC0CF0" w:rsidP="00EC0CF0">
                  <w:pPr>
                    <w:adjustRightInd w:val="0"/>
                    <w:snapToGrid w:val="0"/>
                    <w:jc w:val="center"/>
                  </w:pPr>
                  <w:r>
                    <w:rPr>
                      <w:rFonts w:hint="eastAsia"/>
                    </w:rPr>
                    <w:t>1</w:t>
                  </w:r>
                </w:p>
              </w:tc>
              <w:tc>
                <w:tcPr>
                  <w:tcW w:w="1275" w:type="dxa"/>
                  <w:vAlign w:val="center"/>
                </w:tcPr>
                <w:p w14:paraId="1B70B0F7" w14:textId="0BE845FC" w:rsidR="00EC0CF0" w:rsidRDefault="000B1486" w:rsidP="00EC0CF0">
                  <w:pPr>
                    <w:spacing w:line="300" w:lineRule="exact"/>
                    <w:jc w:val="center"/>
                    <w:rPr>
                      <w:color w:val="0C0C0C"/>
                      <w:szCs w:val="21"/>
                    </w:rPr>
                  </w:pPr>
                  <w:r>
                    <w:rPr>
                      <w:rFonts w:hint="eastAsia"/>
                      <w:color w:val="0C0C0C"/>
                      <w:szCs w:val="21"/>
                    </w:rPr>
                    <w:t>1</w:t>
                  </w:r>
                  <w:r>
                    <w:rPr>
                      <w:color w:val="0C0C0C"/>
                      <w:szCs w:val="21"/>
                    </w:rPr>
                    <w:t>84</w:t>
                  </w:r>
                </w:p>
              </w:tc>
              <w:tc>
                <w:tcPr>
                  <w:tcW w:w="1134" w:type="dxa"/>
                  <w:vAlign w:val="center"/>
                </w:tcPr>
                <w:p w14:paraId="4D41C733" w14:textId="5B81A535" w:rsidR="00EC0CF0" w:rsidRDefault="009035FC" w:rsidP="00EC0CF0">
                  <w:pPr>
                    <w:spacing w:line="300" w:lineRule="exact"/>
                    <w:jc w:val="center"/>
                    <w:rPr>
                      <w:color w:val="0C0C0C"/>
                    </w:rPr>
                  </w:pPr>
                  <w:r>
                    <w:rPr>
                      <w:rFonts w:hint="eastAsia"/>
                      <w:color w:val="0C0C0C"/>
                    </w:rPr>
                    <w:t>1</w:t>
                  </w:r>
                  <w:r>
                    <w:rPr>
                      <w:color w:val="0C0C0C"/>
                    </w:rPr>
                    <w:t>51</w:t>
                  </w:r>
                </w:p>
              </w:tc>
              <w:tc>
                <w:tcPr>
                  <w:tcW w:w="1133" w:type="dxa"/>
                  <w:vAlign w:val="center"/>
                </w:tcPr>
                <w:p w14:paraId="6F83D6B3" w14:textId="62D97D5C" w:rsidR="00EC0CF0" w:rsidRDefault="009035FC" w:rsidP="00EC0CF0">
                  <w:pPr>
                    <w:spacing w:line="300" w:lineRule="exact"/>
                    <w:jc w:val="center"/>
                  </w:pPr>
                  <w:r>
                    <w:rPr>
                      <w:rFonts w:hint="eastAsia"/>
                    </w:rPr>
                    <w:t>3</w:t>
                  </w:r>
                  <w:r>
                    <w:t>1</w:t>
                  </w:r>
                </w:p>
              </w:tc>
              <w:tc>
                <w:tcPr>
                  <w:tcW w:w="1134" w:type="dxa"/>
                  <w:vAlign w:val="center"/>
                </w:tcPr>
                <w:p w14:paraId="2FD095CD" w14:textId="2915CE4E" w:rsidR="00EC0CF0" w:rsidRDefault="009035FC" w:rsidP="00EC0CF0">
                  <w:pPr>
                    <w:spacing w:line="300" w:lineRule="exact"/>
                    <w:jc w:val="center"/>
                    <w:rPr>
                      <w:color w:val="000000"/>
                      <w:sz w:val="22"/>
                      <w:szCs w:val="22"/>
                    </w:rPr>
                  </w:pPr>
                  <w:r>
                    <w:rPr>
                      <w:rFonts w:hint="eastAsia"/>
                      <w:color w:val="000000"/>
                      <w:sz w:val="22"/>
                      <w:szCs w:val="22"/>
                    </w:rPr>
                    <w:t>1</w:t>
                  </w:r>
                  <w:r>
                    <w:rPr>
                      <w:color w:val="000000"/>
                      <w:sz w:val="22"/>
                      <w:szCs w:val="22"/>
                    </w:rPr>
                    <w:t>29</w:t>
                  </w:r>
                </w:p>
              </w:tc>
              <w:tc>
                <w:tcPr>
                  <w:tcW w:w="1190" w:type="dxa"/>
                  <w:vAlign w:val="center"/>
                </w:tcPr>
                <w:p w14:paraId="700FAE37" w14:textId="3CF89D98" w:rsidR="00EC0CF0" w:rsidRDefault="008D0CEC" w:rsidP="00EC0CF0">
                  <w:pPr>
                    <w:spacing w:line="300" w:lineRule="exact"/>
                    <w:jc w:val="center"/>
                    <w:rPr>
                      <w:color w:val="0C0C0C"/>
                    </w:rPr>
                  </w:pPr>
                  <w:r>
                    <w:rPr>
                      <w:rFonts w:hint="eastAsia"/>
                      <w:color w:val="0C0C0C"/>
                    </w:rPr>
                    <w:t>7</w:t>
                  </w:r>
                  <w:r>
                    <w:rPr>
                      <w:color w:val="0C0C0C"/>
                    </w:rPr>
                    <w:t>8</w:t>
                  </w:r>
                </w:p>
              </w:tc>
            </w:tr>
            <w:tr w:rsidR="00FC315F" w14:paraId="7DDFB8DD" w14:textId="77777777" w:rsidTr="00160815">
              <w:trPr>
                <w:trHeight w:val="319"/>
              </w:trPr>
              <w:tc>
                <w:tcPr>
                  <w:tcW w:w="1698" w:type="dxa"/>
                  <w:vAlign w:val="center"/>
                </w:tcPr>
                <w:p w14:paraId="4C608AAD" w14:textId="02FF4E37" w:rsidR="00FC315F" w:rsidRDefault="00FC315F" w:rsidP="00FC315F">
                  <w:pPr>
                    <w:jc w:val="center"/>
                    <w:rPr>
                      <w:rFonts w:ascii="宋体" w:hAnsi="宋体"/>
                    </w:rPr>
                  </w:pPr>
                  <w:r>
                    <w:rPr>
                      <w:rFonts w:ascii="宋体" w:hAnsi="宋体" w:hint="eastAsia"/>
                    </w:rPr>
                    <w:t>风机</w:t>
                  </w:r>
                </w:p>
              </w:tc>
              <w:tc>
                <w:tcPr>
                  <w:tcW w:w="826" w:type="dxa"/>
                  <w:vAlign w:val="center"/>
                </w:tcPr>
                <w:p w14:paraId="2EB4FBB8" w14:textId="2CC8DA0A" w:rsidR="00FC315F" w:rsidRDefault="00EC0CF0" w:rsidP="00FC315F">
                  <w:pPr>
                    <w:adjustRightInd w:val="0"/>
                    <w:snapToGrid w:val="0"/>
                    <w:jc w:val="center"/>
                  </w:pPr>
                  <w:r>
                    <w:t>1</w:t>
                  </w:r>
                </w:p>
              </w:tc>
              <w:tc>
                <w:tcPr>
                  <w:tcW w:w="1275" w:type="dxa"/>
                  <w:vAlign w:val="center"/>
                </w:tcPr>
                <w:p w14:paraId="702998C2" w14:textId="5A834D15" w:rsidR="00FC315F" w:rsidRDefault="000B1486" w:rsidP="00FC315F">
                  <w:pPr>
                    <w:spacing w:line="300" w:lineRule="exact"/>
                    <w:jc w:val="center"/>
                    <w:rPr>
                      <w:color w:val="0C0C0C"/>
                      <w:szCs w:val="21"/>
                    </w:rPr>
                  </w:pPr>
                  <w:r>
                    <w:rPr>
                      <w:rFonts w:hint="eastAsia"/>
                      <w:color w:val="0C0C0C"/>
                      <w:szCs w:val="21"/>
                    </w:rPr>
                    <w:t>1</w:t>
                  </w:r>
                  <w:r>
                    <w:rPr>
                      <w:color w:val="0C0C0C"/>
                      <w:szCs w:val="21"/>
                    </w:rPr>
                    <w:t>40</w:t>
                  </w:r>
                </w:p>
              </w:tc>
              <w:tc>
                <w:tcPr>
                  <w:tcW w:w="1134" w:type="dxa"/>
                  <w:vAlign w:val="center"/>
                </w:tcPr>
                <w:p w14:paraId="06D63F4B" w14:textId="1EDB4CC7" w:rsidR="00FC315F" w:rsidRDefault="000B1486" w:rsidP="00FC315F">
                  <w:pPr>
                    <w:spacing w:line="300" w:lineRule="exact"/>
                    <w:jc w:val="center"/>
                    <w:rPr>
                      <w:color w:val="0C0C0C"/>
                    </w:rPr>
                  </w:pPr>
                  <w:r>
                    <w:rPr>
                      <w:rFonts w:hint="eastAsia"/>
                      <w:color w:val="0C0C0C"/>
                    </w:rPr>
                    <w:t>1</w:t>
                  </w:r>
                  <w:r>
                    <w:rPr>
                      <w:color w:val="0C0C0C"/>
                    </w:rPr>
                    <w:t>58</w:t>
                  </w:r>
                </w:p>
              </w:tc>
              <w:tc>
                <w:tcPr>
                  <w:tcW w:w="1133" w:type="dxa"/>
                  <w:vAlign w:val="center"/>
                </w:tcPr>
                <w:p w14:paraId="6446DA9D" w14:textId="2FEA2E5C" w:rsidR="00FC315F" w:rsidRDefault="000B1486" w:rsidP="00FC315F">
                  <w:pPr>
                    <w:spacing w:line="300" w:lineRule="exact"/>
                    <w:jc w:val="center"/>
                  </w:pPr>
                  <w:r>
                    <w:rPr>
                      <w:rFonts w:hint="eastAsia"/>
                    </w:rPr>
                    <w:t>5</w:t>
                  </w:r>
                  <w:r>
                    <w:t>5</w:t>
                  </w:r>
                </w:p>
              </w:tc>
              <w:tc>
                <w:tcPr>
                  <w:tcW w:w="1134" w:type="dxa"/>
                  <w:vAlign w:val="center"/>
                </w:tcPr>
                <w:p w14:paraId="0D3DA5FC" w14:textId="704E358E" w:rsidR="00FC315F" w:rsidRDefault="000B1486" w:rsidP="00FC315F">
                  <w:pPr>
                    <w:spacing w:line="300" w:lineRule="exact"/>
                    <w:jc w:val="center"/>
                    <w:rPr>
                      <w:color w:val="000000"/>
                      <w:sz w:val="22"/>
                      <w:szCs w:val="22"/>
                    </w:rPr>
                  </w:pPr>
                  <w:r>
                    <w:rPr>
                      <w:rFonts w:hint="eastAsia"/>
                      <w:color w:val="000000"/>
                      <w:sz w:val="22"/>
                      <w:szCs w:val="22"/>
                    </w:rPr>
                    <w:t>1</w:t>
                  </w:r>
                  <w:r>
                    <w:rPr>
                      <w:color w:val="000000"/>
                      <w:sz w:val="22"/>
                      <w:szCs w:val="22"/>
                    </w:rPr>
                    <w:t>05</w:t>
                  </w:r>
                </w:p>
              </w:tc>
              <w:tc>
                <w:tcPr>
                  <w:tcW w:w="1190" w:type="dxa"/>
                  <w:vAlign w:val="center"/>
                </w:tcPr>
                <w:p w14:paraId="11156C12" w14:textId="29620747" w:rsidR="00FC315F" w:rsidRDefault="00FC315F" w:rsidP="00FC315F">
                  <w:pPr>
                    <w:spacing w:line="300" w:lineRule="exact"/>
                    <w:jc w:val="center"/>
                    <w:rPr>
                      <w:color w:val="0C0C0C"/>
                    </w:rPr>
                  </w:pPr>
                  <w:r>
                    <w:rPr>
                      <w:color w:val="0C0C0C"/>
                    </w:rPr>
                    <w:t>80</w:t>
                  </w:r>
                </w:p>
              </w:tc>
            </w:tr>
          </w:tbl>
          <w:p w14:paraId="5FD29B28" w14:textId="77777777" w:rsidR="008A2513" w:rsidRDefault="00B42508">
            <w:pPr>
              <w:spacing w:beforeLines="50" w:before="120" w:line="360" w:lineRule="auto"/>
              <w:ind w:firstLineChars="200" w:firstLine="482"/>
              <w:rPr>
                <w:b/>
                <w:color w:val="000000"/>
                <w:sz w:val="24"/>
              </w:rPr>
            </w:pPr>
            <w:r>
              <w:rPr>
                <w:rFonts w:hint="eastAsia"/>
                <w:b/>
                <w:color w:val="000000"/>
                <w:sz w:val="24"/>
              </w:rPr>
              <w:t>2</w:t>
            </w:r>
            <w:r>
              <w:rPr>
                <w:rFonts w:hint="eastAsia"/>
                <w:b/>
                <w:color w:val="000000"/>
                <w:sz w:val="24"/>
              </w:rPr>
              <w:t>、预测模式</w:t>
            </w:r>
          </w:p>
          <w:p w14:paraId="2D9730E3" w14:textId="77777777" w:rsidR="008A2513" w:rsidRDefault="00B42508">
            <w:pPr>
              <w:spacing w:line="360" w:lineRule="auto"/>
              <w:ind w:firstLineChars="200" w:firstLine="480"/>
              <w:jc w:val="left"/>
              <w:rPr>
                <w:sz w:val="24"/>
              </w:rPr>
            </w:pPr>
            <w:r>
              <w:rPr>
                <w:rFonts w:hint="eastAsia"/>
                <w:sz w:val="24"/>
              </w:rPr>
              <w:t>根据项目设备声源特征和声学环境的特点，视设备声源为点源，声场为半自由声场，依据《环境影响评价技术导则</w:t>
            </w:r>
            <w:r>
              <w:rPr>
                <w:sz w:val="24"/>
              </w:rPr>
              <w:t>—</w:t>
            </w:r>
            <w:r>
              <w:rPr>
                <w:rFonts w:hint="eastAsia"/>
                <w:sz w:val="24"/>
              </w:rPr>
              <w:t>声环境》（</w:t>
            </w:r>
            <w:r>
              <w:rPr>
                <w:sz w:val="24"/>
              </w:rPr>
              <w:t>HJ2.4-2009</w:t>
            </w:r>
            <w:r>
              <w:rPr>
                <w:rFonts w:hint="eastAsia"/>
                <w:sz w:val="24"/>
              </w:rPr>
              <w:t>），选用无指向性声源几何发散衰减预测模式预测车间外噪声。</w:t>
            </w:r>
          </w:p>
          <w:p w14:paraId="1C3B48C3" w14:textId="77777777" w:rsidR="008A2513" w:rsidRDefault="00B42508">
            <w:pPr>
              <w:spacing w:line="360" w:lineRule="auto"/>
              <w:ind w:firstLineChars="200" w:firstLine="480"/>
              <w:jc w:val="left"/>
              <w:rPr>
                <w:sz w:val="24"/>
              </w:rPr>
            </w:pPr>
            <w:r>
              <w:rPr>
                <w:rFonts w:hint="eastAsia"/>
                <w:sz w:val="24"/>
              </w:rPr>
              <w:t>（</w:t>
            </w:r>
            <w:r>
              <w:rPr>
                <w:rFonts w:hint="eastAsia"/>
                <w:sz w:val="24"/>
              </w:rPr>
              <w:t>1</w:t>
            </w:r>
            <w:r>
              <w:rPr>
                <w:rFonts w:hint="eastAsia"/>
                <w:sz w:val="24"/>
              </w:rPr>
              <w:t>）点声源预测模式</w:t>
            </w:r>
            <w:r>
              <w:rPr>
                <w:sz w:val="24"/>
              </w:rPr>
              <w:t>:</w:t>
            </w:r>
          </w:p>
          <w:p w14:paraId="29632194" w14:textId="77777777" w:rsidR="008A2513" w:rsidRDefault="00B42508">
            <w:pPr>
              <w:spacing w:line="360" w:lineRule="auto"/>
              <w:ind w:firstLineChars="200" w:firstLine="480"/>
              <w:jc w:val="center"/>
              <w:rPr>
                <w:sz w:val="24"/>
              </w:rPr>
            </w:pPr>
            <w:r>
              <w:rPr>
                <w:sz w:val="24"/>
              </w:rPr>
              <w:t>LA</w:t>
            </w:r>
            <w:r>
              <w:rPr>
                <w:rFonts w:hint="eastAsia"/>
                <w:sz w:val="24"/>
              </w:rPr>
              <w:t>（</w:t>
            </w:r>
            <w:r>
              <w:rPr>
                <w:sz w:val="24"/>
              </w:rPr>
              <w:t>r</w:t>
            </w:r>
            <w:r>
              <w:rPr>
                <w:rFonts w:hint="eastAsia"/>
                <w:sz w:val="24"/>
              </w:rPr>
              <w:t>）</w:t>
            </w:r>
            <w:r>
              <w:rPr>
                <w:sz w:val="24"/>
              </w:rPr>
              <w:t>=  LWA - 20lg</w:t>
            </w:r>
            <w:r>
              <w:rPr>
                <w:rFonts w:hint="eastAsia"/>
                <w:sz w:val="24"/>
              </w:rPr>
              <w:t>（</w:t>
            </w:r>
            <w:r>
              <w:rPr>
                <w:sz w:val="24"/>
              </w:rPr>
              <w:t>r</w:t>
            </w:r>
            <w:r>
              <w:rPr>
                <w:rFonts w:hint="eastAsia"/>
                <w:sz w:val="24"/>
              </w:rPr>
              <w:t>）</w:t>
            </w:r>
            <w:r>
              <w:rPr>
                <w:sz w:val="24"/>
              </w:rPr>
              <w:t>-8</w:t>
            </w:r>
          </w:p>
          <w:p w14:paraId="5B0C0235" w14:textId="77777777" w:rsidR="008A2513" w:rsidRDefault="00B42508">
            <w:pPr>
              <w:spacing w:line="360" w:lineRule="auto"/>
              <w:ind w:firstLineChars="200" w:firstLine="480"/>
              <w:jc w:val="left"/>
              <w:rPr>
                <w:sz w:val="24"/>
              </w:rPr>
            </w:pPr>
            <w:r>
              <w:rPr>
                <w:rFonts w:hint="eastAsia"/>
                <w:sz w:val="24"/>
              </w:rPr>
              <w:lastRenderedPageBreak/>
              <w:t>式中：</w:t>
            </w:r>
            <w:r>
              <w:rPr>
                <w:sz w:val="24"/>
              </w:rPr>
              <w:t>A(r)——</w:t>
            </w:r>
            <w:r>
              <w:rPr>
                <w:rFonts w:hint="eastAsia"/>
                <w:sz w:val="24"/>
              </w:rPr>
              <w:t>距噪声源</w:t>
            </w:r>
            <w:r>
              <w:rPr>
                <w:sz w:val="24"/>
              </w:rPr>
              <w:t>r m</w:t>
            </w:r>
            <w:r>
              <w:rPr>
                <w:rFonts w:hint="eastAsia"/>
                <w:sz w:val="24"/>
              </w:rPr>
              <w:t>处预测点的</w:t>
            </w:r>
            <w:r>
              <w:rPr>
                <w:sz w:val="24"/>
              </w:rPr>
              <w:t>A</w:t>
            </w:r>
            <w:r>
              <w:rPr>
                <w:rFonts w:hint="eastAsia"/>
                <w:sz w:val="24"/>
              </w:rPr>
              <w:t>声级（</w:t>
            </w:r>
            <w:r>
              <w:rPr>
                <w:sz w:val="24"/>
              </w:rPr>
              <w:t>dB(A)</w:t>
            </w:r>
            <w:r>
              <w:rPr>
                <w:rFonts w:hint="eastAsia"/>
                <w:sz w:val="24"/>
              </w:rPr>
              <w:t>）；</w:t>
            </w:r>
          </w:p>
          <w:p w14:paraId="76BD841E" w14:textId="77777777" w:rsidR="008A2513" w:rsidRDefault="00B42508">
            <w:pPr>
              <w:spacing w:line="360" w:lineRule="auto"/>
              <w:ind w:firstLineChars="200" w:firstLine="480"/>
              <w:jc w:val="left"/>
              <w:rPr>
                <w:sz w:val="24"/>
              </w:rPr>
            </w:pPr>
            <w:r>
              <w:rPr>
                <w:rFonts w:hint="eastAsia"/>
                <w:sz w:val="24"/>
              </w:rPr>
              <w:t xml:space="preserve">      </w:t>
            </w:r>
            <w:r>
              <w:rPr>
                <w:sz w:val="24"/>
              </w:rPr>
              <w:t>LWA ——</w:t>
            </w:r>
            <w:r>
              <w:rPr>
                <w:rFonts w:hint="eastAsia"/>
                <w:sz w:val="24"/>
              </w:rPr>
              <w:t>点声源的</w:t>
            </w:r>
            <w:r>
              <w:rPr>
                <w:sz w:val="24"/>
              </w:rPr>
              <w:t>A</w:t>
            </w:r>
            <w:r>
              <w:rPr>
                <w:rFonts w:hint="eastAsia"/>
                <w:sz w:val="24"/>
              </w:rPr>
              <w:t>声级（</w:t>
            </w:r>
            <w:r>
              <w:rPr>
                <w:sz w:val="24"/>
              </w:rPr>
              <w:t>dB(A)</w:t>
            </w:r>
            <w:r>
              <w:rPr>
                <w:rFonts w:hint="eastAsia"/>
                <w:sz w:val="24"/>
              </w:rPr>
              <w:t>）；</w:t>
            </w:r>
          </w:p>
          <w:p w14:paraId="5F825D12" w14:textId="77777777" w:rsidR="008A2513" w:rsidRDefault="00B42508">
            <w:pPr>
              <w:spacing w:line="360" w:lineRule="auto"/>
              <w:ind w:firstLineChars="200" w:firstLine="480"/>
              <w:jc w:val="left"/>
              <w:rPr>
                <w:sz w:val="24"/>
              </w:rPr>
            </w:pPr>
            <w:r>
              <w:rPr>
                <w:rFonts w:hint="eastAsia"/>
                <w:sz w:val="24"/>
              </w:rPr>
              <w:t xml:space="preserve">      </w:t>
            </w:r>
            <w:r>
              <w:rPr>
                <w:sz w:val="24"/>
              </w:rPr>
              <w:t>r  ——</w:t>
            </w:r>
            <w:r>
              <w:rPr>
                <w:rFonts w:hint="eastAsia"/>
                <w:sz w:val="24"/>
              </w:rPr>
              <w:t>点声源至预测点的距离（</w:t>
            </w:r>
            <w:r>
              <w:rPr>
                <w:sz w:val="24"/>
              </w:rPr>
              <w:t>m</w:t>
            </w:r>
            <w:r>
              <w:rPr>
                <w:rFonts w:hint="eastAsia"/>
                <w:sz w:val="24"/>
              </w:rPr>
              <w:t>）。</w:t>
            </w:r>
          </w:p>
          <w:p w14:paraId="27396437" w14:textId="77777777" w:rsidR="008A2513" w:rsidRDefault="00B42508">
            <w:pPr>
              <w:spacing w:line="360" w:lineRule="auto"/>
              <w:ind w:firstLineChars="200" w:firstLine="480"/>
              <w:jc w:val="left"/>
              <w:rPr>
                <w:sz w:val="24"/>
              </w:rPr>
            </w:pPr>
            <w:r>
              <w:rPr>
                <w:rFonts w:hint="eastAsia"/>
                <w:sz w:val="24"/>
              </w:rPr>
              <w:t>（</w:t>
            </w:r>
            <w:r>
              <w:rPr>
                <w:rFonts w:hint="eastAsia"/>
                <w:sz w:val="24"/>
              </w:rPr>
              <w:t>2</w:t>
            </w:r>
            <w:r>
              <w:rPr>
                <w:rFonts w:hint="eastAsia"/>
                <w:sz w:val="24"/>
              </w:rPr>
              <w:t>）多声源叠加模式</w:t>
            </w:r>
            <w:r>
              <w:rPr>
                <w:sz w:val="24"/>
              </w:rPr>
              <w:t>:</w:t>
            </w:r>
          </w:p>
          <w:p w14:paraId="5FC6624D" w14:textId="77777777" w:rsidR="008A2513" w:rsidRDefault="00B42508">
            <w:pPr>
              <w:spacing w:line="360" w:lineRule="auto"/>
              <w:ind w:firstLineChars="200" w:firstLine="480"/>
              <w:jc w:val="center"/>
              <w:rPr>
                <w:sz w:val="24"/>
              </w:rPr>
            </w:pPr>
            <w:r>
              <w:rPr>
                <w:sz w:val="24"/>
              </w:rPr>
              <w:object w:dxaOrig="1935" w:dyaOrig="690" w14:anchorId="6F3CCD4C">
                <v:shape id="_x0000_i1028" type="#_x0000_t75" style="width:97.05pt;height:34.45pt" o:ole="">
                  <v:imagedata r:id="rId17" o:title=""/>
                </v:shape>
                <o:OLEObject Type="Embed" ProgID="Equation.3" ShapeID="_x0000_i1028" DrawAspect="Content" ObjectID="_1700563296" r:id="rId18"/>
              </w:object>
            </w:r>
          </w:p>
          <w:p w14:paraId="3EB8EA58" w14:textId="77777777" w:rsidR="008A2513" w:rsidRDefault="00B42508">
            <w:pPr>
              <w:spacing w:line="360" w:lineRule="auto"/>
              <w:ind w:firstLineChars="200" w:firstLine="480"/>
              <w:jc w:val="left"/>
              <w:rPr>
                <w:sz w:val="24"/>
              </w:rPr>
            </w:pPr>
            <w:r>
              <w:rPr>
                <w:rFonts w:hint="eastAsia"/>
                <w:sz w:val="24"/>
              </w:rPr>
              <w:t>式中：</w:t>
            </w:r>
            <w:r>
              <w:rPr>
                <w:sz w:val="24"/>
              </w:rPr>
              <w:t>L0——</w:t>
            </w:r>
            <w:r>
              <w:rPr>
                <w:rFonts w:hint="eastAsia"/>
                <w:sz w:val="24"/>
              </w:rPr>
              <w:t>叠加后总声压级，</w:t>
            </w:r>
            <w:r>
              <w:rPr>
                <w:sz w:val="24"/>
              </w:rPr>
              <w:t>dB(A)</w:t>
            </w:r>
            <w:r>
              <w:rPr>
                <w:rFonts w:hint="eastAsia"/>
                <w:sz w:val="24"/>
              </w:rPr>
              <w:t>；</w:t>
            </w:r>
          </w:p>
          <w:p w14:paraId="57030CEE" w14:textId="77777777" w:rsidR="008A2513" w:rsidRDefault="00B42508">
            <w:pPr>
              <w:spacing w:line="360" w:lineRule="auto"/>
              <w:ind w:firstLineChars="200" w:firstLine="480"/>
              <w:jc w:val="left"/>
              <w:rPr>
                <w:sz w:val="24"/>
              </w:rPr>
            </w:pPr>
            <w:r>
              <w:rPr>
                <w:sz w:val="24"/>
              </w:rPr>
              <w:t xml:space="preserve">     </w:t>
            </w:r>
            <w:r>
              <w:rPr>
                <w:rFonts w:hint="eastAsia"/>
                <w:sz w:val="24"/>
              </w:rPr>
              <w:t xml:space="preserve"> </w:t>
            </w:r>
            <w:r>
              <w:rPr>
                <w:sz w:val="24"/>
              </w:rPr>
              <w:t xml:space="preserve">n—— </w:t>
            </w:r>
            <w:r>
              <w:rPr>
                <w:rFonts w:hint="eastAsia"/>
                <w:sz w:val="24"/>
              </w:rPr>
              <w:t>声源级数；</w:t>
            </w:r>
          </w:p>
          <w:p w14:paraId="2B13F3EF" w14:textId="77777777" w:rsidR="008A2513" w:rsidRDefault="00B42508">
            <w:pPr>
              <w:spacing w:line="360" w:lineRule="auto"/>
              <w:ind w:firstLineChars="200" w:firstLine="480"/>
              <w:jc w:val="left"/>
              <w:rPr>
                <w:sz w:val="24"/>
              </w:rPr>
            </w:pPr>
            <w:r>
              <w:rPr>
                <w:sz w:val="24"/>
              </w:rPr>
              <w:t xml:space="preserve">      Li ——</w:t>
            </w:r>
            <w:r>
              <w:rPr>
                <w:rFonts w:hint="eastAsia"/>
                <w:sz w:val="24"/>
              </w:rPr>
              <w:t>各声源对某点的声压值，</w:t>
            </w:r>
            <w:r>
              <w:rPr>
                <w:sz w:val="24"/>
              </w:rPr>
              <w:t>dB(A)</w:t>
            </w:r>
            <w:r>
              <w:rPr>
                <w:rFonts w:hint="eastAsia"/>
                <w:sz w:val="24"/>
              </w:rPr>
              <w:t>。</w:t>
            </w:r>
          </w:p>
          <w:p w14:paraId="3781D9C3" w14:textId="77777777" w:rsidR="008A2513" w:rsidRDefault="00B42508">
            <w:pPr>
              <w:keepNext/>
              <w:keepLines/>
              <w:spacing w:line="360" w:lineRule="auto"/>
              <w:ind w:firstLineChars="196" w:firstLine="472"/>
              <w:outlineLvl w:val="2"/>
              <w:rPr>
                <w:b/>
                <w:bCs/>
                <w:color w:val="000000"/>
                <w:sz w:val="24"/>
                <w:szCs w:val="32"/>
              </w:rPr>
            </w:pPr>
            <w:r>
              <w:rPr>
                <w:rFonts w:hint="eastAsia"/>
                <w:b/>
                <w:bCs/>
                <w:color w:val="000000"/>
                <w:sz w:val="24"/>
                <w:szCs w:val="32"/>
              </w:rPr>
              <w:t>3</w:t>
            </w:r>
            <w:r>
              <w:rPr>
                <w:rFonts w:hint="eastAsia"/>
                <w:b/>
                <w:bCs/>
                <w:color w:val="000000"/>
                <w:sz w:val="24"/>
                <w:szCs w:val="32"/>
              </w:rPr>
              <w:t>、</w:t>
            </w:r>
            <w:r>
              <w:rPr>
                <w:b/>
                <w:bCs/>
                <w:color w:val="000000"/>
                <w:sz w:val="24"/>
                <w:szCs w:val="32"/>
              </w:rPr>
              <w:t>预测结果评价</w:t>
            </w:r>
          </w:p>
          <w:p w14:paraId="0B8BE1B0" w14:textId="77777777" w:rsidR="008A2513" w:rsidRDefault="00B42508">
            <w:pPr>
              <w:widowControl/>
              <w:spacing w:line="360" w:lineRule="auto"/>
              <w:ind w:firstLineChars="200" w:firstLine="480"/>
              <w:jc w:val="left"/>
              <w:rPr>
                <w:color w:val="000000"/>
                <w:kern w:val="0"/>
                <w:sz w:val="24"/>
              </w:rPr>
            </w:pPr>
            <w:r>
              <w:rPr>
                <w:color w:val="000000"/>
                <w:kern w:val="0"/>
                <w:sz w:val="24"/>
              </w:rPr>
              <w:t>拟建项目运行时昼间的预测噪声排放值结果见表</w:t>
            </w:r>
            <w:r>
              <w:rPr>
                <w:rFonts w:hint="eastAsia"/>
                <w:color w:val="000000"/>
                <w:kern w:val="0"/>
                <w:sz w:val="24"/>
              </w:rPr>
              <w:t>4-7</w:t>
            </w:r>
            <w:r>
              <w:rPr>
                <w:rFonts w:hint="eastAsia"/>
                <w:color w:val="000000"/>
                <w:kern w:val="0"/>
                <w:sz w:val="24"/>
              </w:rPr>
              <w:t>所示</w:t>
            </w:r>
            <w:r>
              <w:rPr>
                <w:color w:val="000000"/>
                <w:kern w:val="0"/>
                <w:sz w:val="24"/>
              </w:rPr>
              <w:t>。</w:t>
            </w:r>
          </w:p>
          <w:p w14:paraId="105DDA3B" w14:textId="77777777" w:rsidR="008A2513" w:rsidRDefault="00B42508">
            <w:pPr>
              <w:spacing w:beforeLines="50" w:before="120"/>
              <w:jc w:val="center"/>
              <w:rPr>
                <w:rFonts w:hAnsi="宋体"/>
                <w:b/>
                <w:sz w:val="24"/>
              </w:rPr>
            </w:pPr>
            <w:r>
              <w:rPr>
                <w:rFonts w:hAnsi="宋体" w:hint="eastAsia"/>
                <w:b/>
                <w:sz w:val="24"/>
              </w:rPr>
              <w:t>表</w:t>
            </w:r>
            <w:r>
              <w:rPr>
                <w:rFonts w:hAnsi="宋体" w:hint="eastAsia"/>
                <w:b/>
                <w:sz w:val="24"/>
              </w:rPr>
              <w:t xml:space="preserve">4-7  </w:t>
            </w:r>
            <w:r>
              <w:rPr>
                <w:rFonts w:hAnsi="宋体" w:hint="eastAsia"/>
                <w:b/>
                <w:sz w:val="24"/>
              </w:rPr>
              <w:t>项目厂界噪声贡献值预测表</w:t>
            </w:r>
            <w:r>
              <w:rPr>
                <w:rFonts w:hAnsi="宋体" w:hint="eastAsia"/>
                <w:b/>
                <w:sz w:val="24"/>
              </w:rPr>
              <w:t xml:space="preserve">   </w:t>
            </w:r>
            <w:r>
              <w:rPr>
                <w:rFonts w:hAnsi="宋体" w:hint="eastAsia"/>
                <w:b/>
                <w:sz w:val="24"/>
              </w:rPr>
              <w:t>单位：</w:t>
            </w:r>
            <w:r>
              <w:rPr>
                <w:rFonts w:hAnsi="宋体" w:hint="eastAsia"/>
                <w:b/>
                <w:sz w:val="24"/>
              </w:rPr>
              <w:t>dB(A)</w:t>
            </w:r>
          </w:p>
          <w:tbl>
            <w:tblPr>
              <w:tblW w:w="8415"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27"/>
              <w:gridCol w:w="1515"/>
              <w:gridCol w:w="310"/>
              <w:gridCol w:w="991"/>
              <w:gridCol w:w="1134"/>
              <w:gridCol w:w="710"/>
              <w:gridCol w:w="707"/>
              <w:gridCol w:w="852"/>
              <w:gridCol w:w="850"/>
              <w:gridCol w:w="919"/>
            </w:tblGrid>
            <w:tr w:rsidR="008A2513" w14:paraId="4044C93B" w14:textId="77777777" w:rsidTr="000B1486">
              <w:trPr>
                <w:trHeight w:val="408"/>
                <w:jc w:val="center"/>
              </w:trPr>
              <w:tc>
                <w:tcPr>
                  <w:tcW w:w="427" w:type="dxa"/>
                  <w:vMerge w:val="restart"/>
                  <w:vAlign w:val="center"/>
                </w:tcPr>
                <w:p w14:paraId="7B89D33C" w14:textId="77777777" w:rsidR="008A2513" w:rsidRDefault="00B42508" w:rsidP="000B1486">
                  <w:pPr>
                    <w:jc w:val="center"/>
                    <w:textAlignment w:val="center"/>
                    <w:rPr>
                      <w:b/>
                      <w:szCs w:val="21"/>
                    </w:rPr>
                  </w:pPr>
                  <w:r>
                    <w:rPr>
                      <w:b/>
                    </w:rPr>
                    <w:t>序号</w:t>
                  </w:r>
                </w:p>
              </w:tc>
              <w:tc>
                <w:tcPr>
                  <w:tcW w:w="1825" w:type="dxa"/>
                  <w:gridSpan w:val="2"/>
                  <w:vMerge w:val="restart"/>
                  <w:vAlign w:val="center"/>
                </w:tcPr>
                <w:p w14:paraId="7179A1C6" w14:textId="77777777" w:rsidR="008A2513" w:rsidRDefault="00B42508" w:rsidP="000B1486">
                  <w:pPr>
                    <w:jc w:val="center"/>
                    <w:textAlignment w:val="center"/>
                    <w:rPr>
                      <w:b/>
                    </w:rPr>
                  </w:pPr>
                  <w:r>
                    <w:rPr>
                      <w:b/>
                    </w:rPr>
                    <w:t>设备名称</w:t>
                  </w:r>
                </w:p>
              </w:tc>
              <w:tc>
                <w:tcPr>
                  <w:tcW w:w="991" w:type="dxa"/>
                  <w:vMerge w:val="restart"/>
                  <w:vAlign w:val="center"/>
                </w:tcPr>
                <w:p w14:paraId="6240283B" w14:textId="77777777" w:rsidR="008A2513" w:rsidRDefault="00B42508" w:rsidP="000B1486">
                  <w:pPr>
                    <w:ind w:leftChars="-50" w:left="-105" w:rightChars="-50" w:right="-105"/>
                    <w:jc w:val="center"/>
                    <w:textAlignment w:val="center"/>
                    <w:rPr>
                      <w:b/>
                    </w:rPr>
                  </w:pPr>
                  <w:r>
                    <w:rPr>
                      <w:b/>
                    </w:rPr>
                    <w:t>单台源强</w:t>
                  </w:r>
                  <w:r>
                    <w:rPr>
                      <w:b/>
                    </w:rPr>
                    <w:t>dB</w:t>
                  </w:r>
                  <w:r>
                    <w:rPr>
                      <w:rFonts w:ascii="宋体" w:hAnsi="宋体"/>
                      <w:b/>
                    </w:rPr>
                    <w:t>（</w:t>
                  </w:r>
                  <w:r>
                    <w:rPr>
                      <w:b/>
                    </w:rPr>
                    <w:t>A</w:t>
                  </w:r>
                  <w:r>
                    <w:rPr>
                      <w:rFonts w:ascii="宋体" w:hAnsi="宋体"/>
                      <w:b/>
                    </w:rPr>
                    <w:t>）</w:t>
                  </w:r>
                </w:p>
              </w:tc>
              <w:tc>
                <w:tcPr>
                  <w:tcW w:w="1134" w:type="dxa"/>
                  <w:vMerge w:val="restart"/>
                  <w:vAlign w:val="center"/>
                </w:tcPr>
                <w:p w14:paraId="525450A6" w14:textId="77777777" w:rsidR="008A2513" w:rsidRDefault="00B42508" w:rsidP="000B1486">
                  <w:pPr>
                    <w:jc w:val="center"/>
                    <w:textAlignment w:val="center"/>
                    <w:rPr>
                      <w:b/>
                    </w:rPr>
                  </w:pPr>
                  <w:r>
                    <w:rPr>
                      <w:b/>
                    </w:rPr>
                    <w:t>经隔声减震后声级值</w:t>
                  </w:r>
                  <w:r>
                    <w:rPr>
                      <w:b/>
                    </w:rPr>
                    <w:t>dB</w:t>
                  </w:r>
                  <w:r>
                    <w:rPr>
                      <w:rFonts w:ascii="宋体" w:hAnsi="宋体"/>
                      <w:b/>
                    </w:rPr>
                    <w:t>（</w:t>
                  </w:r>
                  <w:r>
                    <w:rPr>
                      <w:b/>
                    </w:rPr>
                    <w:t>A</w:t>
                  </w:r>
                  <w:r>
                    <w:rPr>
                      <w:rFonts w:ascii="宋体" w:hAnsi="宋体"/>
                      <w:b/>
                    </w:rPr>
                    <w:t>）</w:t>
                  </w:r>
                </w:p>
              </w:tc>
              <w:tc>
                <w:tcPr>
                  <w:tcW w:w="710" w:type="dxa"/>
                  <w:vMerge w:val="restart"/>
                  <w:vAlign w:val="center"/>
                </w:tcPr>
                <w:p w14:paraId="07A6DBC1" w14:textId="77777777" w:rsidR="008A2513" w:rsidRDefault="00B42508" w:rsidP="000B1486">
                  <w:pPr>
                    <w:jc w:val="center"/>
                    <w:textAlignment w:val="center"/>
                    <w:rPr>
                      <w:b/>
                    </w:rPr>
                  </w:pPr>
                  <w:r>
                    <w:rPr>
                      <w:b/>
                    </w:rPr>
                    <w:t>设备数量</w:t>
                  </w:r>
                </w:p>
              </w:tc>
              <w:tc>
                <w:tcPr>
                  <w:tcW w:w="3328" w:type="dxa"/>
                  <w:gridSpan w:val="4"/>
                  <w:vAlign w:val="center"/>
                </w:tcPr>
                <w:p w14:paraId="274940B9" w14:textId="77777777" w:rsidR="008A2513" w:rsidRDefault="00B42508" w:rsidP="000B1486">
                  <w:pPr>
                    <w:jc w:val="center"/>
                    <w:textAlignment w:val="center"/>
                    <w:rPr>
                      <w:b/>
                    </w:rPr>
                  </w:pPr>
                  <w:r>
                    <w:rPr>
                      <w:b/>
                    </w:rPr>
                    <w:t>噪声贡献值</w:t>
                  </w:r>
                  <w:r>
                    <w:rPr>
                      <w:b/>
                    </w:rPr>
                    <w:t>dB</w:t>
                  </w:r>
                  <w:r>
                    <w:rPr>
                      <w:rFonts w:ascii="宋体" w:hAnsi="宋体"/>
                      <w:b/>
                    </w:rPr>
                    <w:t>（</w:t>
                  </w:r>
                  <w:r>
                    <w:rPr>
                      <w:b/>
                    </w:rPr>
                    <w:t>A</w:t>
                  </w:r>
                  <w:r>
                    <w:rPr>
                      <w:rFonts w:ascii="宋体" w:hAnsi="宋体"/>
                      <w:b/>
                    </w:rPr>
                    <w:t>）</w:t>
                  </w:r>
                </w:p>
              </w:tc>
            </w:tr>
            <w:tr w:rsidR="008A2513" w14:paraId="7E4212DB" w14:textId="77777777" w:rsidTr="000B1486">
              <w:trPr>
                <w:trHeight w:val="408"/>
                <w:jc w:val="center"/>
              </w:trPr>
              <w:tc>
                <w:tcPr>
                  <w:tcW w:w="427" w:type="dxa"/>
                  <w:vMerge/>
                  <w:vAlign w:val="center"/>
                </w:tcPr>
                <w:p w14:paraId="29E8B5F9" w14:textId="77777777" w:rsidR="008A2513" w:rsidRDefault="008A2513" w:rsidP="000B1486">
                  <w:pPr>
                    <w:widowControl/>
                    <w:jc w:val="center"/>
                    <w:rPr>
                      <w:b/>
                      <w:szCs w:val="21"/>
                    </w:rPr>
                  </w:pPr>
                </w:p>
              </w:tc>
              <w:tc>
                <w:tcPr>
                  <w:tcW w:w="1825" w:type="dxa"/>
                  <w:gridSpan w:val="2"/>
                  <w:vMerge/>
                  <w:vAlign w:val="center"/>
                </w:tcPr>
                <w:p w14:paraId="5F99ED9E" w14:textId="77777777" w:rsidR="008A2513" w:rsidRDefault="008A2513" w:rsidP="000B1486">
                  <w:pPr>
                    <w:widowControl/>
                    <w:jc w:val="center"/>
                    <w:rPr>
                      <w:b/>
                      <w:szCs w:val="21"/>
                    </w:rPr>
                  </w:pPr>
                </w:p>
              </w:tc>
              <w:tc>
                <w:tcPr>
                  <w:tcW w:w="991" w:type="dxa"/>
                  <w:vMerge/>
                  <w:vAlign w:val="center"/>
                </w:tcPr>
                <w:p w14:paraId="2F3DB046" w14:textId="77777777" w:rsidR="008A2513" w:rsidRDefault="008A2513" w:rsidP="000B1486">
                  <w:pPr>
                    <w:widowControl/>
                    <w:jc w:val="center"/>
                    <w:rPr>
                      <w:b/>
                      <w:szCs w:val="21"/>
                    </w:rPr>
                  </w:pPr>
                </w:p>
              </w:tc>
              <w:tc>
                <w:tcPr>
                  <w:tcW w:w="1134" w:type="dxa"/>
                  <w:vMerge/>
                  <w:vAlign w:val="center"/>
                </w:tcPr>
                <w:p w14:paraId="6CA03A27" w14:textId="77777777" w:rsidR="008A2513" w:rsidRDefault="008A2513" w:rsidP="000B1486">
                  <w:pPr>
                    <w:widowControl/>
                    <w:jc w:val="center"/>
                    <w:rPr>
                      <w:b/>
                      <w:szCs w:val="21"/>
                    </w:rPr>
                  </w:pPr>
                </w:p>
              </w:tc>
              <w:tc>
                <w:tcPr>
                  <w:tcW w:w="710" w:type="dxa"/>
                  <w:vMerge/>
                  <w:vAlign w:val="center"/>
                </w:tcPr>
                <w:p w14:paraId="59E3EA5E" w14:textId="77777777" w:rsidR="008A2513" w:rsidRDefault="008A2513" w:rsidP="000B1486">
                  <w:pPr>
                    <w:widowControl/>
                    <w:jc w:val="center"/>
                    <w:rPr>
                      <w:b/>
                      <w:szCs w:val="21"/>
                    </w:rPr>
                  </w:pPr>
                </w:p>
              </w:tc>
              <w:tc>
                <w:tcPr>
                  <w:tcW w:w="707" w:type="dxa"/>
                  <w:vAlign w:val="center"/>
                </w:tcPr>
                <w:p w14:paraId="17A31043" w14:textId="77777777" w:rsidR="008A2513" w:rsidRDefault="00B42508" w:rsidP="000B1486">
                  <w:pPr>
                    <w:jc w:val="center"/>
                    <w:textAlignment w:val="center"/>
                    <w:rPr>
                      <w:b/>
                    </w:rPr>
                  </w:pPr>
                  <w:r>
                    <w:rPr>
                      <w:b/>
                    </w:rPr>
                    <w:t>东</w:t>
                  </w:r>
                </w:p>
                <w:p w14:paraId="65B39455" w14:textId="77777777" w:rsidR="008A2513" w:rsidRDefault="00B42508" w:rsidP="000B1486">
                  <w:pPr>
                    <w:jc w:val="center"/>
                    <w:textAlignment w:val="center"/>
                    <w:rPr>
                      <w:b/>
                    </w:rPr>
                  </w:pPr>
                  <w:r>
                    <w:rPr>
                      <w:b/>
                    </w:rPr>
                    <w:t>厂界</w:t>
                  </w:r>
                </w:p>
              </w:tc>
              <w:tc>
                <w:tcPr>
                  <w:tcW w:w="852" w:type="dxa"/>
                  <w:vAlign w:val="center"/>
                </w:tcPr>
                <w:p w14:paraId="354E7159" w14:textId="77777777" w:rsidR="008A2513" w:rsidRDefault="00B42508" w:rsidP="000B1486">
                  <w:pPr>
                    <w:jc w:val="center"/>
                    <w:textAlignment w:val="center"/>
                    <w:rPr>
                      <w:b/>
                    </w:rPr>
                  </w:pPr>
                  <w:r>
                    <w:rPr>
                      <w:b/>
                    </w:rPr>
                    <w:t>南</w:t>
                  </w:r>
                </w:p>
                <w:p w14:paraId="1D5F2F76" w14:textId="77777777" w:rsidR="008A2513" w:rsidRDefault="00B42508" w:rsidP="000B1486">
                  <w:pPr>
                    <w:jc w:val="center"/>
                    <w:textAlignment w:val="center"/>
                    <w:rPr>
                      <w:b/>
                    </w:rPr>
                  </w:pPr>
                  <w:r>
                    <w:rPr>
                      <w:b/>
                    </w:rPr>
                    <w:t>厂界</w:t>
                  </w:r>
                </w:p>
              </w:tc>
              <w:tc>
                <w:tcPr>
                  <w:tcW w:w="850" w:type="dxa"/>
                  <w:vAlign w:val="center"/>
                </w:tcPr>
                <w:p w14:paraId="67AC8A52" w14:textId="77777777" w:rsidR="008A2513" w:rsidRDefault="00B42508" w:rsidP="000B1486">
                  <w:pPr>
                    <w:jc w:val="center"/>
                    <w:textAlignment w:val="center"/>
                    <w:rPr>
                      <w:b/>
                    </w:rPr>
                  </w:pPr>
                  <w:r>
                    <w:rPr>
                      <w:b/>
                    </w:rPr>
                    <w:t>西</w:t>
                  </w:r>
                </w:p>
                <w:p w14:paraId="61435E6D" w14:textId="77777777" w:rsidR="008A2513" w:rsidRDefault="00B42508" w:rsidP="000B1486">
                  <w:pPr>
                    <w:jc w:val="center"/>
                    <w:textAlignment w:val="center"/>
                    <w:rPr>
                      <w:b/>
                    </w:rPr>
                  </w:pPr>
                  <w:r>
                    <w:rPr>
                      <w:b/>
                    </w:rPr>
                    <w:t>厂界</w:t>
                  </w:r>
                </w:p>
              </w:tc>
              <w:tc>
                <w:tcPr>
                  <w:tcW w:w="919" w:type="dxa"/>
                  <w:vAlign w:val="center"/>
                </w:tcPr>
                <w:p w14:paraId="708A785A" w14:textId="77777777" w:rsidR="008A2513" w:rsidRDefault="00B42508" w:rsidP="000B1486">
                  <w:pPr>
                    <w:jc w:val="center"/>
                    <w:textAlignment w:val="center"/>
                    <w:rPr>
                      <w:b/>
                    </w:rPr>
                  </w:pPr>
                  <w:r>
                    <w:rPr>
                      <w:b/>
                    </w:rPr>
                    <w:t>北</w:t>
                  </w:r>
                </w:p>
                <w:p w14:paraId="0B37FF19" w14:textId="77777777" w:rsidR="008A2513" w:rsidRDefault="00B42508" w:rsidP="000B1486">
                  <w:pPr>
                    <w:jc w:val="center"/>
                    <w:textAlignment w:val="center"/>
                    <w:rPr>
                      <w:b/>
                    </w:rPr>
                  </w:pPr>
                  <w:r>
                    <w:rPr>
                      <w:b/>
                    </w:rPr>
                    <w:t>厂界</w:t>
                  </w:r>
                </w:p>
              </w:tc>
            </w:tr>
            <w:tr w:rsidR="002D63D1" w14:paraId="5C0469D8" w14:textId="77777777" w:rsidTr="002D63D1">
              <w:trPr>
                <w:trHeight w:val="343"/>
                <w:jc w:val="center"/>
              </w:trPr>
              <w:tc>
                <w:tcPr>
                  <w:tcW w:w="427" w:type="dxa"/>
                  <w:vAlign w:val="center"/>
                </w:tcPr>
                <w:p w14:paraId="47DA6547" w14:textId="77777777" w:rsidR="002D63D1" w:rsidRDefault="002D63D1" w:rsidP="002D63D1">
                  <w:pPr>
                    <w:jc w:val="center"/>
                  </w:pPr>
                  <w:r>
                    <w:t>1</w:t>
                  </w:r>
                </w:p>
              </w:tc>
              <w:tc>
                <w:tcPr>
                  <w:tcW w:w="1825" w:type="dxa"/>
                  <w:gridSpan w:val="2"/>
                  <w:vAlign w:val="center"/>
                </w:tcPr>
                <w:p w14:paraId="206C293D" w14:textId="0C26BB86" w:rsidR="002D63D1" w:rsidRDefault="002D63D1" w:rsidP="002D63D1">
                  <w:pPr>
                    <w:jc w:val="center"/>
                    <w:rPr>
                      <w:rFonts w:hAnsi="宋体"/>
                      <w:kern w:val="24"/>
                    </w:rPr>
                  </w:pPr>
                  <w:r w:rsidRPr="00F42D8E">
                    <w:rPr>
                      <w:rFonts w:ascii="宋体" w:hAnsi="宋体" w:cs="宋体" w:hint="eastAsia"/>
                      <w:color w:val="000000"/>
                      <w:kern w:val="0"/>
                      <w:sz w:val="22"/>
                      <w:szCs w:val="22"/>
                    </w:rPr>
                    <w:t>绕簧</w:t>
                  </w:r>
                  <w:r>
                    <w:rPr>
                      <w:rFonts w:ascii="宋体" w:hAnsi="宋体" w:cs="宋体" w:hint="eastAsia"/>
                      <w:color w:val="000000"/>
                      <w:kern w:val="0"/>
                      <w:sz w:val="22"/>
                      <w:szCs w:val="22"/>
                    </w:rPr>
                    <w:t>机</w:t>
                  </w:r>
                </w:p>
              </w:tc>
              <w:tc>
                <w:tcPr>
                  <w:tcW w:w="991" w:type="dxa"/>
                  <w:vAlign w:val="center"/>
                </w:tcPr>
                <w:p w14:paraId="7076D7D5" w14:textId="647A262A" w:rsidR="002D63D1" w:rsidRDefault="002D63D1" w:rsidP="002D63D1">
                  <w:pPr>
                    <w:spacing w:line="300" w:lineRule="exact"/>
                    <w:jc w:val="center"/>
                    <w:rPr>
                      <w:bCs/>
                      <w:color w:val="0C0C0C"/>
                    </w:rPr>
                  </w:pPr>
                  <w:r>
                    <w:rPr>
                      <w:color w:val="0C0C0C"/>
                    </w:rPr>
                    <w:t>78</w:t>
                  </w:r>
                </w:p>
              </w:tc>
              <w:tc>
                <w:tcPr>
                  <w:tcW w:w="1134" w:type="dxa"/>
                  <w:vAlign w:val="center"/>
                </w:tcPr>
                <w:p w14:paraId="1A42FBF2" w14:textId="416A29E1" w:rsidR="002D63D1" w:rsidRDefault="002D63D1" w:rsidP="002D63D1">
                  <w:pPr>
                    <w:jc w:val="center"/>
                    <w:rPr>
                      <w:color w:val="000000"/>
                    </w:rPr>
                  </w:pPr>
                  <w:r>
                    <w:rPr>
                      <w:color w:val="0C0C0C"/>
                    </w:rPr>
                    <w:t>58</w:t>
                  </w:r>
                </w:p>
              </w:tc>
              <w:tc>
                <w:tcPr>
                  <w:tcW w:w="710" w:type="dxa"/>
                  <w:vAlign w:val="center"/>
                </w:tcPr>
                <w:p w14:paraId="16C8263E" w14:textId="5255649C" w:rsidR="002D63D1" w:rsidRDefault="002D63D1" w:rsidP="002D63D1">
                  <w:pPr>
                    <w:adjustRightInd w:val="0"/>
                    <w:snapToGrid w:val="0"/>
                    <w:jc w:val="center"/>
                    <w:rPr>
                      <w:color w:val="0000FF"/>
                    </w:rPr>
                  </w:pPr>
                  <w:r w:rsidRPr="00CD3949">
                    <w:t>80</w:t>
                  </w:r>
                </w:p>
              </w:tc>
              <w:tc>
                <w:tcPr>
                  <w:tcW w:w="707" w:type="dxa"/>
                  <w:vAlign w:val="center"/>
                </w:tcPr>
                <w:p w14:paraId="176FDC43" w14:textId="33E9C37B" w:rsidR="002D63D1" w:rsidRPr="002D63D1" w:rsidRDefault="002D63D1" w:rsidP="002D63D1">
                  <w:pPr>
                    <w:jc w:val="center"/>
                    <w:textAlignment w:val="center"/>
                  </w:pPr>
                  <w:r w:rsidRPr="00BA6104">
                    <w:t>34.5</w:t>
                  </w:r>
                </w:p>
              </w:tc>
              <w:tc>
                <w:tcPr>
                  <w:tcW w:w="852" w:type="dxa"/>
                  <w:vAlign w:val="center"/>
                </w:tcPr>
                <w:p w14:paraId="3961B19C" w14:textId="7D58BD15" w:rsidR="002D63D1" w:rsidRPr="002D63D1" w:rsidRDefault="002D63D1" w:rsidP="002D63D1">
                  <w:pPr>
                    <w:jc w:val="center"/>
                    <w:textAlignment w:val="center"/>
                  </w:pPr>
                  <w:r w:rsidRPr="00F70C3C">
                    <w:t>32.8</w:t>
                  </w:r>
                </w:p>
              </w:tc>
              <w:tc>
                <w:tcPr>
                  <w:tcW w:w="850" w:type="dxa"/>
                  <w:vAlign w:val="center"/>
                </w:tcPr>
                <w:p w14:paraId="73E77B25" w14:textId="29FD1EED" w:rsidR="002D63D1" w:rsidRDefault="002D63D1" w:rsidP="002D63D1">
                  <w:pPr>
                    <w:jc w:val="center"/>
                    <w:textAlignment w:val="center"/>
                    <w:rPr>
                      <w:color w:val="0000FF"/>
                    </w:rPr>
                  </w:pPr>
                  <w:r w:rsidRPr="00832581">
                    <w:t>41.6</w:t>
                  </w:r>
                </w:p>
              </w:tc>
              <w:tc>
                <w:tcPr>
                  <w:tcW w:w="919" w:type="dxa"/>
                  <w:vAlign w:val="center"/>
                </w:tcPr>
                <w:p w14:paraId="126C339B" w14:textId="6E982A62" w:rsidR="002D63D1" w:rsidRDefault="002D63D1" w:rsidP="002D63D1">
                  <w:pPr>
                    <w:jc w:val="center"/>
                    <w:textAlignment w:val="center"/>
                    <w:rPr>
                      <w:color w:val="0000FF"/>
                    </w:rPr>
                  </w:pPr>
                  <w:r w:rsidRPr="003E651F">
                    <w:t>41.4</w:t>
                  </w:r>
                </w:p>
              </w:tc>
            </w:tr>
            <w:tr w:rsidR="002D63D1" w14:paraId="71F3F379" w14:textId="77777777" w:rsidTr="002D63D1">
              <w:trPr>
                <w:trHeight w:val="343"/>
                <w:jc w:val="center"/>
              </w:trPr>
              <w:tc>
                <w:tcPr>
                  <w:tcW w:w="427" w:type="dxa"/>
                  <w:vAlign w:val="center"/>
                </w:tcPr>
                <w:p w14:paraId="305D6793" w14:textId="77777777" w:rsidR="002D63D1" w:rsidRDefault="002D63D1" w:rsidP="002D63D1">
                  <w:pPr>
                    <w:jc w:val="center"/>
                  </w:pPr>
                  <w:r>
                    <w:rPr>
                      <w:rFonts w:hint="eastAsia"/>
                    </w:rPr>
                    <w:t>2</w:t>
                  </w:r>
                </w:p>
              </w:tc>
              <w:tc>
                <w:tcPr>
                  <w:tcW w:w="1825" w:type="dxa"/>
                  <w:gridSpan w:val="2"/>
                  <w:vAlign w:val="center"/>
                </w:tcPr>
                <w:p w14:paraId="0A5B3FA8" w14:textId="7A79B2D4" w:rsidR="002D63D1" w:rsidRDefault="002D63D1" w:rsidP="002D63D1">
                  <w:pPr>
                    <w:jc w:val="center"/>
                    <w:rPr>
                      <w:rFonts w:hAnsi="宋体"/>
                      <w:kern w:val="24"/>
                    </w:rPr>
                  </w:pPr>
                  <w:r w:rsidRPr="00F42D8E">
                    <w:rPr>
                      <w:rFonts w:ascii="宋体" w:hAnsi="宋体" w:cs="宋体" w:hint="eastAsia"/>
                      <w:color w:val="000000"/>
                      <w:kern w:val="0"/>
                      <w:sz w:val="22"/>
                      <w:szCs w:val="22"/>
                    </w:rPr>
                    <w:t>线切割</w:t>
                  </w:r>
                  <w:r>
                    <w:rPr>
                      <w:rFonts w:ascii="宋体" w:hAnsi="宋体" w:cs="宋体" w:hint="eastAsia"/>
                      <w:color w:val="000000"/>
                      <w:kern w:val="0"/>
                      <w:sz w:val="22"/>
                      <w:szCs w:val="22"/>
                    </w:rPr>
                    <w:t>机</w:t>
                  </w:r>
                </w:p>
              </w:tc>
              <w:tc>
                <w:tcPr>
                  <w:tcW w:w="991" w:type="dxa"/>
                  <w:vAlign w:val="center"/>
                </w:tcPr>
                <w:p w14:paraId="69A5CDEB" w14:textId="380AEEA1" w:rsidR="002D63D1" w:rsidRDefault="002D63D1" w:rsidP="002D63D1">
                  <w:pPr>
                    <w:spacing w:line="300" w:lineRule="exact"/>
                    <w:jc w:val="center"/>
                    <w:rPr>
                      <w:bCs/>
                      <w:color w:val="0C0C0C"/>
                    </w:rPr>
                  </w:pPr>
                  <w:r>
                    <w:rPr>
                      <w:color w:val="0C0C0C"/>
                    </w:rPr>
                    <w:t>80</w:t>
                  </w:r>
                </w:p>
              </w:tc>
              <w:tc>
                <w:tcPr>
                  <w:tcW w:w="1134" w:type="dxa"/>
                  <w:vAlign w:val="center"/>
                </w:tcPr>
                <w:p w14:paraId="18D9B1ED" w14:textId="44BD8EB6" w:rsidR="002D63D1" w:rsidRDefault="002D63D1" w:rsidP="002D63D1">
                  <w:pPr>
                    <w:jc w:val="center"/>
                    <w:rPr>
                      <w:color w:val="000000"/>
                    </w:rPr>
                  </w:pPr>
                  <w:r>
                    <w:rPr>
                      <w:color w:val="0C0C0C"/>
                    </w:rPr>
                    <w:t>60</w:t>
                  </w:r>
                </w:p>
              </w:tc>
              <w:tc>
                <w:tcPr>
                  <w:tcW w:w="710" w:type="dxa"/>
                  <w:vAlign w:val="center"/>
                </w:tcPr>
                <w:p w14:paraId="728B86BE" w14:textId="27C45B39" w:rsidR="002D63D1" w:rsidRDefault="002D63D1" w:rsidP="002D63D1">
                  <w:pPr>
                    <w:adjustRightInd w:val="0"/>
                    <w:snapToGrid w:val="0"/>
                    <w:jc w:val="center"/>
                    <w:rPr>
                      <w:color w:val="0000FF"/>
                    </w:rPr>
                  </w:pPr>
                  <w:r w:rsidRPr="00CD3949">
                    <w:t>7</w:t>
                  </w:r>
                </w:p>
              </w:tc>
              <w:tc>
                <w:tcPr>
                  <w:tcW w:w="707" w:type="dxa"/>
                  <w:vAlign w:val="center"/>
                </w:tcPr>
                <w:p w14:paraId="6DBD2952" w14:textId="5E9EEBF5" w:rsidR="002D63D1" w:rsidRPr="002D63D1" w:rsidRDefault="002D63D1" w:rsidP="002D63D1">
                  <w:pPr>
                    <w:jc w:val="center"/>
                    <w:textAlignment w:val="center"/>
                  </w:pPr>
                  <w:r w:rsidRPr="00BA6104">
                    <w:t>24.8</w:t>
                  </w:r>
                </w:p>
              </w:tc>
              <w:tc>
                <w:tcPr>
                  <w:tcW w:w="852" w:type="dxa"/>
                  <w:vAlign w:val="center"/>
                </w:tcPr>
                <w:p w14:paraId="0CE72A33" w14:textId="505AC40A" w:rsidR="002D63D1" w:rsidRPr="002D63D1" w:rsidRDefault="002D63D1" w:rsidP="002D63D1">
                  <w:pPr>
                    <w:jc w:val="center"/>
                    <w:textAlignment w:val="center"/>
                  </w:pPr>
                  <w:r w:rsidRPr="00F70C3C">
                    <w:t>24.1</w:t>
                  </w:r>
                </w:p>
              </w:tc>
              <w:tc>
                <w:tcPr>
                  <w:tcW w:w="850" w:type="dxa"/>
                  <w:vAlign w:val="center"/>
                </w:tcPr>
                <w:p w14:paraId="1B4AA04D" w14:textId="11CF07AC" w:rsidR="002D63D1" w:rsidRDefault="002D63D1" w:rsidP="002D63D1">
                  <w:pPr>
                    <w:jc w:val="center"/>
                    <w:textAlignment w:val="center"/>
                    <w:rPr>
                      <w:color w:val="0000FF"/>
                    </w:rPr>
                  </w:pPr>
                  <w:r w:rsidRPr="00832581">
                    <w:t>34.5</w:t>
                  </w:r>
                </w:p>
              </w:tc>
              <w:tc>
                <w:tcPr>
                  <w:tcW w:w="919" w:type="dxa"/>
                  <w:vAlign w:val="center"/>
                </w:tcPr>
                <w:p w14:paraId="18F45F2D" w14:textId="4E661A04" w:rsidR="002D63D1" w:rsidRDefault="002D63D1" w:rsidP="002D63D1">
                  <w:pPr>
                    <w:jc w:val="center"/>
                    <w:textAlignment w:val="center"/>
                    <w:rPr>
                      <w:color w:val="0000FF"/>
                    </w:rPr>
                  </w:pPr>
                  <w:r w:rsidRPr="003E651F">
                    <w:t>33.4</w:t>
                  </w:r>
                </w:p>
              </w:tc>
            </w:tr>
            <w:tr w:rsidR="002D63D1" w14:paraId="11EF1C87" w14:textId="77777777" w:rsidTr="002D63D1">
              <w:trPr>
                <w:trHeight w:val="343"/>
                <w:jc w:val="center"/>
              </w:trPr>
              <w:tc>
                <w:tcPr>
                  <w:tcW w:w="427" w:type="dxa"/>
                  <w:vAlign w:val="center"/>
                </w:tcPr>
                <w:p w14:paraId="36D056A7" w14:textId="77777777" w:rsidR="002D63D1" w:rsidRDefault="002D63D1" w:rsidP="002D63D1">
                  <w:pPr>
                    <w:jc w:val="center"/>
                  </w:pPr>
                  <w:r>
                    <w:rPr>
                      <w:rFonts w:hint="eastAsia"/>
                    </w:rPr>
                    <w:t>3</w:t>
                  </w:r>
                </w:p>
              </w:tc>
              <w:tc>
                <w:tcPr>
                  <w:tcW w:w="1825" w:type="dxa"/>
                  <w:gridSpan w:val="2"/>
                  <w:vAlign w:val="center"/>
                </w:tcPr>
                <w:p w14:paraId="71991B82" w14:textId="716D9391" w:rsidR="002D63D1" w:rsidRDefault="002D63D1" w:rsidP="002D63D1">
                  <w:pPr>
                    <w:jc w:val="center"/>
                    <w:rPr>
                      <w:rFonts w:hAnsi="宋体"/>
                      <w:kern w:val="24"/>
                    </w:rPr>
                  </w:pPr>
                  <w:r w:rsidRPr="00F42D8E">
                    <w:rPr>
                      <w:rFonts w:ascii="宋体" w:hAnsi="宋体" w:cs="宋体" w:hint="eastAsia"/>
                      <w:color w:val="000000"/>
                      <w:kern w:val="0"/>
                      <w:sz w:val="22"/>
                      <w:szCs w:val="22"/>
                    </w:rPr>
                    <w:t>自动清洗烘干</w:t>
                  </w:r>
                  <w:r>
                    <w:rPr>
                      <w:rFonts w:ascii="宋体" w:hAnsi="宋体" w:cs="宋体" w:hint="eastAsia"/>
                      <w:color w:val="000000"/>
                      <w:kern w:val="0"/>
                      <w:sz w:val="22"/>
                      <w:szCs w:val="22"/>
                    </w:rPr>
                    <w:t>机</w:t>
                  </w:r>
                </w:p>
              </w:tc>
              <w:tc>
                <w:tcPr>
                  <w:tcW w:w="991" w:type="dxa"/>
                  <w:vAlign w:val="center"/>
                </w:tcPr>
                <w:p w14:paraId="19C13813" w14:textId="17F22392" w:rsidR="002D63D1" w:rsidRDefault="002D63D1" w:rsidP="002D63D1">
                  <w:pPr>
                    <w:spacing w:line="300" w:lineRule="exact"/>
                    <w:jc w:val="center"/>
                    <w:rPr>
                      <w:bCs/>
                      <w:color w:val="0C0C0C"/>
                    </w:rPr>
                  </w:pPr>
                  <w:r>
                    <w:rPr>
                      <w:color w:val="0C0C0C"/>
                    </w:rPr>
                    <w:t>78</w:t>
                  </w:r>
                </w:p>
              </w:tc>
              <w:tc>
                <w:tcPr>
                  <w:tcW w:w="1134" w:type="dxa"/>
                  <w:vAlign w:val="center"/>
                </w:tcPr>
                <w:p w14:paraId="2490EF78" w14:textId="4965710C" w:rsidR="002D63D1" w:rsidRDefault="002D63D1" w:rsidP="002D63D1">
                  <w:pPr>
                    <w:jc w:val="center"/>
                    <w:rPr>
                      <w:color w:val="000000"/>
                    </w:rPr>
                  </w:pPr>
                  <w:r>
                    <w:rPr>
                      <w:color w:val="0C0C0C"/>
                    </w:rPr>
                    <w:t>58</w:t>
                  </w:r>
                </w:p>
              </w:tc>
              <w:tc>
                <w:tcPr>
                  <w:tcW w:w="710" w:type="dxa"/>
                  <w:vAlign w:val="center"/>
                </w:tcPr>
                <w:p w14:paraId="673F9BC5" w14:textId="32A3E458" w:rsidR="002D63D1" w:rsidRDefault="002D63D1" w:rsidP="002D63D1">
                  <w:pPr>
                    <w:adjustRightInd w:val="0"/>
                    <w:snapToGrid w:val="0"/>
                    <w:jc w:val="center"/>
                    <w:rPr>
                      <w:color w:val="0000FF"/>
                    </w:rPr>
                  </w:pPr>
                  <w:r w:rsidRPr="00CD3949">
                    <w:t>1</w:t>
                  </w:r>
                </w:p>
              </w:tc>
              <w:tc>
                <w:tcPr>
                  <w:tcW w:w="707" w:type="dxa"/>
                  <w:vAlign w:val="center"/>
                </w:tcPr>
                <w:p w14:paraId="0E47B1DB" w14:textId="3E00DEB3" w:rsidR="002D63D1" w:rsidRPr="002D63D1" w:rsidRDefault="002D63D1" w:rsidP="002D63D1">
                  <w:pPr>
                    <w:jc w:val="center"/>
                    <w:textAlignment w:val="center"/>
                  </w:pPr>
                  <w:r w:rsidRPr="00BA6104">
                    <w:t>13.5</w:t>
                  </w:r>
                </w:p>
              </w:tc>
              <w:tc>
                <w:tcPr>
                  <w:tcW w:w="852" w:type="dxa"/>
                  <w:vAlign w:val="center"/>
                </w:tcPr>
                <w:p w14:paraId="6F7ED780" w14:textId="451FA5C0" w:rsidR="002D63D1" w:rsidRPr="002D63D1" w:rsidRDefault="002D63D1" w:rsidP="002D63D1">
                  <w:pPr>
                    <w:jc w:val="center"/>
                    <w:textAlignment w:val="center"/>
                  </w:pPr>
                  <w:r w:rsidRPr="00F70C3C">
                    <w:t>13.9</w:t>
                  </w:r>
                </w:p>
              </w:tc>
              <w:tc>
                <w:tcPr>
                  <w:tcW w:w="850" w:type="dxa"/>
                  <w:vAlign w:val="center"/>
                </w:tcPr>
                <w:p w14:paraId="701E4B7F" w14:textId="426C4B4C" w:rsidR="002D63D1" w:rsidRDefault="002D63D1" w:rsidP="002D63D1">
                  <w:pPr>
                    <w:jc w:val="center"/>
                    <w:textAlignment w:val="center"/>
                    <w:rPr>
                      <w:color w:val="0000FF"/>
                    </w:rPr>
                  </w:pPr>
                  <w:r w:rsidRPr="00832581">
                    <w:t>28.2</w:t>
                  </w:r>
                </w:p>
              </w:tc>
              <w:tc>
                <w:tcPr>
                  <w:tcW w:w="919" w:type="dxa"/>
                  <w:vAlign w:val="center"/>
                </w:tcPr>
                <w:p w14:paraId="55434D08" w14:textId="4F918D62" w:rsidR="002D63D1" w:rsidRDefault="002D63D1" w:rsidP="002D63D1">
                  <w:pPr>
                    <w:jc w:val="center"/>
                    <w:textAlignment w:val="center"/>
                    <w:rPr>
                      <w:color w:val="0000FF"/>
                    </w:rPr>
                  </w:pPr>
                  <w:r w:rsidRPr="003E651F">
                    <w:t>22.6</w:t>
                  </w:r>
                </w:p>
              </w:tc>
            </w:tr>
            <w:tr w:rsidR="002D63D1" w14:paraId="1982A532" w14:textId="77777777" w:rsidTr="002D63D1">
              <w:trPr>
                <w:trHeight w:val="343"/>
                <w:jc w:val="center"/>
              </w:trPr>
              <w:tc>
                <w:tcPr>
                  <w:tcW w:w="427" w:type="dxa"/>
                  <w:vAlign w:val="center"/>
                </w:tcPr>
                <w:p w14:paraId="1D261ABF" w14:textId="77777777" w:rsidR="002D63D1" w:rsidRDefault="002D63D1" w:rsidP="002D63D1">
                  <w:pPr>
                    <w:jc w:val="center"/>
                  </w:pPr>
                  <w:r>
                    <w:rPr>
                      <w:rFonts w:hint="eastAsia"/>
                    </w:rPr>
                    <w:t>4</w:t>
                  </w:r>
                </w:p>
              </w:tc>
              <w:tc>
                <w:tcPr>
                  <w:tcW w:w="1825" w:type="dxa"/>
                  <w:gridSpan w:val="2"/>
                  <w:vAlign w:val="center"/>
                </w:tcPr>
                <w:p w14:paraId="59DCD199" w14:textId="3C964D7D" w:rsidR="002D63D1" w:rsidRDefault="002D63D1" w:rsidP="002D63D1">
                  <w:pPr>
                    <w:jc w:val="center"/>
                    <w:rPr>
                      <w:rFonts w:hAnsi="宋体"/>
                      <w:kern w:val="24"/>
                    </w:rPr>
                  </w:pPr>
                  <w:r w:rsidRPr="00F42D8E">
                    <w:rPr>
                      <w:rFonts w:ascii="宋体" w:hAnsi="宋体" w:cs="宋体" w:hint="eastAsia"/>
                      <w:color w:val="000000"/>
                      <w:kern w:val="0"/>
                      <w:sz w:val="22"/>
                      <w:szCs w:val="22"/>
                    </w:rPr>
                    <w:t>包塑</w:t>
                  </w:r>
                  <w:r>
                    <w:rPr>
                      <w:rFonts w:ascii="宋体" w:hAnsi="宋体" w:cs="宋体" w:hint="eastAsia"/>
                      <w:color w:val="000000"/>
                      <w:kern w:val="0"/>
                      <w:sz w:val="22"/>
                      <w:szCs w:val="22"/>
                    </w:rPr>
                    <w:t>机</w:t>
                  </w:r>
                </w:p>
              </w:tc>
              <w:tc>
                <w:tcPr>
                  <w:tcW w:w="991" w:type="dxa"/>
                  <w:vAlign w:val="center"/>
                </w:tcPr>
                <w:p w14:paraId="0761CDFA" w14:textId="49267B66" w:rsidR="002D63D1" w:rsidRDefault="002D63D1" w:rsidP="002D63D1">
                  <w:pPr>
                    <w:spacing w:line="300" w:lineRule="exact"/>
                    <w:jc w:val="center"/>
                    <w:rPr>
                      <w:bCs/>
                      <w:color w:val="0C0C0C"/>
                    </w:rPr>
                  </w:pPr>
                  <w:r>
                    <w:rPr>
                      <w:rFonts w:hint="eastAsia"/>
                      <w:color w:val="0C0C0C"/>
                    </w:rPr>
                    <w:t>7</w:t>
                  </w:r>
                  <w:r>
                    <w:rPr>
                      <w:color w:val="0C0C0C"/>
                    </w:rPr>
                    <w:t>0</w:t>
                  </w:r>
                </w:p>
              </w:tc>
              <w:tc>
                <w:tcPr>
                  <w:tcW w:w="1134" w:type="dxa"/>
                  <w:vAlign w:val="center"/>
                </w:tcPr>
                <w:p w14:paraId="4E2798CE" w14:textId="70C155D3" w:rsidR="002D63D1" w:rsidRDefault="002D63D1" w:rsidP="002D63D1">
                  <w:pPr>
                    <w:jc w:val="center"/>
                    <w:rPr>
                      <w:color w:val="000000"/>
                    </w:rPr>
                  </w:pPr>
                  <w:r>
                    <w:rPr>
                      <w:color w:val="0C0C0C"/>
                    </w:rPr>
                    <w:t>50</w:t>
                  </w:r>
                </w:p>
              </w:tc>
              <w:tc>
                <w:tcPr>
                  <w:tcW w:w="710" w:type="dxa"/>
                  <w:vAlign w:val="center"/>
                </w:tcPr>
                <w:p w14:paraId="601DFE63" w14:textId="2EB422FA" w:rsidR="002D63D1" w:rsidRDefault="002D63D1" w:rsidP="002D63D1">
                  <w:pPr>
                    <w:adjustRightInd w:val="0"/>
                    <w:snapToGrid w:val="0"/>
                    <w:jc w:val="center"/>
                    <w:rPr>
                      <w:color w:val="0000FF"/>
                    </w:rPr>
                  </w:pPr>
                  <w:r w:rsidRPr="00CD3949">
                    <w:t>80</w:t>
                  </w:r>
                </w:p>
              </w:tc>
              <w:tc>
                <w:tcPr>
                  <w:tcW w:w="707" w:type="dxa"/>
                  <w:vAlign w:val="center"/>
                </w:tcPr>
                <w:p w14:paraId="79B4F6DA" w14:textId="1DE9BC39" w:rsidR="002D63D1" w:rsidRPr="002D63D1" w:rsidRDefault="002D63D1" w:rsidP="002D63D1">
                  <w:pPr>
                    <w:jc w:val="center"/>
                    <w:textAlignment w:val="center"/>
                  </w:pPr>
                  <w:r w:rsidRPr="00BA6104">
                    <w:t>24.5</w:t>
                  </w:r>
                </w:p>
              </w:tc>
              <w:tc>
                <w:tcPr>
                  <w:tcW w:w="852" w:type="dxa"/>
                  <w:vAlign w:val="center"/>
                </w:tcPr>
                <w:p w14:paraId="2E6EEFB3" w14:textId="6A2682BA" w:rsidR="002D63D1" w:rsidRPr="002D63D1" w:rsidRDefault="002D63D1" w:rsidP="002D63D1">
                  <w:pPr>
                    <w:jc w:val="center"/>
                    <w:textAlignment w:val="center"/>
                  </w:pPr>
                  <w:r w:rsidRPr="00F70C3C">
                    <w:t>25.9</w:t>
                  </w:r>
                </w:p>
              </w:tc>
              <w:tc>
                <w:tcPr>
                  <w:tcW w:w="850" w:type="dxa"/>
                  <w:vAlign w:val="center"/>
                </w:tcPr>
                <w:p w14:paraId="70EE6C15" w14:textId="2AE6A575" w:rsidR="002D63D1" w:rsidRDefault="002D63D1" w:rsidP="002D63D1">
                  <w:pPr>
                    <w:jc w:val="center"/>
                    <w:textAlignment w:val="center"/>
                    <w:rPr>
                      <w:color w:val="0000FF"/>
                    </w:rPr>
                  </w:pPr>
                  <w:r w:rsidRPr="00832581">
                    <w:t>16.6</w:t>
                  </w:r>
                </w:p>
              </w:tc>
              <w:tc>
                <w:tcPr>
                  <w:tcW w:w="919" w:type="dxa"/>
                  <w:vAlign w:val="center"/>
                </w:tcPr>
                <w:p w14:paraId="05B55B77" w14:textId="6D664FAB" w:rsidR="002D63D1" w:rsidRDefault="002D63D1" w:rsidP="002D63D1">
                  <w:pPr>
                    <w:jc w:val="center"/>
                    <w:textAlignment w:val="center"/>
                    <w:rPr>
                      <w:color w:val="0000FF"/>
                    </w:rPr>
                  </w:pPr>
                  <w:r w:rsidRPr="003E651F">
                    <w:t>10.7</w:t>
                  </w:r>
                </w:p>
              </w:tc>
            </w:tr>
            <w:tr w:rsidR="002D63D1" w14:paraId="5D0896EB" w14:textId="77777777" w:rsidTr="002D63D1">
              <w:trPr>
                <w:trHeight w:val="343"/>
                <w:jc w:val="center"/>
              </w:trPr>
              <w:tc>
                <w:tcPr>
                  <w:tcW w:w="427" w:type="dxa"/>
                  <w:vAlign w:val="center"/>
                </w:tcPr>
                <w:p w14:paraId="44083526" w14:textId="77777777" w:rsidR="002D63D1" w:rsidRDefault="002D63D1" w:rsidP="002D63D1">
                  <w:pPr>
                    <w:jc w:val="center"/>
                  </w:pPr>
                  <w:r>
                    <w:rPr>
                      <w:rFonts w:hint="eastAsia"/>
                    </w:rPr>
                    <w:t>5</w:t>
                  </w:r>
                </w:p>
              </w:tc>
              <w:tc>
                <w:tcPr>
                  <w:tcW w:w="1825" w:type="dxa"/>
                  <w:gridSpan w:val="2"/>
                  <w:vAlign w:val="center"/>
                </w:tcPr>
                <w:p w14:paraId="09EBBF4F" w14:textId="1FBA33BF" w:rsidR="002D63D1" w:rsidRDefault="002D63D1" w:rsidP="002D63D1">
                  <w:pPr>
                    <w:jc w:val="center"/>
                    <w:rPr>
                      <w:rFonts w:hAnsi="宋体"/>
                      <w:kern w:val="24"/>
                    </w:rPr>
                  </w:pPr>
                  <w:r>
                    <w:rPr>
                      <w:rFonts w:ascii="宋体" w:hAnsi="宋体" w:cs="宋体" w:hint="eastAsia"/>
                      <w:color w:val="000000"/>
                      <w:kern w:val="0"/>
                      <w:sz w:val="22"/>
                      <w:szCs w:val="22"/>
                    </w:rPr>
                    <w:t>空压机</w:t>
                  </w:r>
                </w:p>
              </w:tc>
              <w:tc>
                <w:tcPr>
                  <w:tcW w:w="991" w:type="dxa"/>
                  <w:vAlign w:val="center"/>
                </w:tcPr>
                <w:p w14:paraId="3416FEA2" w14:textId="3CCFA301" w:rsidR="002D63D1" w:rsidRDefault="002D63D1" w:rsidP="002D63D1">
                  <w:pPr>
                    <w:spacing w:line="300" w:lineRule="exact"/>
                    <w:jc w:val="center"/>
                    <w:rPr>
                      <w:bCs/>
                      <w:color w:val="0C0C0C"/>
                    </w:rPr>
                  </w:pPr>
                  <w:r>
                    <w:rPr>
                      <w:rFonts w:hint="eastAsia"/>
                      <w:color w:val="0C0C0C"/>
                    </w:rPr>
                    <w:t>8</w:t>
                  </w:r>
                  <w:r>
                    <w:rPr>
                      <w:color w:val="0C0C0C"/>
                    </w:rPr>
                    <w:t>0</w:t>
                  </w:r>
                </w:p>
              </w:tc>
              <w:tc>
                <w:tcPr>
                  <w:tcW w:w="1134" w:type="dxa"/>
                  <w:vAlign w:val="center"/>
                </w:tcPr>
                <w:p w14:paraId="71336AE2" w14:textId="479D6F4E" w:rsidR="002D63D1" w:rsidRDefault="002D63D1" w:rsidP="002D63D1">
                  <w:pPr>
                    <w:jc w:val="center"/>
                    <w:rPr>
                      <w:color w:val="000000"/>
                    </w:rPr>
                  </w:pPr>
                  <w:r>
                    <w:rPr>
                      <w:color w:val="0C0C0C"/>
                    </w:rPr>
                    <w:t>60</w:t>
                  </w:r>
                </w:p>
              </w:tc>
              <w:tc>
                <w:tcPr>
                  <w:tcW w:w="710" w:type="dxa"/>
                  <w:vAlign w:val="center"/>
                </w:tcPr>
                <w:p w14:paraId="5C985EBB" w14:textId="7857C3C6" w:rsidR="002D63D1" w:rsidRDefault="002D63D1" w:rsidP="002D63D1">
                  <w:pPr>
                    <w:adjustRightInd w:val="0"/>
                    <w:snapToGrid w:val="0"/>
                    <w:jc w:val="center"/>
                    <w:rPr>
                      <w:color w:val="0000FF"/>
                    </w:rPr>
                  </w:pPr>
                  <w:r w:rsidRPr="00CD3949">
                    <w:t>7</w:t>
                  </w:r>
                </w:p>
              </w:tc>
              <w:tc>
                <w:tcPr>
                  <w:tcW w:w="707" w:type="dxa"/>
                  <w:vAlign w:val="center"/>
                </w:tcPr>
                <w:p w14:paraId="5C7704DF" w14:textId="090B4EFB" w:rsidR="002D63D1" w:rsidRPr="002D63D1" w:rsidRDefault="002D63D1" w:rsidP="002D63D1">
                  <w:pPr>
                    <w:jc w:val="center"/>
                    <w:textAlignment w:val="center"/>
                  </w:pPr>
                  <w:r w:rsidRPr="00BA6104">
                    <w:t>25.7</w:t>
                  </w:r>
                </w:p>
              </w:tc>
              <w:tc>
                <w:tcPr>
                  <w:tcW w:w="852" w:type="dxa"/>
                  <w:vAlign w:val="center"/>
                </w:tcPr>
                <w:p w14:paraId="5D02D027" w14:textId="6271FA73" w:rsidR="002D63D1" w:rsidRPr="002D63D1" w:rsidRDefault="002D63D1" w:rsidP="002D63D1">
                  <w:pPr>
                    <w:jc w:val="center"/>
                    <w:textAlignment w:val="center"/>
                  </w:pPr>
                  <w:r w:rsidRPr="00F70C3C">
                    <w:t>24.6</w:t>
                  </w:r>
                </w:p>
              </w:tc>
              <w:tc>
                <w:tcPr>
                  <w:tcW w:w="850" w:type="dxa"/>
                  <w:vAlign w:val="center"/>
                </w:tcPr>
                <w:p w14:paraId="4FF84CA5" w14:textId="11E1B067" w:rsidR="002D63D1" w:rsidRDefault="002D63D1" w:rsidP="002D63D1">
                  <w:pPr>
                    <w:jc w:val="center"/>
                    <w:textAlignment w:val="center"/>
                    <w:rPr>
                      <w:color w:val="0000FF"/>
                    </w:rPr>
                  </w:pPr>
                  <w:r w:rsidRPr="00832581">
                    <w:t>33.0</w:t>
                  </w:r>
                </w:p>
              </w:tc>
              <w:tc>
                <w:tcPr>
                  <w:tcW w:w="919" w:type="dxa"/>
                  <w:vAlign w:val="center"/>
                </w:tcPr>
                <w:p w14:paraId="03A1460A" w14:textId="1A392242" w:rsidR="002D63D1" w:rsidRDefault="002D63D1" w:rsidP="002D63D1">
                  <w:pPr>
                    <w:jc w:val="center"/>
                    <w:textAlignment w:val="center"/>
                    <w:rPr>
                      <w:color w:val="0000FF"/>
                    </w:rPr>
                  </w:pPr>
                  <w:r w:rsidRPr="003E651F">
                    <w:t>31.8</w:t>
                  </w:r>
                </w:p>
              </w:tc>
            </w:tr>
            <w:tr w:rsidR="002D63D1" w14:paraId="38F25960" w14:textId="77777777" w:rsidTr="002D63D1">
              <w:trPr>
                <w:trHeight w:val="343"/>
                <w:jc w:val="center"/>
              </w:trPr>
              <w:tc>
                <w:tcPr>
                  <w:tcW w:w="427" w:type="dxa"/>
                  <w:vAlign w:val="center"/>
                </w:tcPr>
                <w:p w14:paraId="42AD8CAF" w14:textId="271D2DC2" w:rsidR="002D63D1" w:rsidRDefault="002D63D1" w:rsidP="002D63D1">
                  <w:pPr>
                    <w:jc w:val="center"/>
                  </w:pPr>
                  <w:r>
                    <w:rPr>
                      <w:rFonts w:hint="eastAsia"/>
                    </w:rPr>
                    <w:t>6</w:t>
                  </w:r>
                </w:p>
              </w:tc>
              <w:tc>
                <w:tcPr>
                  <w:tcW w:w="1825" w:type="dxa"/>
                  <w:gridSpan w:val="2"/>
                  <w:vAlign w:val="center"/>
                </w:tcPr>
                <w:p w14:paraId="16FAF363" w14:textId="0AD97214" w:rsidR="002D63D1" w:rsidRDefault="002D63D1" w:rsidP="002D63D1">
                  <w:pPr>
                    <w:jc w:val="center"/>
                    <w:rPr>
                      <w:rFonts w:ascii="宋体" w:hAnsi="宋体"/>
                    </w:rPr>
                  </w:pPr>
                  <w:r w:rsidRPr="00F42D8E">
                    <w:rPr>
                      <w:rFonts w:ascii="宋体" w:hAnsi="宋体" w:cs="宋体" w:hint="eastAsia"/>
                      <w:color w:val="000000"/>
                      <w:kern w:val="0"/>
                      <w:sz w:val="22"/>
                      <w:szCs w:val="22"/>
                    </w:rPr>
                    <w:t>去毛刺及检验设备</w:t>
                  </w:r>
                </w:p>
              </w:tc>
              <w:tc>
                <w:tcPr>
                  <w:tcW w:w="991" w:type="dxa"/>
                  <w:vAlign w:val="center"/>
                </w:tcPr>
                <w:p w14:paraId="3457E054" w14:textId="0384DF11" w:rsidR="002D63D1" w:rsidRDefault="002D63D1" w:rsidP="002D63D1">
                  <w:pPr>
                    <w:spacing w:line="300" w:lineRule="exact"/>
                    <w:jc w:val="center"/>
                    <w:rPr>
                      <w:color w:val="000000"/>
                      <w:szCs w:val="21"/>
                    </w:rPr>
                  </w:pPr>
                  <w:r>
                    <w:rPr>
                      <w:rFonts w:hint="eastAsia"/>
                      <w:color w:val="0C0C0C"/>
                    </w:rPr>
                    <w:t>7</w:t>
                  </w:r>
                  <w:r>
                    <w:rPr>
                      <w:color w:val="0C0C0C"/>
                    </w:rPr>
                    <w:t>5</w:t>
                  </w:r>
                </w:p>
              </w:tc>
              <w:tc>
                <w:tcPr>
                  <w:tcW w:w="1134" w:type="dxa"/>
                  <w:vAlign w:val="center"/>
                </w:tcPr>
                <w:p w14:paraId="2A45B54F" w14:textId="5CAD08AB" w:rsidR="002D63D1" w:rsidRDefault="002D63D1" w:rsidP="002D63D1">
                  <w:pPr>
                    <w:jc w:val="center"/>
                    <w:rPr>
                      <w:color w:val="000000"/>
                    </w:rPr>
                  </w:pPr>
                  <w:r>
                    <w:rPr>
                      <w:color w:val="0C0C0C"/>
                    </w:rPr>
                    <w:t>55</w:t>
                  </w:r>
                </w:p>
              </w:tc>
              <w:tc>
                <w:tcPr>
                  <w:tcW w:w="710" w:type="dxa"/>
                  <w:vAlign w:val="center"/>
                </w:tcPr>
                <w:p w14:paraId="4F49536B" w14:textId="13080BF7" w:rsidR="002D63D1" w:rsidRDefault="002D63D1" w:rsidP="002D63D1">
                  <w:pPr>
                    <w:adjustRightInd w:val="0"/>
                    <w:snapToGrid w:val="0"/>
                    <w:jc w:val="center"/>
                    <w:rPr>
                      <w:color w:val="000000"/>
                      <w:szCs w:val="21"/>
                    </w:rPr>
                  </w:pPr>
                  <w:r w:rsidRPr="00CD3949">
                    <w:t>80</w:t>
                  </w:r>
                </w:p>
              </w:tc>
              <w:tc>
                <w:tcPr>
                  <w:tcW w:w="707" w:type="dxa"/>
                  <w:vAlign w:val="center"/>
                </w:tcPr>
                <w:p w14:paraId="4B1200CB" w14:textId="1CE3F25B" w:rsidR="002D63D1" w:rsidRDefault="002D63D1" w:rsidP="002D63D1">
                  <w:pPr>
                    <w:jc w:val="center"/>
                    <w:textAlignment w:val="center"/>
                  </w:pPr>
                  <w:r w:rsidRPr="00BA6104">
                    <w:t>29.8</w:t>
                  </w:r>
                </w:p>
              </w:tc>
              <w:tc>
                <w:tcPr>
                  <w:tcW w:w="852" w:type="dxa"/>
                  <w:vAlign w:val="center"/>
                </w:tcPr>
                <w:p w14:paraId="0CB54C2F" w14:textId="49A208A9" w:rsidR="002D63D1" w:rsidRDefault="002D63D1" w:rsidP="002D63D1">
                  <w:pPr>
                    <w:jc w:val="center"/>
                    <w:textAlignment w:val="center"/>
                  </w:pPr>
                  <w:r w:rsidRPr="00F70C3C">
                    <w:t>30.1</w:t>
                  </w:r>
                </w:p>
              </w:tc>
              <w:tc>
                <w:tcPr>
                  <w:tcW w:w="850" w:type="dxa"/>
                  <w:vAlign w:val="center"/>
                </w:tcPr>
                <w:p w14:paraId="223851C9" w14:textId="6FD53F42" w:rsidR="002D63D1" w:rsidRDefault="002D63D1" w:rsidP="002D63D1">
                  <w:pPr>
                    <w:jc w:val="center"/>
                    <w:textAlignment w:val="center"/>
                    <w:rPr>
                      <w:sz w:val="22"/>
                      <w:szCs w:val="22"/>
                    </w:rPr>
                  </w:pPr>
                  <w:r w:rsidRPr="00832581">
                    <w:t>42.4</w:t>
                  </w:r>
                </w:p>
              </w:tc>
              <w:tc>
                <w:tcPr>
                  <w:tcW w:w="919" w:type="dxa"/>
                  <w:vAlign w:val="center"/>
                </w:tcPr>
                <w:p w14:paraId="65A65406" w14:textId="62E8BBA3" w:rsidR="002D63D1" w:rsidRDefault="002D63D1" w:rsidP="002D63D1">
                  <w:pPr>
                    <w:jc w:val="center"/>
                    <w:textAlignment w:val="center"/>
                  </w:pPr>
                  <w:r w:rsidRPr="003E651F">
                    <w:t>52.2</w:t>
                  </w:r>
                </w:p>
              </w:tc>
            </w:tr>
            <w:tr w:rsidR="002D63D1" w14:paraId="32E88EF8" w14:textId="77777777" w:rsidTr="002D63D1">
              <w:trPr>
                <w:trHeight w:val="343"/>
                <w:jc w:val="center"/>
              </w:trPr>
              <w:tc>
                <w:tcPr>
                  <w:tcW w:w="427" w:type="dxa"/>
                  <w:vAlign w:val="center"/>
                </w:tcPr>
                <w:p w14:paraId="1DC519D2" w14:textId="769F1AF1" w:rsidR="002D63D1" w:rsidRDefault="002D63D1" w:rsidP="002D63D1">
                  <w:pPr>
                    <w:jc w:val="center"/>
                  </w:pPr>
                  <w:r>
                    <w:rPr>
                      <w:rFonts w:hint="eastAsia"/>
                    </w:rPr>
                    <w:t>7</w:t>
                  </w:r>
                </w:p>
              </w:tc>
              <w:tc>
                <w:tcPr>
                  <w:tcW w:w="1825" w:type="dxa"/>
                  <w:gridSpan w:val="2"/>
                  <w:vAlign w:val="center"/>
                </w:tcPr>
                <w:p w14:paraId="2D7C3E12" w14:textId="52FA286E" w:rsidR="002D63D1" w:rsidRPr="00F32564" w:rsidRDefault="002D63D1" w:rsidP="002D63D1">
                  <w:pPr>
                    <w:jc w:val="center"/>
                    <w:rPr>
                      <w:rFonts w:ascii="宋体" w:hAnsi="宋体"/>
                    </w:rPr>
                  </w:pPr>
                  <w:r w:rsidRPr="00F42D8E">
                    <w:rPr>
                      <w:rFonts w:ascii="宋体" w:hAnsi="宋体" w:cs="宋体" w:hint="eastAsia"/>
                      <w:color w:val="000000"/>
                      <w:kern w:val="0"/>
                      <w:sz w:val="22"/>
                      <w:szCs w:val="22"/>
                    </w:rPr>
                    <w:t>自动组装</w:t>
                  </w:r>
                  <w:r>
                    <w:rPr>
                      <w:rFonts w:ascii="宋体" w:hAnsi="宋体" w:cs="宋体" w:hint="eastAsia"/>
                      <w:color w:val="000000"/>
                      <w:kern w:val="0"/>
                      <w:sz w:val="22"/>
                      <w:szCs w:val="22"/>
                    </w:rPr>
                    <w:t>机</w:t>
                  </w:r>
                </w:p>
              </w:tc>
              <w:tc>
                <w:tcPr>
                  <w:tcW w:w="991" w:type="dxa"/>
                  <w:vAlign w:val="center"/>
                </w:tcPr>
                <w:p w14:paraId="1265F589" w14:textId="1B6E4B0C" w:rsidR="002D63D1" w:rsidRDefault="002D63D1" w:rsidP="002D63D1">
                  <w:pPr>
                    <w:spacing w:line="300" w:lineRule="exact"/>
                    <w:jc w:val="center"/>
                    <w:rPr>
                      <w:color w:val="0C0C0C"/>
                    </w:rPr>
                  </w:pPr>
                  <w:r>
                    <w:rPr>
                      <w:rFonts w:hint="eastAsia"/>
                      <w:color w:val="0C0C0C"/>
                    </w:rPr>
                    <w:t>7</w:t>
                  </w:r>
                  <w:r>
                    <w:rPr>
                      <w:color w:val="0C0C0C"/>
                    </w:rPr>
                    <w:t>0</w:t>
                  </w:r>
                </w:p>
              </w:tc>
              <w:tc>
                <w:tcPr>
                  <w:tcW w:w="1134" w:type="dxa"/>
                  <w:vAlign w:val="center"/>
                </w:tcPr>
                <w:p w14:paraId="6C8936B3" w14:textId="28D3ACD1" w:rsidR="002D63D1" w:rsidRDefault="002D63D1" w:rsidP="002D63D1">
                  <w:pPr>
                    <w:jc w:val="center"/>
                    <w:rPr>
                      <w:color w:val="000000"/>
                    </w:rPr>
                  </w:pPr>
                  <w:r>
                    <w:rPr>
                      <w:color w:val="0C0C0C"/>
                    </w:rPr>
                    <w:t>50</w:t>
                  </w:r>
                </w:p>
              </w:tc>
              <w:tc>
                <w:tcPr>
                  <w:tcW w:w="710" w:type="dxa"/>
                  <w:vAlign w:val="center"/>
                </w:tcPr>
                <w:p w14:paraId="67045820" w14:textId="36BFBDA0" w:rsidR="002D63D1" w:rsidRDefault="002D63D1" w:rsidP="002D63D1">
                  <w:pPr>
                    <w:adjustRightInd w:val="0"/>
                    <w:snapToGrid w:val="0"/>
                    <w:jc w:val="center"/>
                    <w:rPr>
                      <w:color w:val="000000"/>
                      <w:szCs w:val="21"/>
                    </w:rPr>
                  </w:pPr>
                  <w:r w:rsidRPr="00CD3949">
                    <w:t>7</w:t>
                  </w:r>
                </w:p>
              </w:tc>
              <w:tc>
                <w:tcPr>
                  <w:tcW w:w="707" w:type="dxa"/>
                  <w:vAlign w:val="center"/>
                </w:tcPr>
                <w:p w14:paraId="2CB5C16E" w14:textId="15735560" w:rsidR="002D63D1" w:rsidRPr="002D63D1" w:rsidRDefault="002D63D1" w:rsidP="002D63D1">
                  <w:pPr>
                    <w:jc w:val="center"/>
                    <w:textAlignment w:val="center"/>
                  </w:pPr>
                  <w:r w:rsidRPr="00BA6104">
                    <w:t>34.8</w:t>
                  </w:r>
                </w:p>
              </w:tc>
              <w:tc>
                <w:tcPr>
                  <w:tcW w:w="852" w:type="dxa"/>
                  <w:vAlign w:val="center"/>
                </w:tcPr>
                <w:p w14:paraId="53CA71D3" w14:textId="68331109" w:rsidR="002D63D1" w:rsidRPr="002D63D1" w:rsidRDefault="002D63D1" w:rsidP="002D63D1">
                  <w:pPr>
                    <w:jc w:val="center"/>
                    <w:textAlignment w:val="center"/>
                  </w:pPr>
                  <w:r w:rsidRPr="00F70C3C">
                    <w:t>34.6</w:t>
                  </w:r>
                </w:p>
              </w:tc>
              <w:tc>
                <w:tcPr>
                  <w:tcW w:w="850" w:type="dxa"/>
                  <w:vAlign w:val="center"/>
                </w:tcPr>
                <w:p w14:paraId="187D95D4" w14:textId="049F12B4" w:rsidR="002D63D1" w:rsidRDefault="002D63D1" w:rsidP="002D63D1">
                  <w:pPr>
                    <w:jc w:val="center"/>
                    <w:textAlignment w:val="center"/>
                  </w:pPr>
                  <w:r w:rsidRPr="00832581">
                    <w:t>40.7</w:t>
                  </w:r>
                </w:p>
              </w:tc>
              <w:tc>
                <w:tcPr>
                  <w:tcW w:w="919" w:type="dxa"/>
                  <w:vAlign w:val="center"/>
                </w:tcPr>
                <w:p w14:paraId="24E9A841" w14:textId="659D3A29" w:rsidR="002D63D1" w:rsidRDefault="002D63D1" w:rsidP="002D63D1">
                  <w:pPr>
                    <w:jc w:val="center"/>
                    <w:textAlignment w:val="center"/>
                    <w:rPr>
                      <w:color w:val="000000"/>
                      <w:sz w:val="22"/>
                      <w:szCs w:val="22"/>
                    </w:rPr>
                  </w:pPr>
                  <w:r w:rsidRPr="003E651F">
                    <w:t>35.4</w:t>
                  </w:r>
                </w:p>
              </w:tc>
            </w:tr>
            <w:tr w:rsidR="002D63D1" w14:paraId="6D0026CA" w14:textId="77777777" w:rsidTr="002D63D1">
              <w:trPr>
                <w:trHeight w:val="343"/>
                <w:jc w:val="center"/>
              </w:trPr>
              <w:tc>
                <w:tcPr>
                  <w:tcW w:w="427" w:type="dxa"/>
                  <w:vAlign w:val="center"/>
                </w:tcPr>
                <w:p w14:paraId="48C98C57" w14:textId="50D97561" w:rsidR="002D63D1" w:rsidRDefault="002D63D1" w:rsidP="002D63D1">
                  <w:pPr>
                    <w:jc w:val="center"/>
                  </w:pPr>
                  <w:r>
                    <w:rPr>
                      <w:rFonts w:hint="eastAsia"/>
                    </w:rPr>
                    <w:t>8</w:t>
                  </w:r>
                </w:p>
              </w:tc>
              <w:tc>
                <w:tcPr>
                  <w:tcW w:w="1825" w:type="dxa"/>
                  <w:gridSpan w:val="2"/>
                  <w:vAlign w:val="center"/>
                </w:tcPr>
                <w:p w14:paraId="7719C8BC" w14:textId="61EDE285" w:rsidR="002D63D1" w:rsidRPr="00F32564" w:rsidRDefault="002D63D1" w:rsidP="002D63D1">
                  <w:pPr>
                    <w:jc w:val="center"/>
                    <w:rPr>
                      <w:rFonts w:ascii="宋体" w:hAnsi="宋体"/>
                    </w:rPr>
                  </w:pPr>
                  <w:r>
                    <w:rPr>
                      <w:rFonts w:ascii="宋体" w:hAnsi="宋体" w:cs="宋体" w:hint="eastAsia"/>
                      <w:color w:val="000000"/>
                      <w:kern w:val="0"/>
                      <w:sz w:val="22"/>
                      <w:szCs w:val="22"/>
                    </w:rPr>
                    <w:t>除尘系统</w:t>
                  </w:r>
                </w:p>
              </w:tc>
              <w:tc>
                <w:tcPr>
                  <w:tcW w:w="991" w:type="dxa"/>
                  <w:vAlign w:val="center"/>
                </w:tcPr>
                <w:p w14:paraId="3336BA0D" w14:textId="7141C3DA" w:rsidR="002D63D1" w:rsidRDefault="002D63D1" w:rsidP="002D63D1">
                  <w:pPr>
                    <w:spacing w:line="300" w:lineRule="exact"/>
                    <w:jc w:val="center"/>
                    <w:rPr>
                      <w:color w:val="0C0C0C"/>
                    </w:rPr>
                  </w:pPr>
                  <w:r>
                    <w:rPr>
                      <w:rFonts w:hint="eastAsia"/>
                      <w:color w:val="0C0C0C"/>
                    </w:rPr>
                    <w:t>7</w:t>
                  </w:r>
                  <w:r>
                    <w:rPr>
                      <w:color w:val="0C0C0C"/>
                    </w:rPr>
                    <w:t>8</w:t>
                  </w:r>
                </w:p>
              </w:tc>
              <w:tc>
                <w:tcPr>
                  <w:tcW w:w="1134" w:type="dxa"/>
                  <w:vAlign w:val="center"/>
                </w:tcPr>
                <w:p w14:paraId="558C51F9" w14:textId="2EA97431" w:rsidR="002D63D1" w:rsidRDefault="002D63D1" w:rsidP="002D63D1">
                  <w:pPr>
                    <w:jc w:val="center"/>
                    <w:rPr>
                      <w:color w:val="000000"/>
                    </w:rPr>
                  </w:pPr>
                  <w:r>
                    <w:rPr>
                      <w:color w:val="0C0C0C"/>
                    </w:rPr>
                    <w:t>58</w:t>
                  </w:r>
                </w:p>
              </w:tc>
              <w:tc>
                <w:tcPr>
                  <w:tcW w:w="710" w:type="dxa"/>
                  <w:vAlign w:val="center"/>
                </w:tcPr>
                <w:p w14:paraId="0331A1B7" w14:textId="74DA741F" w:rsidR="002D63D1" w:rsidRDefault="002D63D1" w:rsidP="002D63D1">
                  <w:pPr>
                    <w:adjustRightInd w:val="0"/>
                    <w:snapToGrid w:val="0"/>
                    <w:jc w:val="center"/>
                    <w:rPr>
                      <w:color w:val="000000"/>
                      <w:szCs w:val="21"/>
                    </w:rPr>
                  </w:pPr>
                  <w:r w:rsidRPr="00CD3949">
                    <w:t>1</w:t>
                  </w:r>
                </w:p>
              </w:tc>
              <w:tc>
                <w:tcPr>
                  <w:tcW w:w="707" w:type="dxa"/>
                  <w:vAlign w:val="center"/>
                </w:tcPr>
                <w:p w14:paraId="22159E4F" w14:textId="5BCD2EA1" w:rsidR="002D63D1" w:rsidRPr="002D63D1" w:rsidRDefault="002D63D1" w:rsidP="002D63D1">
                  <w:pPr>
                    <w:jc w:val="center"/>
                    <w:textAlignment w:val="center"/>
                  </w:pPr>
                  <w:r w:rsidRPr="00BA6104">
                    <w:t>31.7</w:t>
                  </w:r>
                </w:p>
              </w:tc>
              <w:tc>
                <w:tcPr>
                  <w:tcW w:w="852" w:type="dxa"/>
                  <w:vAlign w:val="center"/>
                </w:tcPr>
                <w:p w14:paraId="3266F25A" w14:textId="0A2177B7" w:rsidR="002D63D1" w:rsidRPr="002D63D1" w:rsidRDefault="002D63D1" w:rsidP="002D63D1">
                  <w:pPr>
                    <w:jc w:val="center"/>
                    <w:textAlignment w:val="center"/>
                  </w:pPr>
                  <w:r w:rsidRPr="00F70C3C">
                    <w:t>33.4</w:t>
                  </w:r>
                </w:p>
              </w:tc>
              <w:tc>
                <w:tcPr>
                  <w:tcW w:w="850" w:type="dxa"/>
                  <w:vAlign w:val="center"/>
                </w:tcPr>
                <w:p w14:paraId="326C3346" w14:textId="6982BA5E" w:rsidR="002D63D1" w:rsidRDefault="002D63D1" w:rsidP="002D63D1">
                  <w:pPr>
                    <w:jc w:val="center"/>
                    <w:textAlignment w:val="center"/>
                  </w:pPr>
                  <w:r w:rsidRPr="00832581">
                    <w:t>47.2</w:t>
                  </w:r>
                </w:p>
              </w:tc>
              <w:tc>
                <w:tcPr>
                  <w:tcW w:w="919" w:type="dxa"/>
                  <w:vAlign w:val="center"/>
                </w:tcPr>
                <w:p w14:paraId="7BF7D054" w14:textId="573486DB" w:rsidR="002D63D1" w:rsidRDefault="002D63D1" w:rsidP="002D63D1">
                  <w:pPr>
                    <w:jc w:val="center"/>
                    <w:textAlignment w:val="center"/>
                    <w:rPr>
                      <w:color w:val="000000"/>
                      <w:sz w:val="22"/>
                      <w:szCs w:val="22"/>
                    </w:rPr>
                  </w:pPr>
                  <w:r w:rsidRPr="003E651F">
                    <w:t>34.8</w:t>
                  </w:r>
                </w:p>
              </w:tc>
            </w:tr>
            <w:tr w:rsidR="002D63D1" w14:paraId="0164D41B" w14:textId="77777777" w:rsidTr="002D63D1">
              <w:trPr>
                <w:trHeight w:val="343"/>
                <w:jc w:val="center"/>
              </w:trPr>
              <w:tc>
                <w:tcPr>
                  <w:tcW w:w="427" w:type="dxa"/>
                  <w:vAlign w:val="center"/>
                </w:tcPr>
                <w:p w14:paraId="64275413" w14:textId="4178DE62" w:rsidR="002D63D1" w:rsidRDefault="002D63D1" w:rsidP="002D63D1">
                  <w:pPr>
                    <w:jc w:val="center"/>
                  </w:pPr>
                  <w:r>
                    <w:rPr>
                      <w:rFonts w:hint="eastAsia"/>
                    </w:rPr>
                    <w:t>9</w:t>
                  </w:r>
                </w:p>
              </w:tc>
              <w:tc>
                <w:tcPr>
                  <w:tcW w:w="1825" w:type="dxa"/>
                  <w:gridSpan w:val="2"/>
                  <w:vAlign w:val="center"/>
                </w:tcPr>
                <w:p w14:paraId="53D14EB8" w14:textId="7E17EAFE" w:rsidR="002D63D1" w:rsidRPr="00F32564" w:rsidRDefault="002D63D1" w:rsidP="002D63D1">
                  <w:pPr>
                    <w:jc w:val="center"/>
                    <w:rPr>
                      <w:rFonts w:ascii="宋体" w:hAnsi="宋体"/>
                    </w:rPr>
                  </w:pPr>
                  <w:r>
                    <w:rPr>
                      <w:rFonts w:ascii="宋体" w:hAnsi="宋体" w:hint="eastAsia"/>
                    </w:rPr>
                    <w:t>风机</w:t>
                  </w:r>
                </w:p>
              </w:tc>
              <w:tc>
                <w:tcPr>
                  <w:tcW w:w="991" w:type="dxa"/>
                  <w:vAlign w:val="center"/>
                </w:tcPr>
                <w:p w14:paraId="1FC5BF50" w14:textId="030380C1" w:rsidR="002D63D1" w:rsidRDefault="002D63D1" w:rsidP="002D63D1">
                  <w:pPr>
                    <w:spacing w:line="300" w:lineRule="exact"/>
                    <w:jc w:val="center"/>
                    <w:rPr>
                      <w:color w:val="0C0C0C"/>
                    </w:rPr>
                  </w:pPr>
                  <w:r>
                    <w:rPr>
                      <w:color w:val="0C0C0C"/>
                    </w:rPr>
                    <w:t>80</w:t>
                  </w:r>
                </w:p>
              </w:tc>
              <w:tc>
                <w:tcPr>
                  <w:tcW w:w="1134" w:type="dxa"/>
                  <w:vAlign w:val="center"/>
                </w:tcPr>
                <w:p w14:paraId="00492B12" w14:textId="35BFBC4F" w:rsidR="002D63D1" w:rsidRDefault="002D63D1" w:rsidP="002D63D1">
                  <w:pPr>
                    <w:jc w:val="center"/>
                    <w:rPr>
                      <w:color w:val="000000"/>
                    </w:rPr>
                  </w:pPr>
                  <w:r>
                    <w:rPr>
                      <w:color w:val="0C0C0C"/>
                    </w:rPr>
                    <w:t>60</w:t>
                  </w:r>
                </w:p>
              </w:tc>
              <w:tc>
                <w:tcPr>
                  <w:tcW w:w="710" w:type="dxa"/>
                  <w:vAlign w:val="center"/>
                </w:tcPr>
                <w:p w14:paraId="1205FE33" w14:textId="7BA5B0A9" w:rsidR="002D63D1" w:rsidRDefault="002D63D1" w:rsidP="002D63D1">
                  <w:pPr>
                    <w:adjustRightInd w:val="0"/>
                    <w:snapToGrid w:val="0"/>
                    <w:jc w:val="center"/>
                    <w:rPr>
                      <w:color w:val="000000"/>
                      <w:szCs w:val="21"/>
                    </w:rPr>
                  </w:pPr>
                  <w:r w:rsidRPr="00CD3949">
                    <w:t>1</w:t>
                  </w:r>
                </w:p>
              </w:tc>
              <w:tc>
                <w:tcPr>
                  <w:tcW w:w="707" w:type="dxa"/>
                  <w:vAlign w:val="center"/>
                </w:tcPr>
                <w:p w14:paraId="0AF5A7E6" w14:textId="1526702E" w:rsidR="002D63D1" w:rsidRPr="002D63D1" w:rsidRDefault="002D63D1" w:rsidP="002D63D1">
                  <w:pPr>
                    <w:jc w:val="center"/>
                    <w:textAlignment w:val="center"/>
                  </w:pPr>
                  <w:r w:rsidRPr="00BA6104">
                    <w:t>36.1</w:t>
                  </w:r>
                </w:p>
              </w:tc>
              <w:tc>
                <w:tcPr>
                  <w:tcW w:w="852" w:type="dxa"/>
                  <w:vAlign w:val="center"/>
                </w:tcPr>
                <w:p w14:paraId="0D36DB56" w14:textId="40FA5B1B" w:rsidR="002D63D1" w:rsidRPr="002D63D1" w:rsidRDefault="002D63D1" w:rsidP="002D63D1">
                  <w:pPr>
                    <w:jc w:val="center"/>
                    <w:textAlignment w:val="center"/>
                  </w:pPr>
                  <w:r w:rsidRPr="00F70C3C">
                    <w:t>35.0</w:t>
                  </w:r>
                </w:p>
              </w:tc>
              <w:tc>
                <w:tcPr>
                  <w:tcW w:w="850" w:type="dxa"/>
                  <w:vAlign w:val="center"/>
                </w:tcPr>
                <w:p w14:paraId="0C89216F" w14:textId="7EAA4868" w:rsidR="002D63D1" w:rsidRDefault="002D63D1" w:rsidP="002D63D1">
                  <w:pPr>
                    <w:jc w:val="center"/>
                    <w:textAlignment w:val="center"/>
                  </w:pPr>
                  <w:r w:rsidRPr="00832581">
                    <w:t>44.2</w:t>
                  </w:r>
                </w:p>
              </w:tc>
              <w:tc>
                <w:tcPr>
                  <w:tcW w:w="919" w:type="dxa"/>
                  <w:vAlign w:val="center"/>
                </w:tcPr>
                <w:p w14:paraId="03D444EC" w14:textId="65A8CAB8" w:rsidR="002D63D1" w:rsidRDefault="002D63D1" w:rsidP="002D63D1">
                  <w:pPr>
                    <w:jc w:val="center"/>
                    <w:textAlignment w:val="center"/>
                    <w:rPr>
                      <w:color w:val="000000"/>
                      <w:sz w:val="22"/>
                      <w:szCs w:val="22"/>
                    </w:rPr>
                  </w:pPr>
                  <w:r w:rsidRPr="003E651F">
                    <w:t>38.6</w:t>
                  </w:r>
                </w:p>
              </w:tc>
            </w:tr>
            <w:tr w:rsidR="008A2513" w14:paraId="65176EF9" w14:textId="77777777" w:rsidTr="000B1486">
              <w:trPr>
                <w:trHeight w:val="343"/>
                <w:jc w:val="center"/>
              </w:trPr>
              <w:tc>
                <w:tcPr>
                  <w:tcW w:w="5087" w:type="dxa"/>
                  <w:gridSpan w:val="6"/>
                  <w:vAlign w:val="center"/>
                </w:tcPr>
                <w:p w14:paraId="2D92926F" w14:textId="77777777" w:rsidR="008A2513" w:rsidRDefault="00B42508" w:rsidP="000B1486">
                  <w:pPr>
                    <w:jc w:val="center"/>
                    <w:textAlignment w:val="center"/>
                  </w:pPr>
                  <w:r>
                    <w:t>叠加后贡献值</w:t>
                  </w:r>
                </w:p>
              </w:tc>
              <w:tc>
                <w:tcPr>
                  <w:tcW w:w="707" w:type="dxa"/>
                  <w:vAlign w:val="center"/>
                </w:tcPr>
                <w:p w14:paraId="6B0876BA" w14:textId="6ECD6EF0" w:rsidR="008A2513" w:rsidRDefault="00674AC1" w:rsidP="000B1486">
                  <w:pPr>
                    <w:jc w:val="center"/>
                    <w:textAlignment w:val="center"/>
                  </w:pPr>
                  <w:r>
                    <w:rPr>
                      <w:rFonts w:hint="eastAsia"/>
                    </w:rPr>
                    <w:t>4</w:t>
                  </w:r>
                  <w:r>
                    <w:t>1.2</w:t>
                  </w:r>
                </w:p>
              </w:tc>
              <w:tc>
                <w:tcPr>
                  <w:tcW w:w="852" w:type="dxa"/>
                  <w:vAlign w:val="center"/>
                </w:tcPr>
                <w:p w14:paraId="3EBFA592" w14:textId="037F1114" w:rsidR="008A2513" w:rsidRDefault="00674AC1" w:rsidP="000B1486">
                  <w:pPr>
                    <w:jc w:val="center"/>
                    <w:textAlignment w:val="center"/>
                  </w:pPr>
                  <w:r>
                    <w:rPr>
                      <w:rFonts w:hint="eastAsia"/>
                    </w:rPr>
                    <w:t>4</w:t>
                  </w:r>
                  <w:r>
                    <w:t>0.8</w:t>
                  </w:r>
                </w:p>
              </w:tc>
              <w:tc>
                <w:tcPr>
                  <w:tcW w:w="850" w:type="dxa"/>
                  <w:vAlign w:val="center"/>
                </w:tcPr>
                <w:p w14:paraId="593FB05F" w14:textId="2E8A966C" w:rsidR="008A2513" w:rsidRDefault="00674AC1" w:rsidP="000B1486">
                  <w:pPr>
                    <w:jc w:val="center"/>
                    <w:textAlignment w:val="center"/>
                  </w:pPr>
                  <w:r>
                    <w:rPr>
                      <w:rFonts w:hint="eastAsia"/>
                    </w:rPr>
                    <w:t>5</w:t>
                  </w:r>
                  <w:r>
                    <w:t>1.1</w:t>
                  </w:r>
                </w:p>
              </w:tc>
              <w:tc>
                <w:tcPr>
                  <w:tcW w:w="919" w:type="dxa"/>
                  <w:vAlign w:val="center"/>
                </w:tcPr>
                <w:p w14:paraId="7B5E20A6" w14:textId="08D05D77" w:rsidR="008A2513" w:rsidRDefault="00674AC1" w:rsidP="000B1486">
                  <w:pPr>
                    <w:jc w:val="center"/>
                    <w:textAlignment w:val="center"/>
                  </w:pPr>
                  <w:r>
                    <w:rPr>
                      <w:rFonts w:hint="eastAsia"/>
                    </w:rPr>
                    <w:t>5</w:t>
                  </w:r>
                  <w:r>
                    <w:t>3</w:t>
                  </w:r>
                </w:p>
              </w:tc>
            </w:tr>
            <w:tr w:rsidR="00674AC1" w14:paraId="57468638" w14:textId="77777777" w:rsidTr="000B1486">
              <w:trPr>
                <w:trHeight w:val="343"/>
                <w:jc w:val="center"/>
              </w:trPr>
              <w:tc>
                <w:tcPr>
                  <w:tcW w:w="1942" w:type="dxa"/>
                  <w:gridSpan w:val="2"/>
                  <w:vAlign w:val="center"/>
                </w:tcPr>
                <w:p w14:paraId="4F092B3C" w14:textId="77777777" w:rsidR="00674AC1" w:rsidRDefault="00674AC1" w:rsidP="00674AC1">
                  <w:pPr>
                    <w:jc w:val="center"/>
                    <w:textAlignment w:val="center"/>
                  </w:pPr>
                  <w:r>
                    <w:t>标准值</w:t>
                  </w:r>
                </w:p>
              </w:tc>
              <w:tc>
                <w:tcPr>
                  <w:tcW w:w="3145" w:type="dxa"/>
                  <w:gridSpan w:val="4"/>
                  <w:vAlign w:val="center"/>
                </w:tcPr>
                <w:p w14:paraId="2DCC8267" w14:textId="77777777" w:rsidR="00674AC1" w:rsidRDefault="00674AC1" w:rsidP="00674AC1">
                  <w:pPr>
                    <w:jc w:val="center"/>
                    <w:textAlignment w:val="center"/>
                  </w:pPr>
                  <w:r>
                    <w:t>昼间</w:t>
                  </w:r>
                </w:p>
              </w:tc>
              <w:tc>
                <w:tcPr>
                  <w:tcW w:w="707" w:type="dxa"/>
                  <w:vAlign w:val="center"/>
                </w:tcPr>
                <w:p w14:paraId="19B36896" w14:textId="4A5BE790" w:rsidR="00674AC1" w:rsidRDefault="00674AC1" w:rsidP="00674AC1">
                  <w:pPr>
                    <w:jc w:val="center"/>
                    <w:textAlignment w:val="center"/>
                  </w:pPr>
                  <w:r>
                    <w:rPr>
                      <w:rFonts w:hint="eastAsia"/>
                    </w:rPr>
                    <w:t>6</w:t>
                  </w:r>
                  <w:r>
                    <w:t>5</w:t>
                  </w:r>
                </w:p>
              </w:tc>
              <w:tc>
                <w:tcPr>
                  <w:tcW w:w="852" w:type="dxa"/>
                  <w:vAlign w:val="center"/>
                </w:tcPr>
                <w:p w14:paraId="12BFFAB1" w14:textId="2BAD8D75" w:rsidR="00674AC1" w:rsidRDefault="00674AC1" w:rsidP="00674AC1">
                  <w:pPr>
                    <w:jc w:val="center"/>
                    <w:textAlignment w:val="center"/>
                  </w:pPr>
                  <w:r>
                    <w:rPr>
                      <w:rFonts w:hint="eastAsia"/>
                    </w:rPr>
                    <w:t>6</w:t>
                  </w:r>
                  <w:r>
                    <w:t>5</w:t>
                  </w:r>
                </w:p>
              </w:tc>
              <w:tc>
                <w:tcPr>
                  <w:tcW w:w="850" w:type="dxa"/>
                  <w:vAlign w:val="center"/>
                </w:tcPr>
                <w:p w14:paraId="6A01149E" w14:textId="38FD57B7" w:rsidR="00674AC1" w:rsidRDefault="00674AC1" w:rsidP="00674AC1">
                  <w:pPr>
                    <w:jc w:val="center"/>
                    <w:textAlignment w:val="center"/>
                  </w:pPr>
                  <w:r>
                    <w:rPr>
                      <w:rFonts w:hint="eastAsia"/>
                    </w:rPr>
                    <w:t>6</w:t>
                  </w:r>
                  <w:r>
                    <w:t>5</w:t>
                  </w:r>
                </w:p>
              </w:tc>
              <w:tc>
                <w:tcPr>
                  <w:tcW w:w="919" w:type="dxa"/>
                  <w:vAlign w:val="center"/>
                </w:tcPr>
                <w:p w14:paraId="4680D3B4" w14:textId="3CD85DC9" w:rsidR="00674AC1" w:rsidRDefault="00674AC1" w:rsidP="00674AC1">
                  <w:pPr>
                    <w:jc w:val="center"/>
                    <w:textAlignment w:val="center"/>
                  </w:pPr>
                  <w:r>
                    <w:rPr>
                      <w:rFonts w:hint="eastAsia"/>
                    </w:rPr>
                    <w:t>6</w:t>
                  </w:r>
                  <w:r>
                    <w:t>5</w:t>
                  </w:r>
                </w:p>
              </w:tc>
            </w:tr>
            <w:tr w:rsidR="00674AC1" w14:paraId="3CBC7CF1" w14:textId="77777777" w:rsidTr="000B1486">
              <w:trPr>
                <w:trHeight w:val="343"/>
                <w:jc w:val="center"/>
              </w:trPr>
              <w:tc>
                <w:tcPr>
                  <w:tcW w:w="1942" w:type="dxa"/>
                  <w:gridSpan w:val="2"/>
                  <w:vAlign w:val="center"/>
                </w:tcPr>
                <w:p w14:paraId="4797E66A" w14:textId="77777777" w:rsidR="00674AC1" w:rsidRDefault="00674AC1" w:rsidP="00674AC1">
                  <w:pPr>
                    <w:jc w:val="center"/>
                    <w:textAlignment w:val="center"/>
                  </w:pPr>
                  <w:r>
                    <w:t>标准值</w:t>
                  </w:r>
                </w:p>
              </w:tc>
              <w:tc>
                <w:tcPr>
                  <w:tcW w:w="3145" w:type="dxa"/>
                  <w:gridSpan w:val="4"/>
                  <w:vAlign w:val="center"/>
                </w:tcPr>
                <w:p w14:paraId="296F42B5" w14:textId="77777777" w:rsidR="00674AC1" w:rsidRDefault="00674AC1" w:rsidP="00674AC1">
                  <w:pPr>
                    <w:jc w:val="center"/>
                    <w:textAlignment w:val="center"/>
                  </w:pPr>
                  <w:r>
                    <w:rPr>
                      <w:rFonts w:hint="eastAsia"/>
                    </w:rPr>
                    <w:t>夜</w:t>
                  </w:r>
                  <w:r>
                    <w:t>间</w:t>
                  </w:r>
                </w:p>
              </w:tc>
              <w:tc>
                <w:tcPr>
                  <w:tcW w:w="707" w:type="dxa"/>
                  <w:vAlign w:val="center"/>
                </w:tcPr>
                <w:p w14:paraId="2C5ED732" w14:textId="357C950D" w:rsidR="00674AC1" w:rsidRDefault="00674AC1" w:rsidP="00674AC1">
                  <w:pPr>
                    <w:jc w:val="center"/>
                    <w:textAlignment w:val="center"/>
                  </w:pPr>
                  <w:r>
                    <w:rPr>
                      <w:rFonts w:hint="eastAsia"/>
                    </w:rPr>
                    <w:t>5</w:t>
                  </w:r>
                  <w:r>
                    <w:t>5</w:t>
                  </w:r>
                </w:p>
              </w:tc>
              <w:tc>
                <w:tcPr>
                  <w:tcW w:w="852" w:type="dxa"/>
                  <w:vAlign w:val="center"/>
                </w:tcPr>
                <w:p w14:paraId="4D7270E8" w14:textId="15463C14" w:rsidR="00674AC1" w:rsidRDefault="00674AC1" w:rsidP="00674AC1">
                  <w:pPr>
                    <w:jc w:val="center"/>
                    <w:textAlignment w:val="center"/>
                  </w:pPr>
                  <w:r>
                    <w:rPr>
                      <w:rFonts w:hint="eastAsia"/>
                    </w:rPr>
                    <w:t>5</w:t>
                  </w:r>
                  <w:r>
                    <w:t>5</w:t>
                  </w:r>
                </w:p>
              </w:tc>
              <w:tc>
                <w:tcPr>
                  <w:tcW w:w="850" w:type="dxa"/>
                  <w:vAlign w:val="center"/>
                </w:tcPr>
                <w:p w14:paraId="3A6242A8" w14:textId="6A1AC931" w:rsidR="00674AC1" w:rsidRDefault="00674AC1" w:rsidP="00674AC1">
                  <w:pPr>
                    <w:jc w:val="center"/>
                    <w:textAlignment w:val="center"/>
                  </w:pPr>
                  <w:r>
                    <w:rPr>
                      <w:rFonts w:hint="eastAsia"/>
                    </w:rPr>
                    <w:t>5</w:t>
                  </w:r>
                  <w:r>
                    <w:t>5</w:t>
                  </w:r>
                </w:p>
              </w:tc>
              <w:tc>
                <w:tcPr>
                  <w:tcW w:w="919" w:type="dxa"/>
                  <w:vAlign w:val="center"/>
                </w:tcPr>
                <w:p w14:paraId="66A400B8" w14:textId="5392CB4C" w:rsidR="00674AC1" w:rsidRDefault="00674AC1" w:rsidP="00674AC1">
                  <w:pPr>
                    <w:jc w:val="center"/>
                    <w:textAlignment w:val="center"/>
                  </w:pPr>
                  <w:r>
                    <w:rPr>
                      <w:rFonts w:hint="eastAsia"/>
                    </w:rPr>
                    <w:t>5</w:t>
                  </w:r>
                  <w:r>
                    <w:t>5</w:t>
                  </w:r>
                </w:p>
              </w:tc>
            </w:tr>
          </w:tbl>
          <w:p w14:paraId="26120B2F"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由上表预测可知，本项目昼间各厂界噪声贡献值较小。运营后项目厂界四周噪声可以满足《工业企业厂界环境噪声排放标准》（</w:t>
            </w:r>
            <w:r>
              <w:rPr>
                <w:rFonts w:hint="eastAsia"/>
                <w:color w:val="000000"/>
                <w:kern w:val="0"/>
                <w:sz w:val="24"/>
              </w:rPr>
              <w:t>GB12348-2008</w:t>
            </w:r>
            <w:r>
              <w:rPr>
                <w:rFonts w:hint="eastAsia"/>
                <w:color w:val="000000"/>
                <w:kern w:val="0"/>
                <w:sz w:val="24"/>
              </w:rPr>
              <w:t>）中</w:t>
            </w:r>
            <w:r>
              <w:rPr>
                <w:rFonts w:hint="eastAsia"/>
                <w:color w:val="000000"/>
                <w:kern w:val="0"/>
                <w:sz w:val="24"/>
              </w:rPr>
              <w:t>3</w:t>
            </w:r>
            <w:r>
              <w:rPr>
                <w:rFonts w:hint="eastAsia"/>
                <w:color w:val="000000"/>
                <w:kern w:val="0"/>
                <w:sz w:val="24"/>
              </w:rPr>
              <w:t>类区标准。</w:t>
            </w:r>
          </w:p>
          <w:p w14:paraId="1D43D78D" w14:textId="77777777" w:rsidR="008A2513" w:rsidRDefault="00B42508">
            <w:pPr>
              <w:autoSpaceDE w:val="0"/>
              <w:autoSpaceDN w:val="0"/>
              <w:adjustRightInd w:val="0"/>
              <w:spacing w:line="360" w:lineRule="auto"/>
              <w:ind w:firstLineChars="200" w:firstLine="482"/>
              <w:jc w:val="left"/>
              <w:rPr>
                <w:b/>
                <w:color w:val="000000"/>
                <w:kern w:val="0"/>
                <w:sz w:val="24"/>
              </w:rPr>
            </w:pPr>
            <w:r>
              <w:rPr>
                <w:rFonts w:hint="eastAsia"/>
                <w:b/>
                <w:color w:val="000000"/>
                <w:kern w:val="0"/>
                <w:sz w:val="24"/>
              </w:rPr>
              <w:t>4</w:t>
            </w:r>
            <w:r>
              <w:rPr>
                <w:rFonts w:hint="eastAsia"/>
                <w:b/>
                <w:color w:val="000000"/>
                <w:kern w:val="0"/>
                <w:sz w:val="24"/>
              </w:rPr>
              <w:t>、噪声污染防治措施</w:t>
            </w:r>
          </w:p>
          <w:p w14:paraId="4EB10F05" w14:textId="77777777" w:rsidR="008A2513" w:rsidRDefault="00B42508">
            <w:pPr>
              <w:spacing w:line="360" w:lineRule="auto"/>
              <w:ind w:firstLineChars="200" w:firstLine="480"/>
              <w:rPr>
                <w:color w:val="000000"/>
                <w:sz w:val="24"/>
              </w:rPr>
            </w:pPr>
            <w:r>
              <w:rPr>
                <w:color w:val="000000"/>
                <w:sz w:val="24"/>
              </w:rPr>
              <w:lastRenderedPageBreak/>
              <w:t>本项目噪声源经相应的降噪措施处理后通过建筑物门窗、墙壁的吸收、屏蔽及阻挡作用，将会大幅度地衰减。具体可采取的治理措施如下：</w:t>
            </w:r>
          </w:p>
          <w:p w14:paraId="799A01A3" w14:textId="77777777" w:rsidR="008A2513" w:rsidRDefault="00B42508">
            <w:pPr>
              <w:spacing w:line="360" w:lineRule="auto"/>
              <w:ind w:firstLineChars="200" w:firstLine="480"/>
              <w:rPr>
                <w:color w:val="000000"/>
                <w:sz w:val="24"/>
              </w:rPr>
            </w:pPr>
            <w:r>
              <w:rPr>
                <w:color w:val="000000"/>
                <w:sz w:val="24"/>
              </w:rPr>
              <w:t>（</w:t>
            </w:r>
            <w:r>
              <w:rPr>
                <w:color w:val="000000"/>
                <w:sz w:val="24"/>
              </w:rPr>
              <w:t>1</w:t>
            </w:r>
            <w:r>
              <w:rPr>
                <w:color w:val="000000"/>
                <w:sz w:val="24"/>
              </w:rPr>
              <w:t>）合理布局：项目将高噪声设备尽量布置在厂区中部，通过距离衰减减轻噪声对外环境的影响。</w:t>
            </w:r>
          </w:p>
          <w:p w14:paraId="243DCDB7" w14:textId="77777777" w:rsidR="008A2513" w:rsidRDefault="00B42508">
            <w:pPr>
              <w:spacing w:line="360" w:lineRule="auto"/>
              <w:ind w:firstLineChars="200" w:firstLine="480"/>
              <w:rPr>
                <w:color w:val="000000"/>
                <w:sz w:val="24"/>
              </w:rPr>
            </w:pPr>
            <w:r>
              <w:rPr>
                <w:color w:val="000000"/>
                <w:sz w:val="24"/>
              </w:rPr>
              <w:t>（</w:t>
            </w:r>
            <w:r>
              <w:rPr>
                <w:color w:val="000000"/>
                <w:sz w:val="24"/>
              </w:rPr>
              <w:t>2</w:t>
            </w:r>
            <w:r>
              <w:rPr>
                <w:color w:val="000000"/>
                <w:sz w:val="24"/>
              </w:rPr>
              <w:t>）选择低噪声设备：项目在满足工艺设计的前提下，尽量选用满足国际标准的低噪声、低振动型号的设备，降低噪声源强。</w:t>
            </w:r>
          </w:p>
          <w:p w14:paraId="7209B6ED" w14:textId="77777777" w:rsidR="008A2513" w:rsidRDefault="00B42508">
            <w:pPr>
              <w:spacing w:line="360" w:lineRule="auto"/>
              <w:ind w:firstLineChars="200" w:firstLine="480"/>
              <w:rPr>
                <w:color w:val="000000"/>
                <w:sz w:val="24"/>
              </w:rPr>
            </w:pPr>
            <w:r>
              <w:rPr>
                <w:color w:val="000000"/>
                <w:sz w:val="24"/>
              </w:rPr>
              <w:t>（</w:t>
            </w:r>
            <w:r>
              <w:rPr>
                <w:color w:val="000000"/>
                <w:sz w:val="24"/>
              </w:rPr>
              <w:t>3</w:t>
            </w:r>
            <w:r>
              <w:rPr>
                <w:color w:val="000000"/>
                <w:sz w:val="24"/>
              </w:rPr>
              <w:t>）隔声、减震或加消声器：建设单位根据噪声产生的性质可分为机械运动噪声，根据其产生的性质和机理不同分别采用了隔声、减振等方式进行了降噪处理。通过安装减震垫或者隔声门窗来达到降低噪声的目的。</w:t>
            </w:r>
          </w:p>
          <w:p w14:paraId="79BB8CF1" w14:textId="77777777" w:rsidR="008A2513" w:rsidRDefault="00B42508">
            <w:pPr>
              <w:spacing w:line="360" w:lineRule="auto"/>
              <w:ind w:firstLineChars="200" w:firstLine="480"/>
              <w:rPr>
                <w:color w:val="000000"/>
                <w:sz w:val="24"/>
              </w:rPr>
            </w:pPr>
            <w:r>
              <w:rPr>
                <w:color w:val="000000"/>
                <w:sz w:val="24"/>
              </w:rPr>
              <w:t>（</w:t>
            </w:r>
            <w:r>
              <w:rPr>
                <w:color w:val="000000"/>
                <w:sz w:val="24"/>
              </w:rPr>
              <w:t>4</w:t>
            </w:r>
            <w:r>
              <w:rPr>
                <w:color w:val="000000"/>
                <w:sz w:val="24"/>
              </w:rPr>
              <w:t>）强化生产管理：确保降噪设施的有效运行，并加强对生产设备的保养、检修与润滑，保证设备处于良好的运转状态。</w:t>
            </w:r>
          </w:p>
          <w:p w14:paraId="2B1AFAA7" w14:textId="77777777" w:rsidR="008A2513" w:rsidRDefault="00B42508">
            <w:pPr>
              <w:spacing w:line="360" w:lineRule="auto"/>
              <w:ind w:firstLineChars="200" w:firstLine="480"/>
              <w:rPr>
                <w:color w:val="000000"/>
                <w:sz w:val="24"/>
              </w:rPr>
            </w:pPr>
            <w:r>
              <w:rPr>
                <w:color w:val="000000"/>
                <w:sz w:val="24"/>
              </w:rPr>
              <w:t>经上述治理措施后，可满足保护操作工人的身心健康需要，加上围墙隔音及距离衰减，能够做到厂界达标。</w:t>
            </w:r>
          </w:p>
        </w:tc>
      </w:tr>
      <w:tr w:rsidR="008A2513" w14:paraId="22DBE45D" w14:textId="77777777">
        <w:tc>
          <w:tcPr>
            <w:tcW w:w="455" w:type="dxa"/>
            <w:vMerge/>
            <w:shd w:val="clear" w:color="auto" w:fill="auto"/>
          </w:tcPr>
          <w:p w14:paraId="5FB4F8F7" w14:textId="77777777" w:rsidR="008A2513" w:rsidRDefault="008A2513">
            <w:pPr>
              <w:tabs>
                <w:tab w:val="left" w:pos="1077"/>
              </w:tabs>
              <w:rPr>
                <w:rFonts w:cs="宋体"/>
                <w:color w:val="000000"/>
                <w:sz w:val="24"/>
              </w:rPr>
            </w:pPr>
          </w:p>
        </w:tc>
        <w:tc>
          <w:tcPr>
            <w:tcW w:w="8606" w:type="dxa"/>
            <w:shd w:val="clear" w:color="auto" w:fill="auto"/>
          </w:tcPr>
          <w:p w14:paraId="3CC010B2" w14:textId="77777777" w:rsidR="008A2513" w:rsidRDefault="00B42508">
            <w:pPr>
              <w:keepNext/>
              <w:keepLines/>
              <w:spacing w:beforeLines="50" w:before="120" w:line="360" w:lineRule="auto"/>
              <w:ind w:firstLineChars="147" w:firstLine="354"/>
              <w:outlineLvl w:val="2"/>
              <w:rPr>
                <w:b/>
                <w:bCs/>
                <w:color w:val="000000"/>
                <w:sz w:val="24"/>
                <w:szCs w:val="32"/>
              </w:rPr>
            </w:pPr>
            <w:r>
              <w:rPr>
                <w:rFonts w:hint="eastAsia"/>
                <w:b/>
                <w:bCs/>
                <w:color w:val="000000"/>
                <w:sz w:val="24"/>
                <w:szCs w:val="32"/>
              </w:rPr>
              <w:t>四、固体废物环境影响和保护措施</w:t>
            </w:r>
          </w:p>
          <w:p w14:paraId="2F4D44E5" w14:textId="77777777" w:rsidR="008A2513" w:rsidRDefault="00B42508">
            <w:pPr>
              <w:spacing w:line="360" w:lineRule="auto"/>
              <w:ind w:firstLineChars="200" w:firstLine="482"/>
              <w:rPr>
                <w:b/>
                <w:color w:val="000000"/>
                <w:sz w:val="24"/>
              </w:rPr>
            </w:pPr>
            <w:r>
              <w:rPr>
                <w:rFonts w:hint="eastAsia"/>
                <w:b/>
                <w:color w:val="000000"/>
                <w:sz w:val="24"/>
              </w:rPr>
              <w:t>1</w:t>
            </w:r>
            <w:r>
              <w:rPr>
                <w:rFonts w:hint="eastAsia"/>
                <w:b/>
                <w:color w:val="000000"/>
                <w:sz w:val="24"/>
              </w:rPr>
              <w:t>、固体废物产生情况</w:t>
            </w:r>
          </w:p>
          <w:p w14:paraId="4258E2ED" w14:textId="43D2A914" w:rsidR="008A2513" w:rsidRDefault="00B42508">
            <w:pPr>
              <w:spacing w:line="360" w:lineRule="auto"/>
              <w:ind w:firstLineChars="200" w:firstLine="480"/>
              <w:rPr>
                <w:color w:val="000000"/>
                <w:sz w:val="24"/>
              </w:rPr>
            </w:pPr>
            <w:r>
              <w:rPr>
                <w:color w:val="000000"/>
                <w:sz w:val="24"/>
              </w:rPr>
              <w:t>本项目固体废物主要分为：一般工业固体废物、危险废物和</w:t>
            </w:r>
            <w:r>
              <w:rPr>
                <w:rFonts w:hint="eastAsia"/>
                <w:color w:val="000000"/>
                <w:sz w:val="24"/>
              </w:rPr>
              <w:t>生活垃圾</w:t>
            </w:r>
            <w:r>
              <w:rPr>
                <w:color w:val="000000"/>
                <w:sz w:val="24"/>
              </w:rPr>
              <w:t>。其中一般工业固体废物包括</w:t>
            </w:r>
            <w:r>
              <w:rPr>
                <w:rFonts w:hint="eastAsia"/>
                <w:color w:val="000000"/>
                <w:sz w:val="24"/>
              </w:rPr>
              <w:t>废</w:t>
            </w:r>
            <w:r w:rsidR="001D08EB">
              <w:rPr>
                <w:rFonts w:hint="eastAsia"/>
                <w:color w:val="000000"/>
                <w:sz w:val="24"/>
              </w:rPr>
              <w:t>金属</w:t>
            </w:r>
            <w:r>
              <w:rPr>
                <w:rFonts w:hint="eastAsia"/>
                <w:color w:val="000000"/>
                <w:sz w:val="24"/>
              </w:rPr>
              <w:t>（</w:t>
            </w:r>
            <w:r>
              <w:rPr>
                <w:rFonts w:hint="eastAsia"/>
                <w:color w:val="000000"/>
                <w:sz w:val="24"/>
              </w:rPr>
              <w:t>S1</w:t>
            </w:r>
            <w:r>
              <w:rPr>
                <w:rFonts w:hint="eastAsia"/>
                <w:color w:val="000000"/>
                <w:sz w:val="24"/>
              </w:rPr>
              <w:t>）、废</w:t>
            </w:r>
            <w:r w:rsidR="00D7212E">
              <w:rPr>
                <w:rFonts w:hint="eastAsia"/>
                <w:color w:val="000000"/>
                <w:sz w:val="24"/>
              </w:rPr>
              <w:t>过滤棉</w:t>
            </w:r>
            <w:r>
              <w:rPr>
                <w:rFonts w:hint="eastAsia"/>
                <w:color w:val="000000"/>
                <w:sz w:val="24"/>
              </w:rPr>
              <w:t>（</w:t>
            </w:r>
            <w:r>
              <w:rPr>
                <w:rFonts w:hint="eastAsia"/>
                <w:color w:val="000000"/>
                <w:sz w:val="24"/>
              </w:rPr>
              <w:t>S2</w:t>
            </w:r>
            <w:r>
              <w:rPr>
                <w:rFonts w:hint="eastAsia"/>
                <w:color w:val="000000"/>
                <w:sz w:val="24"/>
              </w:rPr>
              <w:t>）、</w:t>
            </w:r>
            <w:r w:rsidR="001F2C09">
              <w:rPr>
                <w:rFonts w:hint="eastAsia"/>
                <w:color w:val="000000"/>
                <w:sz w:val="24"/>
              </w:rPr>
              <w:t>废边角料（</w:t>
            </w:r>
            <w:r w:rsidR="001F2C09">
              <w:rPr>
                <w:rFonts w:hint="eastAsia"/>
                <w:color w:val="000000"/>
                <w:sz w:val="24"/>
              </w:rPr>
              <w:t>S</w:t>
            </w:r>
            <w:r w:rsidR="0072014F">
              <w:rPr>
                <w:color w:val="000000"/>
                <w:sz w:val="24"/>
              </w:rPr>
              <w:t>4</w:t>
            </w:r>
            <w:r w:rsidR="001F2C09">
              <w:rPr>
                <w:rFonts w:hint="eastAsia"/>
                <w:color w:val="000000"/>
                <w:sz w:val="24"/>
              </w:rPr>
              <w:t>）、</w:t>
            </w:r>
            <w:r w:rsidR="00D7212E">
              <w:rPr>
                <w:rFonts w:hint="eastAsia"/>
                <w:color w:val="000000"/>
                <w:sz w:val="24"/>
                <w:szCs w:val="21"/>
              </w:rPr>
              <w:t>不合格品</w:t>
            </w:r>
            <w:r w:rsidR="00D7212E">
              <w:rPr>
                <w:rFonts w:hint="eastAsia"/>
                <w:color w:val="000000"/>
                <w:sz w:val="24"/>
              </w:rPr>
              <w:t>（</w:t>
            </w:r>
            <w:r w:rsidR="00D7212E">
              <w:rPr>
                <w:rFonts w:hint="eastAsia"/>
                <w:color w:val="000000"/>
                <w:sz w:val="24"/>
              </w:rPr>
              <w:t>S</w:t>
            </w:r>
            <w:r w:rsidR="0072014F">
              <w:rPr>
                <w:color w:val="000000"/>
                <w:sz w:val="24"/>
              </w:rPr>
              <w:t>5</w:t>
            </w:r>
            <w:r w:rsidR="00D7212E">
              <w:rPr>
                <w:rFonts w:hint="eastAsia"/>
                <w:color w:val="000000"/>
                <w:sz w:val="24"/>
              </w:rPr>
              <w:t>）</w:t>
            </w:r>
            <w:r>
              <w:rPr>
                <w:color w:val="000000"/>
                <w:sz w:val="24"/>
              </w:rPr>
              <w:t>；危险废物包括</w:t>
            </w:r>
            <w:r>
              <w:rPr>
                <w:rFonts w:hint="eastAsia"/>
                <w:color w:val="000000"/>
                <w:sz w:val="24"/>
              </w:rPr>
              <w:t>废</w:t>
            </w:r>
            <w:r w:rsidR="00D7212E">
              <w:rPr>
                <w:rFonts w:hint="eastAsia"/>
                <w:color w:val="000000"/>
                <w:sz w:val="24"/>
              </w:rPr>
              <w:t>活性炭</w:t>
            </w:r>
            <w:r w:rsidR="004C158D">
              <w:rPr>
                <w:rFonts w:hint="eastAsia"/>
                <w:color w:val="000000"/>
                <w:sz w:val="24"/>
              </w:rPr>
              <w:t>、</w:t>
            </w:r>
            <w:r w:rsidR="0072014F">
              <w:rPr>
                <w:rFonts w:hint="eastAsia"/>
                <w:color w:val="000000"/>
                <w:sz w:val="24"/>
              </w:rPr>
              <w:t>废除油剂（</w:t>
            </w:r>
            <w:r w:rsidR="0072014F">
              <w:rPr>
                <w:rFonts w:hint="eastAsia"/>
                <w:color w:val="000000"/>
                <w:sz w:val="24"/>
              </w:rPr>
              <w:t>S</w:t>
            </w:r>
            <w:r w:rsidR="0072014F">
              <w:rPr>
                <w:color w:val="000000"/>
                <w:sz w:val="24"/>
              </w:rPr>
              <w:t>3</w:t>
            </w:r>
            <w:r w:rsidR="0072014F">
              <w:rPr>
                <w:rFonts w:hint="eastAsia"/>
                <w:color w:val="000000"/>
                <w:sz w:val="24"/>
              </w:rPr>
              <w:t>）</w:t>
            </w:r>
            <w:r w:rsidR="004C158D">
              <w:rPr>
                <w:rFonts w:hint="eastAsia"/>
                <w:color w:val="000000"/>
                <w:sz w:val="24"/>
              </w:rPr>
              <w:t>废</w:t>
            </w:r>
            <w:r w:rsidR="00D7212E">
              <w:rPr>
                <w:rFonts w:hint="eastAsia"/>
                <w:color w:val="000000"/>
                <w:sz w:val="24"/>
              </w:rPr>
              <w:t>液压油</w:t>
            </w:r>
            <w:r w:rsidR="00026C50">
              <w:rPr>
                <w:rFonts w:hint="eastAsia"/>
                <w:color w:val="000000"/>
                <w:sz w:val="24"/>
              </w:rPr>
              <w:t>、废切削液</w:t>
            </w:r>
            <w:r>
              <w:rPr>
                <w:rFonts w:hint="eastAsia"/>
                <w:color w:val="000000"/>
                <w:sz w:val="24"/>
              </w:rPr>
              <w:t>及废含油手套、抹布</w:t>
            </w:r>
            <w:r>
              <w:rPr>
                <w:color w:val="000000"/>
                <w:sz w:val="24"/>
              </w:rPr>
              <w:t>等。</w:t>
            </w:r>
          </w:p>
          <w:p w14:paraId="670680DA" w14:textId="77777777" w:rsidR="008A2513" w:rsidRDefault="00B42508">
            <w:pPr>
              <w:spacing w:line="360" w:lineRule="auto"/>
              <w:ind w:firstLineChars="200" w:firstLine="480"/>
              <w:rPr>
                <w:color w:val="000000"/>
                <w:sz w:val="24"/>
              </w:rPr>
            </w:pPr>
            <w:r>
              <w:rPr>
                <w:color w:val="000000"/>
                <w:sz w:val="24"/>
              </w:rPr>
              <w:t>（</w:t>
            </w:r>
            <w:r>
              <w:rPr>
                <w:color w:val="000000"/>
                <w:sz w:val="24"/>
              </w:rPr>
              <w:t>1</w:t>
            </w:r>
            <w:r>
              <w:rPr>
                <w:color w:val="000000"/>
                <w:sz w:val="24"/>
              </w:rPr>
              <w:t>）一般工业固废</w:t>
            </w:r>
          </w:p>
          <w:p w14:paraId="7F8A1477" w14:textId="607F84DD" w:rsidR="008A2513" w:rsidRDefault="00B42508" w:rsidP="00F966E5">
            <w:pPr>
              <w:spacing w:line="360" w:lineRule="auto"/>
              <w:ind w:firstLineChars="200" w:firstLine="480"/>
              <w:rPr>
                <w:color w:val="000000"/>
                <w:sz w:val="24"/>
              </w:rPr>
            </w:pPr>
            <w:r>
              <w:rPr>
                <w:rFonts w:hint="eastAsia"/>
                <w:color w:val="000000"/>
                <w:kern w:val="0"/>
                <w:sz w:val="24"/>
                <w:szCs w:val="21"/>
              </w:rPr>
              <w:t>①废</w:t>
            </w:r>
            <w:r w:rsidR="00AA437F">
              <w:rPr>
                <w:rFonts w:hint="eastAsia"/>
                <w:color w:val="000000"/>
                <w:kern w:val="0"/>
                <w:sz w:val="24"/>
                <w:szCs w:val="21"/>
              </w:rPr>
              <w:t>金属</w:t>
            </w:r>
            <w:r>
              <w:rPr>
                <w:rFonts w:hint="eastAsia"/>
                <w:color w:val="000000"/>
                <w:sz w:val="24"/>
              </w:rPr>
              <w:t>（</w:t>
            </w:r>
            <w:r>
              <w:rPr>
                <w:rFonts w:hint="eastAsia"/>
                <w:color w:val="000000"/>
                <w:sz w:val="24"/>
              </w:rPr>
              <w:t>S1</w:t>
            </w:r>
            <w:r>
              <w:rPr>
                <w:rFonts w:hint="eastAsia"/>
                <w:color w:val="000000"/>
                <w:sz w:val="24"/>
              </w:rPr>
              <w:t>）</w:t>
            </w:r>
          </w:p>
          <w:p w14:paraId="6F40214C" w14:textId="68174656" w:rsidR="008A2513" w:rsidRDefault="00B42508">
            <w:pPr>
              <w:spacing w:line="360" w:lineRule="auto"/>
              <w:ind w:firstLineChars="200" w:firstLine="480"/>
              <w:rPr>
                <w:color w:val="000000"/>
                <w:kern w:val="0"/>
                <w:sz w:val="24"/>
                <w:szCs w:val="21"/>
              </w:rPr>
            </w:pPr>
            <w:r>
              <w:rPr>
                <w:rFonts w:hint="eastAsia"/>
                <w:color w:val="000000"/>
                <w:kern w:val="0"/>
                <w:sz w:val="24"/>
                <w:szCs w:val="21"/>
              </w:rPr>
              <w:t>根据建设单位提供数据，本项目</w:t>
            </w:r>
            <w:r w:rsidR="00AA437F">
              <w:rPr>
                <w:rFonts w:hint="eastAsia"/>
                <w:color w:val="000000"/>
                <w:kern w:val="0"/>
                <w:sz w:val="24"/>
                <w:szCs w:val="21"/>
              </w:rPr>
              <w:t>绕簧、线切割、去毛刺清洗</w:t>
            </w:r>
            <w:r>
              <w:rPr>
                <w:rFonts w:hint="eastAsia"/>
                <w:color w:val="000000"/>
                <w:kern w:val="0"/>
                <w:sz w:val="24"/>
                <w:szCs w:val="21"/>
              </w:rPr>
              <w:t>工序会产生一定量的废</w:t>
            </w:r>
            <w:r w:rsidR="00AA437F">
              <w:rPr>
                <w:rFonts w:hint="eastAsia"/>
                <w:color w:val="000000"/>
                <w:kern w:val="0"/>
                <w:sz w:val="24"/>
                <w:szCs w:val="21"/>
              </w:rPr>
              <w:t>金属</w:t>
            </w:r>
            <w:r>
              <w:rPr>
                <w:rFonts w:hint="eastAsia"/>
                <w:color w:val="000000"/>
                <w:kern w:val="0"/>
                <w:sz w:val="24"/>
                <w:szCs w:val="21"/>
              </w:rPr>
              <w:t>，约</w:t>
            </w:r>
            <w:r w:rsidR="00AA437F">
              <w:rPr>
                <w:color w:val="000000"/>
                <w:kern w:val="0"/>
                <w:sz w:val="24"/>
                <w:szCs w:val="21"/>
              </w:rPr>
              <w:t>2</w:t>
            </w:r>
            <w:r>
              <w:rPr>
                <w:rFonts w:hint="eastAsia"/>
                <w:color w:val="000000"/>
                <w:kern w:val="0"/>
                <w:sz w:val="24"/>
                <w:szCs w:val="21"/>
              </w:rPr>
              <w:t xml:space="preserve"> t/a</w:t>
            </w:r>
            <w:r>
              <w:rPr>
                <w:rFonts w:hint="eastAsia"/>
                <w:color w:val="000000"/>
                <w:kern w:val="0"/>
                <w:sz w:val="24"/>
                <w:szCs w:val="21"/>
              </w:rPr>
              <w:t>，集中收集后由供应商回收。</w:t>
            </w:r>
          </w:p>
          <w:p w14:paraId="0A4A5B6C" w14:textId="36B0A50D" w:rsidR="008A2513" w:rsidRPr="00F966E5" w:rsidRDefault="00F966E5" w:rsidP="00F966E5">
            <w:pPr>
              <w:spacing w:line="360" w:lineRule="auto"/>
              <w:ind w:firstLineChars="200" w:firstLine="480"/>
              <w:rPr>
                <w:sz w:val="24"/>
              </w:rPr>
            </w:pPr>
            <w:r w:rsidRPr="00F966E5">
              <w:rPr>
                <w:rFonts w:hint="eastAsia"/>
                <w:color w:val="000000"/>
                <w:sz w:val="24"/>
                <w:szCs w:val="21"/>
              </w:rPr>
              <w:t>②</w:t>
            </w:r>
            <w:r w:rsidR="00B42508" w:rsidRPr="00F966E5">
              <w:rPr>
                <w:rFonts w:hint="eastAsia"/>
                <w:color w:val="000000"/>
                <w:sz w:val="24"/>
                <w:szCs w:val="21"/>
              </w:rPr>
              <w:t>废</w:t>
            </w:r>
            <w:r w:rsidR="00AA437F">
              <w:rPr>
                <w:rFonts w:hint="eastAsia"/>
                <w:color w:val="000000"/>
                <w:sz w:val="24"/>
                <w:szCs w:val="21"/>
              </w:rPr>
              <w:t>过滤棉</w:t>
            </w:r>
            <w:r w:rsidR="00B42508" w:rsidRPr="00F966E5">
              <w:rPr>
                <w:rFonts w:hint="eastAsia"/>
                <w:color w:val="000000"/>
                <w:sz w:val="24"/>
                <w:szCs w:val="21"/>
              </w:rPr>
              <w:t>（</w:t>
            </w:r>
            <w:r w:rsidR="00B42508" w:rsidRPr="00F966E5">
              <w:rPr>
                <w:rFonts w:hint="eastAsia"/>
                <w:color w:val="000000"/>
                <w:sz w:val="24"/>
                <w:szCs w:val="21"/>
              </w:rPr>
              <w:t>S2</w:t>
            </w:r>
            <w:r w:rsidR="00B42508" w:rsidRPr="00F966E5">
              <w:rPr>
                <w:rFonts w:hint="eastAsia"/>
                <w:color w:val="000000"/>
                <w:sz w:val="24"/>
                <w:szCs w:val="21"/>
              </w:rPr>
              <w:t>）</w:t>
            </w:r>
          </w:p>
          <w:p w14:paraId="1B1937EF" w14:textId="16F21DE2" w:rsidR="008A2513" w:rsidRDefault="00B42508">
            <w:pPr>
              <w:spacing w:line="360" w:lineRule="auto"/>
              <w:ind w:firstLineChars="200" w:firstLine="480"/>
              <w:rPr>
                <w:color w:val="000000"/>
                <w:kern w:val="0"/>
                <w:sz w:val="24"/>
                <w:szCs w:val="21"/>
              </w:rPr>
            </w:pPr>
            <w:r>
              <w:rPr>
                <w:rFonts w:hint="eastAsia"/>
                <w:snapToGrid w:val="0"/>
                <w:color w:val="0D0D0D"/>
                <w:sz w:val="24"/>
              </w:rPr>
              <w:t>本项目</w:t>
            </w:r>
            <w:r w:rsidR="00AA437F">
              <w:rPr>
                <w:rFonts w:hint="eastAsia"/>
                <w:snapToGrid w:val="0"/>
                <w:color w:val="0D0D0D"/>
                <w:sz w:val="24"/>
              </w:rPr>
              <w:t>在压滤过程中</w:t>
            </w:r>
            <w:r>
              <w:rPr>
                <w:rFonts w:hint="eastAsia"/>
                <w:snapToGrid w:val="0"/>
                <w:color w:val="0D0D0D"/>
                <w:sz w:val="24"/>
              </w:rPr>
              <w:t>会产生少量的废</w:t>
            </w:r>
            <w:r w:rsidR="00AA437F">
              <w:rPr>
                <w:rFonts w:hint="eastAsia"/>
                <w:snapToGrid w:val="0"/>
                <w:color w:val="0D0D0D"/>
                <w:sz w:val="24"/>
              </w:rPr>
              <w:t>过滤棉</w:t>
            </w:r>
            <w:r>
              <w:rPr>
                <w:rFonts w:hint="eastAsia"/>
                <w:snapToGrid w:val="0"/>
                <w:color w:val="0D0D0D"/>
                <w:sz w:val="24"/>
              </w:rPr>
              <w:t>，根据建设单位提供数据，</w:t>
            </w:r>
            <w:r w:rsidR="00AA437F">
              <w:rPr>
                <w:rFonts w:hint="eastAsia"/>
                <w:snapToGrid w:val="0"/>
                <w:color w:val="0D0D0D"/>
                <w:sz w:val="24"/>
              </w:rPr>
              <w:t>废过滤棉</w:t>
            </w:r>
            <w:r>
              <w:rPr>
                <w:rFonts w:hint="eastAsia"/>
                <w:snapToGrid w:val="0"/>
                <w:color w:val="0D0D0D"/>
                <w:sz w:val="24"/>
              </w:rPr>
              <w:t>量为</w:t>
            </w:r>
            <w:r w:rsidR="00AA437F">
              <w:rPr>
                <w:snapToGrid w:val="0"/>
                <w:color w:val="0D0D0D"/>
                <w:sz w:val="24"/>
              </w:rPr>
              <w:t>0.01</w:t>
            </w:r>
            <w:r>
              <w:rPr>
                <w:rFonts w:hint="eastAsia"/>
                <w:snapToGrid w:val="0"/>
                <w:color w:val="0D0D0D"/>
                <w:sz w:val="24"/>
              </w:rPr>
              <w:t xml:space="preserve"> t/a</w:t>
            </w:r>
            <w:r>
              <w:rPr>
                <w:rFonts w:hint="eastAsia"/>
                <w:snapToGrid w:val="0"/>
                <w:color w:val="0D0D0D"/>
                <w:sz w:val="24"/>
              </w:rPr>
              <w:t>，集中收集后由物资回收部门统一回收</w:t>
            </w:r>
            <w:r>
              <w:rPr>
                <w:rFonts w:hint="eastAsia"/>
                <w:color w:val="000000"/>
                <w:kern w:val="0"/>
                <w:sz w:val="24"/>
                <w:szCs w:val="21"/>
              </w:rPr>
              <w:t>。</w:t>
            </w:r>
          </w:p>
          <w:p w14:paraId="1496510B" w14:textId="259F413A" w:rsidR="00AA437F" w:rsidRPr="00F966E5" w:rsidRDefault="00AA437F" w:rsidP="00AA437F">
            <w:pPr>
              <w:spacing w:line="360" w:lineRule="auto"/>
              <w:ind w:firstLineChars="200" w:firstLine="480"/>
              <w:rPr>
                <w:sz w:val="24"/>
              </w:rPr>
            </w:pPr>
            <w:r>
              <w:rPr>
                <w:rFonts w:hint="eastAsia"/>
                <w:color w:val="000000"/>
                <w:sz w:val="24"/>
                <w:szCs w:val="21"/>
              </w:rPr>
              <w:t>③</w:t>
            </w:r>
            <w:r w:rsidRPr="00F966E5">
              <w:rPr>
                <w:rFonts w:hint="eastAsia"/>
                <w:color w:val="000000"/>
                <w:sz w:val="24"/>
                <w:szCs w:val="21"/>
              </w:rPr>
              <w:t>废</w:t>
            </w:r>
            <w:r>
              <w:rPr>
                <w:rFonts w:hint="eastAsia"/>
                <w:color w:val="000000"/>
                <w:sz w:val="24"/>
                <w:szCs w:val="21"/>
              </w:rPr>
              <w:t>边角料</w:t>
            </w:r>
            <w:r w:rsidRPr="00F966E5">
              <w:rPr>
                <w:rFonts w:hint="eastAsia"/>
                <w:color w:val="000000"/>
                <w:sz w:val="24"/>
                <w:szCs w:val="21"/>
              </w:rPr>
              <w:t>（</w:t>
            </w:r>
            <w:r w:rsidRPr="00F966E5">
              <w:rPr>
                <w:rFonts w:hint="eastAsia"/>
                <w:color w:val="000000"/>
                <w:sz w:val="24"/>
                <w:szCs w:val="21"/>
              </w:rPr>
              <w:t>S</w:t>
            </w:r>
            <w:r w:rsidR="0072014F">
              <w:rPr>
                <w:color w:val="000000"/>
                <w:sz w:val="24"/>
                <w:szCs w:val="21"/>
              </w:rPr>
              <w:t>4</w:t>
            </w:r>
            <w:r w:rsidRPr="00F966E5">
              <w:rPr>
                <w:rFonts w:hint="eastAsia"/>
                <w:color w:val="000000"/>
                <w:sz w:val="24"/>
                <w:szCs w:val="21"/>
              </w:rPr>
              <w:t>）</w:t>
            </w:r>
          </w:p>
          <w:p w14:paraId="65AFCABE" w14:textId="51D2EDEF" w:rsidR="00AA437F" w:rsidRDefault="00AA437F" w:rsidP="00AA437F">
            <w:pPr>
              <w:spacing w:line="360" w:lineRule="auto"/>
              <w:ind w:firstLineChars="200" w:firstLine="480"/>
              <w:rPr>
                <w:color w:val="000000"/>
                <w:kern w:val="0"/>
                <w:sz w:val="24"/>
                <w:szCs w:val="21"/>
              </w:rPr>
            </w:pPr>
            <w:r>
              <w:rPr>
                <w:rFonts w:hint="eastAsia"/>
                <w:snapToGrid w:val="0"/>
                <w:color w:val="0D0D0D"/>
                <w:sz w:val="24"/>
              </w:rPr>
              <w:lastRenderedPageBreak/>
              <w:t>本项目剥皮工序会产生少量的废边角料，根据建设单位提供数据，可回收利用的废边角料量为</w:t>
            </w:r>
            <w:r w:rsidR="00296D59">
              <w:rPr>
                <w:snapToGrid w:val="0"/>
                <w:color w:val="0D0D0D"/>
                <w:sz w:val="24"/>
              </w:rPr>
              <w:t>0.08</w:t>
            </w:r>
            <w:r>
              <w:rPr>
                <w:rFonts w:hint="eastAsia"/>
                <w:snapToGrid w:val="0"/>
                <w:color w:val="0D0D0D"/>
                <w:sz w:val="24"/>
              </w:rPr>
              <w:t xml:space="preserve"> t/a</w:t>
            </w:r>
            <w:r>
              <w:rPr>
                <w:rFonts w:hint="eastAsia"/>
                <w:snapToGrid w:val="0"/>
                <w:color w:val="0D0D0D"/>
                <w:sz w:val="24"/>
              </w:rPr>
              <w:t>，集中收集后</w:t>
            </w:r>
            <w:r w:rsidR="00296D59">
              <w:rPr>
                <w:rFonts w:hint="eastAsia"/>
                <w:color w:val="000000"/>
                <w:kern w:val="0"/>
                <w:sz w:val="24"/>
                <w:szCs w:val="21"/>
              </w:rPr>
              <w:t>由供应商回收</w:t>
            </w:r>
            <w:r>
              <w:rPr>
                <w:rFonts w:hint="eastAsia"/>
                <w:color w:val="000000"/>
                <w:kern w:val="0"/>
                <w:sz w:val="24"/>
                <w:szCs w:val="21"/>
              </w:rPr>
              <w:t>。</w:t>
            </w:r>
          </w:p>
          <w:p w14:paraId="2401BA42" w14:textId="3EC57B7E" w:rsidR="00AA437F" w:rsidRPr="00F966E5" w:rsidRDefault="00AA437F" w:rsidP="00AA437F">
            <w:pPr>
              <w:spacing w:line="360" w:lineRule="auto"/>
              <w:ind w:firstLineChars="200" w:firstLine="480"/>
              <w:rPr>
                <w:sz w:val="24"/>
              </w:rPr>
            </w:pPr>
            <w:r>
              <w:rPr>
                <w:rFonts w:hint="eastAsia"/>
                <w:color w:val="000000"/>
                <w:sz w:val="24"/>
                <w:szCs w:val="21"/>
              </w:rPr>
              <w:t>④不合格品</w:t>
            </w:r>
            <w:r w:rsidRPr="00F966E5">
              <w:rPr>
                <w:rFonts w:hint="eastAsia"/>
                <w:color w:val="000000"/>
                <w:sz w:val="24"/>
                <w:szCs w:val="21"/>
              </w:rPr>
              <w:t>（</w:t>
            </w:r>
            <w:r w:rsidRPr="00F966E5">
              <w:rPr>
                <w:rFonts w:hint="eastAsia"/>
                <w:color w:val="000000"/>
                <w:sz w:val="24"/>
                <w:szCs w:val="21"/>
              </w:rPr>
              <w:t>S</w:t>
            </w:r>
            <w:r w:rsidR="0072014F">
              <w:rPr>
                <w:color w:val="000000"/>
                <w:sz w:val="24"/>
                <w:szCs w:val="21"/>
              </w:rPr>
              <w:t>5</w:t>
            </w:r>
            <w:r w:rsidRPr="00F966E5">
              <w:rPr>
                <w:rFonts w:hint="eastAsia"/>
                <w:color w:val="000000"/>
                <w:sz w:val="24"/>
                <w:szCs w:val="21"/>
              </w:rPr>
              <w:t>）</w:t>
            </w:r>
          </w:p>
          <w:p w14:paraId="71534AA5" w14:textId="2F1DCBDC" w:rsidR="00AA437F" w:rsidRDefault="00AA437F" w:rsidP="00AA437F">
            <w:pPr>
              <w:spacing w:line="360" w:lineRule="auto"/>
              <w:ind w:firstLineChars="200" w:firstLine="480"/>
              <w:rPr>
                <w:color w:val="000000"/>
                <w:kern w:val="0"/>
                <w:sz w:val="24"/>
                <w:szCs w:val="21"/>
              </w:rPr>
            </w:pPr>
            <w:r>
              <w:rPr>
                <w:rFonts w:hint="eastAsia"/>
                <w:snapToGrid w:val="0"/>
                <w:color w:val="0D0D0D"/>
                <w:sz w:val="24"/>
              </w:rPr>
              <w:t>本项目</w:t>
            </w:r>
            <w:r w:rsidR="00296D59">
              <w:rPr>
                <w:rFonts w:hint="eastAsia"/>
                <w:snapToGrid w:val="0"/>
                <w:color w:val="0D0D0D"/>
                <w:sz w:val="24"/>
              </w:rPr>
              <w:t>过程检验和成品检验</w:t>
            </w:r>
            <w:r>
              <w:rPr>
                <w:rFonts w:hint="eastAsia"/>
                <w:snapToGrid w:val="0"/>
                <w:color w:val="0D0D0D"/>
                <w:sz w:val="24"/>
              </w:rPr>
              <w:t>工序会产生少量的</w:t>
            </w:r>
            <w:r w:rsidR="00296D59">
              <w:rPr>
                <w:rFonts w:hint="eastAsia"/>
                <w:snapToGrid w:val="0"/>
                <w:color w:val="0D0D0D"/>
                <w:sz w:val="24"/>
              </w:rPr>
              <w:t>不合格品</w:t>
            </w:r>
            <w:r>
              <w:rPr>
                <w:rFonts w:hint="eastAsia"/>
                <w:snapToGrid w:val="0"/>
                <w:color w:val="0D0D0D"/>
                <w:sz w:val="24"/>
              </w:rPr>
              <w:t>，根据建设单位提供数据，</w:t>
            </w:r>
            <w:r w:rsidR="00296D59">
              <w:rPr>
                <w:rFonts w:hint="eastAsia"/>
                <w:snapToGrid w:val="0"/>
                <w:color w:val="0D0D0D"/>
                <w:sz w:val="24"/>
              </w:rPr>
              <w:t>不合格品的</w:t>
            </w:r>
            <w:r>
              <w:rPr>
                <w:rFonts w:hint="eastAsia"/>
                <w:snapToGrid w:val="0"/>
                <w:color w:val="0D0D0D"/>
                <w:sz w:val="24"/>
              </w:rPr>
              <w:t>量为</w:t>
            </w:r>
            <w:r w:rsidR="00296D59">
              <w:rPr>
                <w:snapToGrid w:val="0"/>
                <w:color w:val="0D0D0D"/>
                <w:sz w:val="24"/>
              </w:rPr>
              <w:t>0.15</w:t>
            </w:r>
            <w:r>
              <w:rPr>
                <w:rFonts w:hint="eastAsia"/>
                <w:snapToGrid w:val="0"/>
                <w:color w:val="0D0D0D"/>
                <w:sz w:val="24"/>
              </w:rPr>
              <w:t xml:space="preserve"> t/a</w:t>
            </w:r>
            <w:r>
              <w:rPr>
                <w:rFonts w:hint="eastAsia"/>
                <w:snapToGrid w:val="0"/>
                <w:color w:val="0D0D0D"/>
                <w:sz w:val="24"/>
              </w:rPr>
              <w:t>，集中收集后</w:t>
            </w:r>
            <w:r w:rsidR="00296D59">
              <w:rPr>
                <w:rFonts w:hint="eastAsia"/>
                <w:color w:val="000000"/>
                <w:kern w:val="0"/>
                <w:sz w:val="24"/>
                <w:szCs w:val="21"/>
              </w:rPr>
              <w:t>由供应商回收</w:t>
            </w:r>
            <w:r>
              <w:rPr>
                <w:rFonts w:hint="eastAsia"/>
                <w:color w:val="000000"/>
                <w:kern w:val="0"/>
                <w:sz w:val="24"/>
                <w:szCs w:val="21"/>
              </w:rPr>
              <w:t>。</w:t>
            </w:r>
          </w:p>
          <w:p w14:paraId="4A8E5BAC" w14:textId="77777777" w:rsidR="008A2513" w:rsidRDefault="00B42508">
            <w:pPr>
              <w:spacing w:line="360" w:lineRule="auto"/>
              <w:ind w:firstLineChars="200" w:firstLine="480"/>
              <w:rPr>
                <w:color w:val="000000"/>
                <w:kern w:val="0"/>
                <w:sz w:val="24"/>
                <w:szCs w:val="21"/>
              </w:rPr>
            </w:pPr>
            <w:r>
              <w:rPr>
                <w:color w:val="000000"/>
                <w:kern w:val="0"/>
                <w:sz w:val="24"/>
                <w:szCs w:val="21"/>
              </w:rPr>
              <w:t>（</w:t>
            </w:r>
            <w:r>
              <w:rPr>
                <w:color w:val="000000"/>
                <w:kern w:val="0"/>
                <w:sz w:val="24"/>
                <w:szCs w:val="21"/>
              </w:rPr>
              <w:t>2</w:t>
            </w:r>
            <w:r>
              <w:rPr>
                <w:color w:val="000000"/>
                <w:kern w:val="0"/>
                <w:sz w:val="24"/>
                <w:szCs w:val="21"/>
              </w:rPr>
              <w:t>）危险废物</w:t>
            </w:r>
          </w:p>
          <w:p w14:paraId="525FB458" w14:textId="4FEE02BD" w:rsidR="008A2513" w:rsidRPr="00026C50" w:rsidRDefault="00B42508" w:rsidP="00026C50">
            <w:pPr>
              <w:widowControl/>
              <w:spacing w:line="360" w:lineRule="auto"/>
              <w:ind w:firstLineChars="200" w:firstLine="480"/>
              <w:rPr>
                <w:b/>
                <w:sz w:val="24"/>
              </w:rPr>
            </w:pPr>
            <w:r>
              <w:rPr>
                <w:color w:val="000000"/>
                <w:sz w:val="24"/>
              </w:rPr>
              <w:fldChar w:fldCharType="begin"/>
            </w:r>
            <w:r>
              <w:rPr>
                <w:color w:val="000000"/>
                <w:sz w:val="24"/>
              </w:rPr>
              <w:instrText xml:space="preserve"> = 1 \* GB3 </w:instrText>
            </w:r>
            <w:r>
              <w:rPr>
                <w:color w:val="000000"/>
                <w:sz w:val="24"/>
              </w:rPr>
              <w:fldChar w:fldCharType="separate"/>
            </w:r>
            <w:r>
              <w:rPr>
                <w:rFonts w:cs="宋体" w:hint="eastAsia"/>
                <w:color w:val="000000"/>
                <w:sz w:val="24"/>
              </w:rPr>
              <w:t>①</w:t>
            </w:r>
            <w:r>
              <w:rPr>
                <w:color w:val="000000"/>
                <w:sz w:val="24"/>
              </w:rPr>
              <w:fldChar w:fldCharType="end"/>
            </w:r>
            <w:r>
              <w:rPr>
                <w:color w:val="000000"/>
                <w:sz w:val="24"/>
              </w:rPr>
              <w:t>废活性炭：</w:t>
            </w:r>
            <w:r w:rsidR="00026C50">
              <w:rPr>
                <w:color w:val="000000"/>
                <w:sz w:val="24"/>
              </w:rPr>
              <w:t>本项目吸附的有机废气总量为</w:t>
            </w:r>
            <w:r w:rsidR="00D50D69">
              <w:rPr>
                <w:color w:val="000000"/>
                <w:sz w:val="24"/>
              </w:rPr>
              <w:t>0.014</w:t>
            </w:r>
            <w:r w:rsidR="00026C50">
              <w:rPr>
                <w:color w:val="000000"/>
                <w:sz w:val="24"/>
              </w:rPr>
              <w:t xml:space="preserve"> t/a</w:t>
            </w:r>
            <w:r w:rsidR="00026C50">
              <w:rPr>
                <w:color w:val="000000"/>
                <w:sz w:val="24"/>
              </w:rPr>
              <w:t>，活性炭吸附率按照</w:t>
            </w:r>
            <w:r w:rsidR="00026C50">
              <w:rPr>
                <w:color w:val="000000"/>
                <w:sz w:val="24"/>
              </w:rPr>
              <w:t>30%</w:t>
            </w:r>
            <w:r w:rsidR="00026C50">
              <w:rPr>
                <w:color w:val="000000"/>
                <w:sz w:val="24"/>
              </w:rPr>
              <w:t>计算，则年需要消耗活性炭量约为</w:t>
            </w:r>
            <w:r w:rsidR="00D50D69">
              <w:rPr>
                <w:color w:val="000000"/>
                <w:sz w:val="24"/>
              </w:rPr>
              <w:t>0.047</w:t>
            </w:r>
            <w:r w:rsidR="00026C50">
              <w:rPr>
                <w:color w:val="000000"/>
                <w:sz w:val="24"/>
              </w:rPr>
              <w:t xml:space="preserve"> t/a</w:t>
            </w:r>
            <w:r w:rsidR="00026C50">
              <w:rPr>
                <w:color w:val="000000"/>
                <w:sz w:val="24"/>
              </w:rPr>
              <w:t>。项目产生废活性炭量约为</w:t>
            </w:r>
            <w:r w:rsidR="00D50D69">
              <w:rPr>
                <w:color w:val="000000"/>
                <w:sz w:val="24"/>
              </w:rPr>
              <w:t>0.061</w:t>
            </w:r>
            <w:r w:rsidR="00026C50">
              <w:rPr>
                <w:color w:val="000000"/>
                <w:sz w:val="24"/>
              </w:rPr>
              <w:t>t/a</w:t>
            </w:r>
            <w:r w:rsidR="00026C50">
              <w:rPr>
                <w:color w:val="000000"/>
                <w:sz w:val="24"/>
              </w:rPr>
              <w:t>（含吸附废气）。</w:t>
            </w:r>
            <w:r w:rsidR="00026C50">
              <w:rPr>
                <w:sz w:val="24"/>
              </w:rPr>
              <w:t>属于危险废物，废物类别：</w:t>
            </w:r>
            <w:r w:rsidR="00026C50">
              <w:rPr>
                <w:sz w:val="24"/>
              </w:rPr>
              <w:t>HW49</w:t>
            </w:r>
            <w:r w:rsidR="00026C50">
              <w:rPr>
                <w:sz w:val="24"/>
              </w:rPr>
              <w:t>（</w:t>
            </w:r>
            <w:r w:rsidR="00026C50">
              <w:rPr>
                <w:sz w:val="24"/>
              </w:rPr>
              <w:t>900-0</w:t>
            </w:r>
            <w:r w:rsidR="00D50D69">
              <w:rPr>
                <w:sz w:val="24"/>
              </w:rPr>
              <w:t>39</w:t>
            </w:r>
            <w:r w:rsidR="00026C50">
              <w:rPr>
                <w:sz w:val="24"/>
              </w:rPr>
              <w:t>-49</w:t>
            </w:r>
            <w:r w:rsidR="00026C50">
              <w:rPr>
                <w:sz w:val="24"/>
              </w:rPr>
              <w:t>），需交资质单位处理。</w:t>
            </w:r>
          </w:p>
          <w:p w14:paraId="3C966C29" w14:textId="0C109885" w:rsidR="008A2513" w:rsidRDefault="00B42508">
            <w:pPr>
              <w:spacing w:line="360" w:lineRule="auto"/>
              <w:ind w:firstLineChars="200" w:firstLine="480"/>
              <w:rPr>
                <w:color w:val="000000"/>
                <w:sz w:val="24"/>
              </w:rPr>
            </w:pPr>
            <w:r>
              <w:rPr>
                <w:color w:val="000000"/>
                <w:sz w:val="24"/>
              </w:rPr>
              <w:fldChar w:fldCharType="begin"/>
            </w:r>
            <w:r>
              <w:rPr>
                <w:color w:val="000000"/>
                <w:sz w:val="24"/>
              </w:rPr>
              <w:instrText xml:space="preserve"> = 2 \* GB3 </w:instrText>
            </w:r>
            <w:r>
              <w:rPr>
                <w:color w:val="000000"/>
                <w:sz w:val="24"/>
              </w:rPr>
              <w:fldChar w:fldCharType="separate"/>
            </w:r>
            <w:r>
              <w:rPr>
                <w:rFonts w:cs="宋体" w:hint="eastAsia"/>
                <w:color w:val="000000"/>
                <w:sz w:val="24"/>
              </w:rPr>
              <w:t>②</w:t>
            </w:r>
            <w:r>
              <w:rPr>
                <w:color w:val="000000"/>
                <w:sz w:val="24"/>
              </w:rPr>
              <w:fldChar w:fldCharType="end"/>
            </w:r>
            <w:r>
              <w:rPr>
                <w:color w:val="000000"/>
                <w:sz w:val="24"/>
              </w:rPr>
              <w:t>废</w:t>
            </w:r>
            <w:r>
              <w:rPr>
                <w:rFonts w:hint="eastAsia"/>
                <w:color w:val="000000"/>
                <w:sz w:val="24"/>
              </w:rPr>
              <w:t>液压油</w:t>
            </w:r>
            <w:r>
              <w:rPr>
                <w:color w:val="000000"/>
                <w:sz w:val="24"/>
              </w:rPr>
              <w:t>：</w:t>
            </w:r>
            <w:r>
              <w:rPr>
                <w:rFonts w:hint="eastAsia"/>
                <w:sz w:val="24"/>
              </w:rPr>
              <w:t>本</w:t>
            </w:r>
            <w:r>
              <w:rPr>
                <w:sz w:val="24"/>
              </w:rPr>
              <w:t>项目</w:t>
            </w:r>
            <w:r>
              <w:rPr>
                <w:rFonts w:hint="eastAsia"/>
                <w:color w:val="000000"/>
                <w:sz w:val="24"/>
              </w:rPr>
              <w:t>运营过程中机械维护检修产生废液压油，年产生量约为</w:t>
            </w:r>
            <w:r>
              <w:rPr>
                <w:rFonts w:hint="eastAsia"/>
                <w:color w:val="000000"/>
                <w:sz w:val="24"/>
              </w:rPr>
              <w:t>0.</w:t>
            </w:r>
            <w:r w:rsidR="00D50D69">
              <w:rPr>
                <w:color w:val="000000"/>
                <w:sz w:val="24"/>
              </w:rPr>
              <w:t>1</w:t>
            </w:r>
            <w:r>
              <w:rPr>
                <w:rFonts w:hint="eastAsia"/>
                <w:color w:val="000000"/>
                <w:sz w:val="24"/>
              </w:rPr>
              <w:t>t/a</w:t>
            </w:r>
            <w:r>
              <w:rPr>
                <w:rFonts w:hint="eastAsia"/>
                <w:color w:val="000000"/>
                <w:sz w:val="24"/>
              </w:rPr>
              <w:t>，属于危险废物，危废类别</w:t>
            </w:r>
            <w:r>
              <w:rPr>
                <w:color w:val="000000"/>
                <w:sz w:val="24"/>
              </w:rPr>
              <w:t>HW</w:t>
            </w:r>
            <w:r>
              <w:rPr>
                <w:rFonts w:hint="eastAsia"/>
                <w:color w:val="000000"/>
                <w:sz w:val="24"/>
              </w:rPr>
              <w:t>08</w:t>
            </w:r>
            <w:r>
              <w:rPr>
                <w:rFonts w:hint="eastAsia"/>
                <w:color w:val="000000"/>
                <w:sz w:val="24"/>
              </w:rPr>
              <w:t>（</w:t>
            </w:r>
            <w:r w:rsidR="000A7613" w:rsidRPr="000A7613">
              <w:rPr>
                <w:color w:val="000000"/>
                <w:sz w:val="24"/>
              </w:rPr>
              <w:t>900-249-08</w:t>
            </w:r>
            <w:r>
              <w:rPr>
                <w:rFonts w:hint="eastAsia"/>
                <w:color w:val="000000"/>
                <w:sz w:val="24"/>
              </w:rPr>
              <w:t>），交由有资质的单位处理。</w:t>
            </w:r>
          </w:p>
          <w:p w14:paraId="71C032B7" w14:textId="120F368D" w:rsidR="008A2513" w:rsidRDefault="00B42508">
            <w:pPr>
              <w:spacing w:line="360" w:lineRule="auto"/>
              <w:ind w:firstLineChars="200" w:firstLine="480"/>
              <w:rPr>
                <w:color w:val="000000"/>
                <w:sz w:val="24"/>
              </w:rPr>
            </w:pPr>
            <w:r>
              <w:rPr>
                <w:rFonts w:ascii="宋体" w:hAnsi="宋体" w:hint="eastAsia"/>
                <w:color w:val="000000"/>
                <w:sz w:val="24"/>
              </w:rPr>
              <w:t>③</w:t>
            </w:r>
            <w:r w:rsidR="008B6339">
              <w:rPr>
                <w:rFonts w:hint="eastAsia"/>
                <w:color w:val="000000"/>
                <w:sz w:val="24"/>
              </w:rPr>
              <w:t>废含油手套、抹布：</w:t>
            </w:r>
            <w:r w:rsidR="008B6339" w:rsidRPr="0094202A">
              <w:rPr>
                <w:rFonts w:hint="eastAsia"/>
                <w:color w:val="000000"/>
                <w:sz w:val="24"/>
              </w:rPr>
              <w:t>年产生量约为</w:t>
            </w:r>
            <w:r w:rsidR="008B6339" w:rsidRPr="0094202A">
              <w:rPr>
                <w:rFonts w:hint="eastAsia"/>
                <w:color w:val="000000"/>
                <w:sz w:val="24"/>
              </w:rPr>
              <w:t>0.02 t/a</w:t>
            </w:r>
            <w:r w:rsidR="008B6339" w:rsidRPr="0094202A">
              <w:rPr>
                <w:rFonts w:hint="eastAsia"/>
                <w:color w:val="000000"/>
                <w:sz w:val="24"/>
              </w:rPr>
              <w:t>，分为未分类收集的和集中收集的。集中收集的量为</w:t>
            </w:r>
            <w:r w:rsidR="008B6339" w:rsidRPr="0094202A">
              <w:rPr>
                <w:rFonts w:hint="eastAsia"/>
                <w:color w:val="000000"/>
                <w:sz w:val="24"/>
              </w:rPr>
              <w:t>0.016 t/a</w:t>
            </w:r>
            <w:r w:rsidR="008B6339" w:rsidRPr="0094202A">
              <w:rPr>
                <w:rFonts w:hint="eastAsia"/>
                <w:color w:val="000000"/>
                <w:sz w:val="24"/>
              </w:rPr>
              <w:t>，属于危险废物，废物类别</w:t>
            </w:r>
            <w:r w:rsidR="008B6339" w:rsidRPr="0094202A">
              <w:rPr>
                <w:rFonts w:hint="eastAsia"/>
                <w:color w:val="000000"/>
                <w:sz w:val="24"/>
              </w:rPr>
              <w:t>:HW49 (900-041-49)</w:t>
            </w:r>
            <w:r w:rsidR="008B6339" w:rsidRPr="0094202A">
              <w:rPr>
                <w:rFonts w:hint="eastAsia"/>
                <w:color w:val="000000"/>
                <w:sz w:val="24"/>
              </w:rPr>
              <w:t>，需交资质单位处理</w:t>
            </w:r>
            <w:r w:rsidR="008B6339" w:rsidRPr="0094202A">
              <w:rPr>
                <w:rFonts w:hint="eastAsia"/>
                <w:color w:val="000000"/>
                <w:sz w:val="24"/>
              </w:rPr>
              <w:t>;</w:t>
            </w:r>
            <w:r w:rsidR="008B6339" w:rsidRPr="0094202A">
              <w:rPr>
                <w:rFonts w:hint="eastAsia"/>
                <w:color w:val="000000"/>
                <w:sz w:val="24"/>
              </w:rPr>
              <w:t>未分类收集量为</w:t>
            </w:r>
            <w:r w:rsidR="008B6339" w:rsidRPr="0094202A">
              <w:rPr>
                <w:rFonts w:hint="eastAsia"/>
                <w:color w:val="000000"/>
                <w:sz w:val="24"/>
              </w:rPr>
              <w:t>0.004 t/a</w:t>
            </w:r>
            <w:r w:rsidR="008B6339" w:rsidRPr="0094202A">
              <w:rPr>
                <w:rFonts w:hint="eastAsia"/>
                <w:color w:val="000000"/>
                <w:sz w:val="24"/>
              </w:rPr>
              <w:t>，属于“危险废物豁免管理清单”的危险废物，与生活垃圾一起交由环卫部门处理。</w:t>
            </w:r>
          </w:p>
          <w:p w14:paraId="6CAC8A86" w14:textId="03D42B86" w:rsidR="00026C50" w:rsidRDefault="00026C50">
            <w:pPr>
              <w:spacing w:line="360" w:lineRule="auto"/>
              <w:ind w:firstLineChars="200" w:firstLine="480"/>
              <w:rPr>
                <w:color w:val="000000"/>
                <w:sz w:val="24"/>
              </w:rPr>
            </w:pPr>
            <w:r>
              <w:rPr>
                <w:rFonts w:hint="eastAsia"/>
                <w:color w:val="000000"/>
                <w:sz w:val="24"/>
                <w:szCs w:val="21"/>
              </w:rPr>
              <w:t>④废切削液：本项目机械加工过程会产生废切削液，</w:t>
            </w:r>
            <w:r>
              <w:rPr>
                <w:rFonts w:hint="eastAsia"/>
                <w:color w:val="000000"/>
                <w:sz w:val="24"/>
              </w:rPr>
              <w:t>年产生量约为</w:t>
            </w:r>
            <w:r>
              <w:rPr>
                <w:rFonts w:hint="eastAsia"/>
                <w:color w:val="000000"/>
                <w:sz w:val="24"/>
              </w:rPr>
              <w:t>0.</w:t>
            </w:r>
            <w:r w:rsidR="00BF3C22">
              <w:rPr>
                <w:color w:val="000000"/>
                <w:sz w:val="24"/>
              </w:rPr>
              <w:t>2</w:t>
            </w:r>
            <w:r>
              <w:rPr>
                <w:rFonts w:hint="eastAsia"/>
                <w:color w:val="000000"/>
                <w:sz w:val="24"/>
              </w:rPr>
              <w:t>t/a</w:t>
            </w:r>
            <w:r>
              <w:rPr>
                <w:rFonts w:hint="eastAsia"/>
                <w:color w:val="000000"/>
                <w:sz w:val="24"/>
              </w:rPr>
              <w:t>，属于危险废物，危废类别</w:t>
            </w:r>
            <w:r>
              <w:rPr>
                <w:color w:val="000000"/>
                <w:sz w:val="24"/>
              </w:rPr>
              <w:t>HW</w:t>
            </w:r>
            <w:r>
              <w:rPr>
                <w:rFonts w:hint="eastAsia"/>
                <w:color w:val="000000"/>
                <w:sz w:val="24"/>
              </w:rPr>
              <w:t>0</w:t>
            </w:r>
            <w:r w:rsidR="00BF3C22">
              <w:rPr>
                <w:color w:val="000000"/>
                <w:sz w:val="24"/>
              </w:rPr>
              <w:t>9</w:t>
            </w:r>
            <w:r>
              <w:rPr>
                <w:rFonts w:hint="eastAsia"/>
                <w:color w:val="000000"/>
                <w:sz w:val="24"/>
              </w:rPr>
              <w:t>（</w:t>
            </w:r>
            <w:r w:rsidR="00BF3C22" w:rsidRPr="00BF3C22">
              <w:rPr>
                <w:color w:val="000000"/>
                <w:sz w:val="24"/>
              </w:rPr>
              <w:t>900-006-09</w:t>
            </w:r>
            <w:r>
              <w:rPr>
                <w:rFonts w:hint="eastAsia"/>
                <w:color w:val="000000"/>
                <w:sz w:val="24"/>
              </w:rPr>
              <w:t>），交由有资质的单位处理。</w:t>
            </w:r>
          </w:p>
          <w:p w14:paraId="7D96655B" w14:textId="0CF6C1F7" w:rsidR="0072014F" w:rsidRPr="0072014F" w:rsidRDefault="0072014F">
            <w:pPr>
              <w:spacing w:line="360" w:lineRule="auto"/>
              <w:ind w:firstLineChars="200" w:firstLine="480"/>
              <w:rPr>
                <w:color w:val="000000"/>
                <w:sz w:val="24"/>
              </w:rPr>
            </w:pPr>
            <w:r>
              <w:rPr>
                <w:rFonts w:hint="eastAsia"/>
                <w:color w:val="000000"/>
                <w:sz w:val="24"/>
                <w:szCs w:val="21"/>
              </w:rPr>
              <w:t>⑤废</w:t>
            </w:r>
            <w:r w:rsidR="00CB3A84">
              <w:rPr>
                <w:rFonts w:hint="eastAsia"/>
                <w:color w:val="000000"/>
                <w:sz w:val="24"/>
                <w:szCs w:val="21"/>
              </w:rPr>
              <w:t>除油剂</w:t>
            </w:r>
            <w:r>
              <w:rPr>
                <w:rFonts w:hint="eastAsia"/>
                <w:color w:val="000000"/>
                <w:sz w:val="24"/>
                <w:szCs w:val="21"/>
              </w:rPr>
              <w:t>：本项目</w:t>
            </w:r>
            <w:r w:rsidR="00CB3A84">
              <w:rPr>
                <w:rFonts w:hint="eastAsia"/>
                <w:color w:val="000000"/>
                <w:sz w:val="24"/>
                <w:szCs w:val="21"/>
              </w:rPr>
              <w:t>去毛刺清洗</w:t>
            </w:r>
            <w:r>
              <w:rPr>
                <w:rFonts w:hint="eastAsia"/>
                <w:color w:val="000000"/>
                <w:sz w:val="24"/>
                <w:szCs w:val="21"/>
              </w:rPr>
              <w:t>过程会产生废</w:t>
            </w:r>
            <w:r w:rsidR="00CB3A84">
              <w:rPr>
                <w:rFonts w:hint="eastAsia"/>
                <w:color w:val="000000"/>
                <w:sz w:val="24"/>
                <w:szCs w:val="21"/>
              </w:rPr>
              <w:t>除油剂</w:t>
            </w:r>
            <w:r>
              <w:rPr>
                <w:rFonts w:hint="eastAsia"/>
                <w:color w:val="000000"/>
                <w:sz w:val="24"/>
                <w:szCs w:val="21"/>
              </w:rPr>
              <w:t>，</w:t>
            </w:r>
            <w:r>
              <w:rPr>
                <w:rFonts w:hint="eastAsia"/>
                <w:color w:val="000000"/>
                <w:sz w:val="24"/>
              </w:rPr>
              <w:t>年产生量约为</w:t>
            </w:r>
            <w:r>
              <w:rPr>
                <w:rFonts w:hint="eastAsia"/>
                <w:color w:val="000000"/>
                <w:sz w:val="24"/>
              </w:rPr>
              <w:t>0.</w:t>
            </w:r>
            <w:r w:rsidR="00311BFD">
              <w:rPr>
                <w:color w:val="000000"/>
                <w:sz w:val="24"/>
              </w:rPr>
              <w:t>3</w:t>
            </w:r>
            <w:r>
              <w:rPr>
                <w:rFonts w:hint="eastAsia"/>
                <w:color w:val="000000"/>
                <w:sz w:val="24"/>
              </w:rPr>
              <w:t>t/a</w:t>
            </w:r>
            <w:r>
              <w:rPr>
                <w:rFonts w:hint="eastAsia"/>
                <w:color w:val="000000"/>
                <w:sz w:val="24"/>
              </w:rPr>
              <w:t>，属于危险废物，危废类别</w:t>
            </w:r>
            <w:r>
              <w:rPr>
                <w:color w:val="000000"/>
                <w:sz w:val="24"/>
              </w:rPr>
              <w:t>HW</w:t>
            </w:r>
            <w:r w:rsidR="00311BFD">
              <w:rPr>
                <w:color w:val="000000"/>
                <w:sz w:val="24"/>
              </w:rPr>
              <w:t>17</w:t>
            </w:r>
            <w:r>
              <w:rPr>
                <w:rFonts w:hint="eastAsia"/>
                <w:color w:val="000000"/>
                <w:sz w:val="24"/>
              </w:rPr>
              <w:t>（</w:t>
            </w:r>
            <w:r w:rsidR="00311BFD" w:rsidRPr="00311BFD">
              <w:rPr>
                <w:color w:val="000000"/>
                <w:sz w:val="24"/>
              </w:rPr>
              <w:t>336-064-17</w:t>
            </w:r>
            <w:r>
              <w:rPr>
                <w:rFonts w:hint="eastAsia"/>
                <w:color w:val="000000"/>
                <w:sz w:val="24"/>
              </w:rPr>
              <w:t>），交由有资质的单位处理。</w:t>
            </w:r>
          </w:p>
          <w:p w14:paraId="75667DCE" w14:textId="34E05414" w:rsidR="008A2513" w:rsidRDefault="00B42508">
            <w:pPr>
              <w:spacing w:line="360" w:lineRule="auto"/>
              <w:ind w:firstLine="570"/>
              <w:rPr>
                <w:rFonts w:ascii="宋体" w:hAnsi="宋体"/>
                <w:sz w:val="24"/>
              </w:rPr>
            </w:pPr>
            <w:r>
              <w:rPr>
                <w:rFonts w:ascii="宋体" w:hAnsi="宋体" w:hint="eastAsia"/>
                <w:sz w:val="24"/>
              </w:rPr>
              <w:t>（3）生活垃圾</w:t>
            </w:r>
          </w:p>
          <w:p w14:paraId="77F53441" w14:textId="4949137C" w:rsidR="008A2513" w:rsidRDefault="00B42508">
            <w:pPr>
              <w:spacing w:line="360" w:lineRule="auto"/>
              <w:ind w:firstLine="570"/>
              <w:rPr>
                <w:sz w:val="24"/>
              </w:rPr>
            </w:pPr>
            <w:r>
              <w:rPr>
                <w:rFonts w:ascii="宋体" w:hAnsi="宋体"/>
                <w:sz w:val="24"/>
              </w:rPr>
              <w:t>职工日常生活产生的生活垃圾，按每人每天产生生活垃圾</w:t>
            </w:r>
            <w:r>
              <w:rPr>
                <w:sz w:val="24"/>
              </w:rPr>
              <w:t>0.5</w:t>
            </w:r>
            <w:r>
              <w:rPr>
                <w:rFonts w:hint="eastAsia"/>
                <w:sz w:val="24"/>
              </w:rPr>
              <w:t xml:space="preserve"> </w:t>
            </w:r>
            <w:r>
              <w:rPr>
                <w:sz w:val="24"/>
              </w:rPr>
              <w:t>kg</w:t>
            </w:r>
            <w:r>
              <w:rPr>
                <w:rFonts w:ascii="宋体" w:hAnsi="宋体"/>
                <w:sz w:val="24"/>
              </w:rPr>
              <w:t>计，</w:t>
            </w:r>
            <w:r>
              <w:rPr>
                <w:rFonts w:ascii="宋体" w:hAnsi="宋体" w:hint="eastAsia"/>
                <w:sz w:val="24"/>
              </w:rPr>
              <w:t>项目员工</w:t>
            </w:r>
            <w:r w:rsidR="009673E7">
              <w:rPr>
                <w:sz w:val="24"/>
              </w:rPr>
              <w:t>5</w:t>
            </w:r>
            <w:r>
              <w:rPr>
                <w:sz w:val="24"/>
              </w:rPr>
              <w:t>0</w:t>
            </w:r>
            <w:r>
              <w:rPr>
                <w:rFonts w:ascii="宋体" w:hAnsi="宋体" w:hint="eastAsia"/>
                <w:sz w:val="24"/>
              </w:rPr>
              <w:t>人，则生活垃圾</w:t>
            </w:r>
            <w:r>
              <w:rPr>
                <w:rFonts w:ascii="宋体" w:hAnsi="宋体"/>
                <w:sz w:val="24"/>
              </w:rPr>
              <w:t>年产生量为</w:t>
            </w:r>
            <w:r w:rsidR="009673E7">
              <w:rPr>
                <w:sz w:val="24"/>
              </w:rPr>
              <w:t>7.25</w:t>
            </w:r>
            <w:r>
              <w:rPr>
                <w:rFonts w:hint="eastAsia"/>
                <w:sz w:val="24"/>
              </w:rPr>
              <w:t xml:space="preserve"> </w:t>
            </w:r>
            <w:r>
              <w:rPr>
                <w:sz w:val="24"/>
              </w:rPr>
              <w:t>t</w:t>
            </w:r>
            <w:r>
              <w:rPr>
                <w:rFonts w:hint="eastAsia"/>
                <w:sz w:val="24"/>
              </w:rPr>
              <w:t>（</w:t>
            </w:r>
            <w:r>
              <w:rPr>
                <w:rFonts w:hint="eastAsia"/>
                <w:color w:val="000000"/>
                <w:kern w:val="0"/>
                <w:sz w:val="24"/>
                <w:szCs w:val="20"/>
              </w:rPr>
              <w:t>年工作日</w:t>
            </w:r>
            <w:r>
              <w:rPr>
                <w:color w:val="000000"/>
                <w:kern w:val="0"/>
                <w:sz w:val="24"/>
                <w:szCs w:val="20"/>
              </w:rPr>
              <w:t>2</w:t>
            </w:r>
            <w:r w:rsidR="009673E7">
              <w:rPr>
                <w:color w:val="000000"/>
                <w:kern w:val="0"/>
                <w:sz w:val="24"/>
                <w:szCs w:val="20"/>
              </w:rPr>
              <w:t>90</w:t>
            </w:r>
            <w:r>
              <w:rPr>
                <w:rFonts w:hint="eastAsia"/>
                <w:color w:val="000000"/>
                <w:kern w:val="0"/>
                <w:sz w:val="24"/>
                <w:szCs w:val="20"/>
              </w:rPr>
              <w:t>天）</w:t>
            </w:r>
            <w:r>
              <w:rPr>
                <w:rFonts w:ascii="宋体" w:hAnsi="宋体" w:hint="eastAsia"/>
                <w:sz w:val="24"/>
              </w:rPr>
              <w:t>，</w:t>
            </w:r>
            <w:r>
              <w:rPr>
                <w:rFonts w:ascii="宋体" w:hAnsi="宋体" w:hint="eastAsia"/>
                <w:kern w:val="0"/>
                <w:sz w:val="24"/>
              </w:rPr>
              <w:t>交由环卫部门统一处理。</w:t>
            </w:r>
          </w:p>
          <w:p w14:paraId="14E29B86" w14:textId="77777777" w:rsidR="008A2513" w:rsidRDefault="00B42508">
            <w:pPr>
              <w:spacing w:line="360" w:lineRule="auto"/>
              <w:ind w:firstLineChars="200" w:firstLine="480"/>
              <w:rPr>
                <w:color w:val="000000"/>
                <w:sz w:val="24"/>
              </w:rPr>
            </w:pPr>
            <w:r>
              <w:rPr>
                <w:color w:val="000000"/>
                <w:sz w:val="24"/>
              </w:rPr>
              <w:t>根据环境保护部</w:t>
            </w:r>
            <w:r>
              <w:rPr>
                <w:color w:val="000000"/>
                <w:sz w:val="24"/>
              </w:rPr>
              <w:t>2017</w:t>
            </w:r>
            <w:r>
              <w:rPr>
                <w:color w:val="000000"/>
                <w:sz w:val="24"/>
              </w:rPr>
              <w:t>年第</w:t>
            </w:r>
            <w:r>
              <w:rPr>
                <w:color w:val="000000"/>
                <w:sz w:val="24"/>
              </w:rPr>
              <w:t>43</w:t>
            </w:r>
            <w:r>
              <w:rPr>
                <w:color w:val="000000"/>
                <w:sz w:val="24"/>
              </w:rPr>
              <w:t>号公告《建设项目危险废物环境影响评价指</w:t>
            </w:r>
            <w:r>
              <w:rPr>
                <w:color w:val="000000"/>
                <w:sz w:val="24"/>
              </w:rPr>
              <w:lastRenderedPageBreak/>
              <w:t>南》，针对危险废物列明危险废物的名称、数量、类别、形态、危险特性和污染防治措施等内容，具体见下表</w:t>
            </w:r>
            <w:r>
              <w:rPr>
                <w:rFonts w:hint="eastAsia"/>
                <w:color w:val="000000"/>
                <w:sz w:val="24"/>
              </w:rPr>
              <w:t>。</w:t>
            </w:r>
          </w:p>
          <w:p w14:paraId="2E140807" w14:textId="368B010A" w:rsidR="008A2513" w:rsidRDefault="00B42508">
            <w:pPr>
              <w:widowControl/>
              <w:spacing w:beforeLines="50" w:before="120"/>
              <w:jc w:val="center"/>
              <w:rPr>
                <w:b/>
                <w:color w:val="000000"/>
                <w:kern w:val="0"/>
                <w:sz w:val="24"/>
              </w:rPr>
            </w:pPr>
            <w:r>
              <w:rPr>
                <w:b/>
                <w:color w:val="000000"/>
                <w:kern w:val="0"/>
                <w:sz w:val="24"/>
              </w:rPr>
              <w:t>表</w:t>
            </w:r>
            <w:r>
              <w:rPr>
                <w:rFonts w:hint="eastAsia"/>
                <w:b/>
                <w:color w:val="000000"/>
                <w:kern w:val="0"/>
                <w:sz w:val="24"/>
              </w:rPr>
              <w:t>4</w:t>
            </w:r>
            <w:r>
              <w:rPr>
                <w:b/>
                <w:color w:val="000000"/>
                <w:kern w:val="0"/>
                <w:sz w:val="24"/>
              </w:rPr>
              <w:t>-</w:t>
            </w:r>
            <w:r>
              <w:rPr>
                <w:rFonts w:hint="eastAsia"/>
                <w:b/>
                <w:color w:val="000000"/>
                <w:kern w:val="0"/>
                <w:sz w:val="24"/>
              </w:rPr>
              <w:t>8</w:t>
            </w:r>
            <w:r>
              <w:rPr>
                <w:b/>
                <w:color w:val="000000"/>
                <w:kern w:val="0"/>
                <w:sz w:val="24"/>
              </w:rPr>
              <w:t xml:space="preserve">  </w:t>
            </w:r>
            <w:r>
              <w:rPr>
                <w:b/>
                <w:color w:val="000000"/>
                <w:kern w:val="0"/>
                <w:sz w:val="24"/>
              </w:rPr>
              <w:t>本项目</w:t>
            </w:r>
            <w:r>
              <w:rPr>
                <w:rFonts w:hint="eastAsia"/>
                <w:b/>
                <w:color w:val="000000"/>
                <w:kern w:val="0"/>
                <w:sz w:val="24"/>
              </w:rPr>
              <w:t>固体</w:t>
            </w:r>
            <w:r>
              <w:rPr>
                <w:b/>
                <w:color w:val="000000"/>
                <w:kern w:val="0"/>
                <w:sz w:val="24"/>
              </w:rPr>
              <w:t>废物特性、产生量情况、污染防治措施情况一览表</w:t>
            </w:r>
          </w:p>
          <w:p w14:paraId="0DB3B6ED" w14:textId="77777777" w:rsidR="00F966E5" w:rsidRDefault="00F966E5">
            <w:pPr>
              <w:widowControl/>
              <w:spacing w:beforeLines="50" w:before="120"/>
              <w:jc w:val="center"/>
              <w:rPr>
                <w:b/>
                <w:color w:val="000000"/>
                <w:kern w:val="0"/>
                <w:sz w:val="24"/>
              </w:rPr>
            </w:pPr>
          </w:p>
          <w:tbl>
            <w:tblPr>
              <w:tblW w:w="8390"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762"/>
              <w:gridCol w:w="629"/>
              <w:gridCol w:w="843"/>
              <w:gridCol w:w="1217"/>
              <w:gridCol w:w="585"/>
              <w:gridCol w:w="886"/>
              <w:gridCol w:w="585"/>
              <w:gridCol w:w="585"/>
              <w:gridCol w:w="704"/>
              <w:gridCol w:w="1140"/>
            </w:tblGrid>
            <w:tr w:rsidR="008A2513" w14:paraId="778D2489" w14:textId="77777777" w:rsidTr="00AE271E">
              <w:trPr>
                <w:trHeight w:val="340"/>
              </w:trPr>
              <w:tc>
                <w:tcPr>
                  <w:tcW w:w="454" w:type="dxa"/>
                  <w:vAlign w:val="center"/>
                </w:tcPr>
                <w:p w14:paraId="5184C58A" w14:textId="77777777" w:rsidR="008A2513" w:rsidRDefault="00B42508">
                  <w:pPr>
                    <w:jc w:val="center"/>
                    <w:rPr>
                      <w:b/>
                      <w:szCs w:val="21"/>
                    </w:rPr>
                  </w:pPr>
                  <w:r>
                    <w:rPr>
                      <w:rFonts w:hint="eastAsia"/>
                      <w:b/>
                      <w:szCs w:val="21"/>
                    </w:rPr>
                    <w:t>序号</w:t>
                  </w:r>
                </w:p>
              </w:tc>
              <w:tc>
                <w:tcPr>
                  <w:tcW w:w="762" w:type="dxa"/>
                  <w:vAlign w:val="center"/>
                </w:tcPr>
                <w:p w14:paraId="6D9B2688" w14:textId="77777777" w:rsidR="008A2513" w:rsidRDefault="00B42508">
                  <w:pPr>
                    <w:jc w:val="center"/>
                    <w:rPr>
                      <w:b/>
                      <w:szCs w:val="21"/>
                    </w:rPr>
                  </w:pPr>
                  <w:r>
                    <w:rPr>
                      <w:rFonts w:hint="eastAsia"/>
                      <w:b/>
                      <w:szCs w:val="21"/>
                    </w:rPr>
                    <w:t>名称</w:t>
                  </w:r>
                </w:p>
              </w:tc>
              <w:tc>
                <w:tcPr>
                  <w:tcW w:w="629" w:type="dxa"/>
                  <w:vAlign w:val="center"/>
                </w:tcPr>
                <w:p w14:paraId="742222B8" w14:textId="77777777" w:rsidR="008A2513" w:rsidRDefault="00B42508">
                  <w:pPr>
                    <w:jc w:val="center"/>
                    <w:rPr>
                      <w:b/>
                      <w:szCs w:val="21"/>
                    </w:rPr>
                  </w:pPr>
                  <w:r>
                    <w:rPr>
                      <w:rFonts w:hint="eastAsia"/>
                      <w:b/>
                      <w:szCs w:val="21"/>
                    </w:rPr>
                    <w:t>来源</w:t>
                  </w:r>
                </w:p>
              </w:tc>
              <w:tc>
                <w:tcPr>
                  <w:tcW w:w="843" w:type="dxa"/>
                  <w:vAlign w:val="center"/>
                </w:tcPr>
                <w:p w14:paraId="5C9ADBA9" w14:textId="77777777" w:rsidR="008A2513" w:rsidRDefault="00B42508">
                  <w:pPr>
                    <w:jc w:val="center"/>
                    <w:rPr>
                      <w:b/>
                      <w:szCs w:val="21"/>
                    </w:rPr>
                  </w:pPr>
                  <w:r>
                    <w:rPr>
                      <w:rFonts w:hint="eastAsia"/>
                      <w:b/>
                      <w:szCs w:val="21"/>
                    </w:rPr>
                    <w:t>废物类别</w:t>
                  </w:r>
                </w:p>
              </w:tc>
              <w:tc>
                <w:tcPr>
                  <w:tcW w:w="1217" w:type="dxa"/>
                  <w:vAlign w:val="center"/>
                </w:tcPr>
                <w:p w14:paraId="3BE9D51C" w14:textId="77777777" w:rsidR="008A2513" w:rsidRDefault="00B42508">
                  <w:pPr>
                    <w:jc w:val="center"/>
                    <w:rPr>
                      <w:b/>
                      <w:szCs w:val="21"/>
                    </w:rPr>
                  </w:pPr>
                  <w:r>
                    <w:rPr>
                      <w:rFonts w:hint="eastAsia"/>
                      <w:b/>
                      <w:szCs w:val="21"/>
                    </w:rPr>
                    <w:t>废物代码</w:t>
                  </w:r>
                </w:p>
              </w:tc>
              <w:tc>
                <w:tcPr>
                  <w:tcW w:w="585" w:type="dxa"/>
                  <w:vAlign w:val="center"/>
                </w:tcPr>
                <w:p w14:paraId="14A17089" w14:textId="77777777" w:rsidR="008A2513" w:rsidRDefault="00B42508">
                  <w:pPr>
                    <w:jc w:val="center"/>
                    <w:rPr>
                      <w:b/>
                      <w:szCs w:val="21"/>
                    </w:rPr>
                  </w:pPr>
                  <w:r>
                    <w:rPr>
                      <w:rFonts w:hint="eastAsia"/>
                      <w:b/>
                      <w:szCs w:val="21"/>
                    </w:rPr>
                    <w:t>形态</w:t>
                  </w:r>
                </w:p>
              </w:tc>
              <w:tc>
                <w:tcPr>
                  <w:tcW w:w="886" w:type="dxa"/>
                  <w:vAlign w:val="center"/>
                </w:tcPr>
                <w:p w14:paraId="1066F7B0" w14:textId="77777777" w:rsidR="008A2513" w:rsidRDefault="00B42508">
                  <w:pPr>
                    <w:jc w:val="center"/>
                    <w:rPr>
                      <w:b/>
                      <w:szCs w:val="21"/>
                    </w:rPr>
                  </w:pPr>
                  <w:r>
                    <w:rPr>
                      <w:rFonts w:hint="eastAsia"/>
                      <w:b/>
                      <w:szCs w:val="21"/>
                    </w:rPr>
                    <w:t>产生量（</w:t>
                  </w:r>
                  <w:r>
                    <w:rPr>
                      <w:rFonts w:hint="eastAsia"/>
                      <w:b/>
                      <w:szCs w:val="21"/>
                    </w:rPr>
                    <w:t>t/a</w:t>
                  </w:r>
                  <w:r>
                    <w:rPr>
                      <w:rFonts w:hint="eastAsia"/>
                      <w:b/>
                      <w:szCs w:val="21"/>
                    </w:rPr>
                    <w:t>）</w:t>
                  </w:r>
                </w:p>
              </w:tc>
              <w:tc>
                <w:tcPr>
                  <w:tcW w:w="585" w:type="dxa"/>
                  <w:vAlign w:val="center"/>
                </w:tcPr>
                <w:p w14:paraId="5938CC17" w14:textId="77777777" w:rsidR="008A2513" w:rsidRDefault="00B42508">
                  <w:pPr>
                    <w:jc w:val="center"/>
                    <w:rPr>
                      <w:b/>
                      <w:szCs w:val="21"/>
                    </w:rPr>
                  </w:pPr>
                  <w:r>
                    <w:rPr>
                      <w:rFonts w:hint="eastAsia"/>
                      <w:b/>
                      <w:szCs w:val="21"/>
                    </w:rPr>
                    <w:t>主要成分</w:t>
                  </w:r>
                </w:p>
              </w:tc>
              <w:tc>
                <w:tcPr>
                  <w:tcW w:w="585" w:type="dxa"/>
                  <w:vAlign w:val="center"/>
                </w:tcPr>
                <w:p w14:paraId="72FA6E30" w14:textId="77777777" w:rsidR="008A2513" w:rsidRDefault="00B42508">
                  <w:pPr>
                    <w:jc w:val="center"/>
                    <w:rPr>
                      <w:b/>
                      <w:szCs w:val="21"/>
                    </w:rPr>
                  </w:pPr>
                  <w:r>
                    <w:rPr>
                      <w:rFonts w:hint="eastAsia"/>
                      <w:b/>
                      <w:szCs w:val="21"/>
                    </w:rPr>
                    <w:t>有害成分</w:t>
                  </w:r>
                </w:p>
              </w:tc>
              <w:tc>
                <w:tcPr>
                  <w:tcW w:w="704" w:type="dxa"/>
                  <w:vAlign w:val="center"/>
                </w:tcPr>
                <w:p w14:paraId="0C620D7E" w14:textId="77777777" w:rsidR="008A2513" w:rsidRDefault="00B42508">
                  <w:pPr>
                    <w:jc w:val="center"/>
                    <w:rPr>
                      <w:b/>
                      <w:szCs w:val="21"/>
                    </w:rPr>
                  </w:pPr>
                  <w:r>
                    <w:rPr>
                      <w:rFonts w:hint="eastAsia"/>
                      <w:b/>
                      <w:szCs w:val="21"/>
                    </w:rPr>
                    <w:t>危险特性</w:t>
                  </w:r>
                </w:p>
              </w:tc>
              <w:tc>
                <w:tcPr>
                  <w:tcW w:w="1140" w:type="dxa"/>
                  <w:vAlign w:val="center"/>
                </w:tcPr>
                <w:p w14:paraId="28AC5D89" w14:textId="77777777" w:rsidR="008A2513" w:rsidRDefault="00B42508">
                  <w:pPr>
                    <w:jc w:val="center"/>
                    <w:rPr>
                      <w:b/>
                      <w:szCs w:val="21"/>
                    </w:rPr>
                  </w:pPr>
                  <w:r>
                    <w:rPr>
                      <w:rFonts w:hint="eastAsia"/>
                      <w:b/>
                      <w:szCs w:val="21"/>
                    </w:rPr>
                    <w:t>拟采取的利用或处置方式</w:t>
                  </w:r>
                </w:p>
              </w:tc>
            </w:tr>
            <w:tr w:rsidR="00AE271E" w14:paraId="715B6AC4" w14:textId="77777777" w:rsidTr="00AE271E">
              <w:trPr>
                <w:trHeight w:val="340"/>
              </w:trPr>
              <w:tc>
                <w:tcPr>
                  <w:tcW w:w="454" w:type="dxa"/>
                  <w:vAlign w:val="center"/>
                </w:tcPr>
                <w:p w14:paraId="7CBF9ED1" w14:textId="77777777" w:rsidR="00AE271E" w:rsidRDefault="00AE271E">
                  <w:pPr>
                    <w:jc w:val="center"/>
                    <w:rPr>
                      <w:szCs w:val="21"/>
                    </w:rPr>
                  </w:pPr>
                  <w:r>
                    <w:rPr>
                      <w:rFonts w:hint="eastAsia"/>
                      <w:szCs w:val="21"/>
                    </w:rPr>
                    <w:t>1</w:t>
                  </w:r>
                </w:p>
              </w:tc>
              <w:tc>
                <w:tcPr>
                  <w:tcW w:w="762" w:type="dxa"/>
                  <w:vAlign w:val="center"/>
                </w:tcPr>
                <w:p w14:paraId="5E3CAC4A" w14:textId="19AAA84A" w:rsidR="00AE271E" w:rsidRDefault="00AE271E">
                  <w:pPr>
                    <w:jc w:val="center"/>
                    <w:rPr>
                      <w:szCs w:val="21"/>
                    </w:rPr>
                  </w:pPr>
                  <w:r>
                    <w:rPr>
                      <w:rFonts w:hint="eastAsia"/>
                      <w:szCs w:val="21"/>
                    </w:rPr>
                    <w:t>废金属</w:t>
                  </w:r>
                </w:p>
              </w:tc>
              <w:tc>
                <w:tcPr>
                  <w:tcW w:w="629" w:type="dxa"/>
                  <w:vAlign w:val="center"/>
                </w:tcPr>
                <w:p w14:paraId="58AA702B" w14:textId="3446CD5B" w:rsidR="00AE271E" w:rsidRDefault="00AE271E">
                  <w:pPr>
                    <w:jc w:val="center"/>
                    <w:rPr>
                      <w:szCs w:val="21"/>
                    </w:rPr>
                  </w:pPr>
                  <w:r>
                    <w:rPr>
                      <w:rFonts w:hint="eastAsia"/>
                      <w:szCs w:val="21"/>
                    </w:rPr>
                    <w:t>绕簧线切割</w:t>
                  </w:r>
                </w:p>
              </w:tc>
              <w:tc>
                <w:tcPr>
                  <w:tcW w:w="843" w:type="dxa"/>
                  <w:vAlign w:val="center"/>
                </w:tcPr>
                <w:p w14:paraId="1D9E00EF" w14:textId="77777777" w:rsidR="00AE271E" w:rsidRDefault="00AE271E">
                  <w:pPr>
                    <w:jc w:val="center"/>
                    <w:rPr>
                      <w:szCs w:val="21"/>
                    </w:rPr>
                  </w:pPr>
                  <w:r>
                    <w:rPr>
                      <w:rFonts w:hint="eastAsia"/>
                      <w:szCs w:val="21"/>
                    </w:rPr>
                    <w:t>/</w:t>
                  </w:r>
                </w:p>
              </w:tc>
              <w:tc>
                <w:tcPr>
                  <w:tcW w:w="1217" w:type="dxa"/>
                  <w:vAlign w:val="center"/>
                </w:tcPr>
                <w:p w14:paraId="51968619" w14:textId="77777777" w:rsidR="00AE271E" w:rsidRDefault="00AE271E">
                  <w:pPr>
                    <w:jc w:val="center"/>
                    <w:rPr>
                      <w:szCs w:val="21"/>
                    </w:rPr>
                  </w:pPr>
                  <w:r>
                    <w:rPr>
                      <w:rFonts w:hint="eastAsia"/>
                      <w:szCs w:val="21"/>
                    </w:rPr>
                    <w:t>/</w:t>
                  </w:r>
                </w:p>
              </w:tc>
              <w:tc>
                <w:tcPr>
                  <w:tcW w:w="585" w:type="dxa"/>
                  <w:vAlign w:val="center"/>
                </w:tcPr>
                <w:p w14:paraId="16A34C8B" w14:textId="77777777" w:rsidR="00AE271E" w:rsidRDefault="00AE271E">
                  <w:pPr>
                    <w:jc w:val="center"/>
                    <w:rPr>
                      <w:szCs w:val="21"/>
                    </w:rPr>
                  </w:pPr>
                  <w:r>
                    <w:rPr>
                      <w:rFonts w:hint="eastAsia"/>
                      <w:szCs w:val="21"/>
                    </w:rPr>
                    <w:t>固</w:t>
                  </w:r>
                </w:p>
              </w:tc>
              <w:tc>
                <w:tcPr>
                  <w:tcW w:w="886" w:type="dxa"/>
                  <w:vAlign w:val="center"/>
                </w:tcPr>
                <w:p w14:paraId="11BC33B6" w14:textId="6BD46E7C" w:rsidR="00AE271E" w:rsidRDefault="00AE271E">
                  <w:pPr>
                    <w:jc w:val="center"/>
                    <w:rPr>
                      <w:szCs w:val="21"/>
                    </w:rPr>
                  </w:pPr>
                  <w:r>
                    <w:rPr>
                      <w:szCs w:val="21"/>
                    </w:rPr>
                    <w:t>2</w:t>
                  </w:r>
                </w:p>
              </w:tc>
              <w:tc>
                <w:tcPr>
                  <w:tcW w:w="585" w:type="dxa"/>
                  <w:vAlign w:val="center"/>
                </w:tcPr>
                <w:p w14:paraId="7C187DF8" w14:textId="77777777" w:rsidR="00AE271E" w:rsidRDefault="00AE271E">
                  <w:pPr>
                    <w:jc w:val="center"/>
                    <w:rPr>
                      <w:b/>
                      <w:szCs w:val="21"/>
                    </w:rPr>
                  </w:pPr>
                  <w:r>
                    <w:rPr>
                      <w:rFonts w:hint="eastAsia"/>
                      <w:b/>
                      <w:szCs w:val="21"/>
                    </w:rPr>
                    <w:t>/</w:t>
                  </w:r>
                </w:p>
              </w:tc>
              <w:tc>
                <w:tcPr>
                  <w:tcW w:w="585" w:type="dxa"/>
                  <w:vAlign w:val="center"/>
                </w:tcPr>
                <w:p w14:paraId="52A57D6B" w14:textId="77777777" w:rsidR="00AE271E" w:rsidRDefault="00AE271E">
                  <w:pPr>
                    <w:jc w:val="center"/>
                    <w:rPr>
                      <w:szCs w:val="21"/>
                    </w:rPr>
                  </w:pPr>
                  <w:r>
                    <w:rPr>
                      <w:rFonts w:hint="eastAsia"/>
                      <w:szCs w:val="21"/>
                    </w:rPr>
                    <w:t>/</w:t>
                  </w:r>
                </w:p>
              </w:tc>
              <w:tc>
                <w:tcPr>
                  <w:tcW w:w="704" w:type="dxa"/>
                  <w:vAlign w:val="center"/>
                </w:tcPr>
                <w:p w14:paraId="31C9421F" w14:textId="77777777" w:rsidR="00AE271E" w:rsidRDefault="00AE271E">
                  <w:pPr>
                    <w:jc w:val="center"/>
                    <w:rPr>
                      <w:szCs w:val="21"/>
                    </w:rPr>
                  </w:pPr>
                  <w:r>
                    <w:rPr>
                      <w:rFonts w:hint="eastAsia"/>
                      <w:szCs w:val="21"/>
                    </w:rPr>
                    <w:t>/</w:t>
                  </w:r>
                </w:p>
              </w:tc>
              <w:tc>
                <w:tcPr>
                  <w:tcW w:w="1140" w:type="dxa"/>
                  <w:vMerge w:val="restart"/>
                  <w:vAlign w:val="center"/>
                </w:tcPr>
                <w:p w14:paraId="10FA6759" w14:textId="77777777" w:rsidR="00AE271E" w:rsidRDefault="00AE271E">
                  <w:pPr>
                    <w:jc w:val="center"/>
                    <w:rPr>
                      <w:szCs w:val="21"/>
                    </w:rPr>
                  </w:pPr>
                  <w:r>
                    <w:rPr>
                      <w:rFonts w:hint="eastAsia"/>
                      <w:szCs w:val="21"/>
                    </w:rPr>
                    <w:t>供应商回收</w:t>
                  </w:r>
                </w:p>
              </w:tc>
            </w:tr>
            <w:tr w:rsidR="00AE271E" w14:paraId="7F86FABE" w14:textId="77777777" w:rsidTr="00AE271E">
              <w:trPr>
                <w:trHeight w:val="340"/>
              </w:trPr>
              <w:tc>
                <w:tcPr>
                  <w:tcW w:w="454" w:type="dxa"/>
                  <w:vAlign w:val="center"/>
                </w:tcPr>
                <w:p w14:paraId="5B1BCC33" w14:textId="77777777" w:rsidR="00AE271E" w:rsidRDefault="00AE271E">
                  <w:pPr>
                    <w:jc w:val="center"/>
                    <w:rPr>
                      <w:szCs w:val="21"/>
                    </w:rPr>
                  </w:pPr>
                  <w:r>
                    <w:rPr>
                      <w:rFonts w:hint="eastAsia"/>
                      <w:szCs w:val="21"/>
                    </w:rPr>
                    <w:t>2</w:t>
                  </w:r>
                </w:p>
              </w:tc>
              <w:tc>
                <w:tcPr>
                  <w:tcW w:w="762" w:type="dxa"/>
                  <w:vAlign w:val="center"/>
                </w:tcPr>
                <w:p w14:paraId="5475A90D" w14:textId="77777777" w:rsidR="00AE271E" w:rsidRDefault="00AE271E">
                  <w:pPr>
                    <w:jc w:val="center"/>
                    <w:rPr>
                      <w:szCs w:val="21"/>
                    </w:rPr>
                  </w:pPr>
                  <w:r>
                    <w:rPr>
                      <w:rFonts w:hint="eastAsia"/>
                      <w:szCs w:val="21"/>
                    </w:rPr>
                    <w:t>废边角料</w:t>
                  </w:r>
                </w:p>
              </w:tc>
              <w:tc>
                <w:tcPr>
                  <w:tcW w:w="629" w:type="dxa"/>
                  <w:vAlign w:val="center"/>
                </w:tcPr>
                <w:p w14:paraId="40E34079" w14:textId="26164E1D" w:rsidR="00AE271E" w:rsidRDefault="00AE271E">
                  <w:pPr>
                    <w:jc w:val="center"/>
                    <w:rPr>
                      <w:szCs w:val="21"/>
                    </w:rPr>
                  </w:pPr>
                  <w:r>
                    <w:rPr>
                      <w:rFonts w:hint="eastAsia"/>
                      <w:szCs w:val="21"/>
                    </w:rPr>
                    <w:t>剥皮</w:t>
                  </w:r>
                </w:p>
              </w:tc>
              <w:tc>
                <w:tcPr>
                  <w:tcW w:w="843" w:type="dxa"/>
                  <w:vAlign w:val="center"/>
                </w:tcPr>
                <w:p w14:paraId="692D393F" w14:textId="77777777" w:rsidR="00AE271E" w:rsidRDefault="00AE271E">
                  <w:pPr>
                    <w:jc w:val="center"/>
                    <w:rPr>
                      <w:szCs w:val="21"/>
                    </w:rPr>
                  </w:pPr>
                  <w:r>
                    <w:rPr>
                      <w:rFonts w:hint="eastAsia"/>
                      <w:szCs w:val="21"/>
                    </w:rPr>
                    <w:t>/</w:t>
                  </w:r>
                </w:p>
              </w:tc>
              <w:tc>
                <w:tcPr>
                  <w:tcW w:w="1217" w:type="dxa"/>
                  <w:vAlign w:val="center"/>
                </w:tcPr>
                <w:p w14:paraId="06FA172F" w14:textId="77777777" w:rsidR="00AE271E" w:rsidRDefault="00AE271E">
                  <w:pPr>
                    <w:jc w:val="center"/>
                    <w:rPr>
                      <w:szCs w:val="21"/>
                    </w:rPr>
                  </w:pPr>
                  <w:r>
                    <w:rPr>
                      <w:rFonts w:hint="eastAsia"/>
                      <w:szCs w:val="21"/>
                    </w:rPr>
                    <w:t>/</w:t>
                  </w:r>
                </w:p>
              </w:tc>
              <w:tc>
                <w:tcPr>
                  <w:tcW w:w="585" w:type="dxa"/>
                  <w:vAlign w:val="center"/>
                </w:tcPr>
                <w:p w14:paraId="43580BC3" w14:textId="77777777" w:rsidR="00AE271E" w:rsidRDefault="00AE271E">
                  <w:pPr>
                    <w:jc w:val="center"/>
                    <w:rPr>
                      <w:szCs w:val="21"/>
                    </w:rPr>
                  </w:pPr>
                  <w:r>
                    <w:rPr>
                      <w:rFonts w:hint="eastAsia"/>
                      <w:szCs w:val="21"/>
                    </w:rPr>
                    <w:t>固</w:t>
                  </w:r>
                </w:p>
              </w:tc>
              <w:tc>
                <w:tcPr>
                  <w:tcW w:w="886" w:type="dxa"/>
                  <w:vAlign w:val="center"/>
                </w:tcPr>
                <w:p w14:paraId="23C81FB1" w14:textId="0B096E8F" w:rsidR="00AE271E" w:rsidRDefault="00AE271E">
                  <w:pPr>
                    <w:jc w:val="center"/>
                    <w:rPr>
                      <w:szCs w:val="21"/>
                    </w:rPr>
                  </w:pPr>
                  <w:r>
                    <w:rPr>
                      <w:szCs w:val="21"/>
                    </w:rPr>
                    <w:t>0.08</w:t>
                  </w:r>
                </w:p>
              </w:tc>
              <w:tc>
                <w:tcPr>
                  <w:tcW w:w="585" w:type="dxa"/>
                  <w:vAlign w:val="center"/>
                </w:tcPr>
                <w:p w14:paraId="4F7499B3" w14:textId="77777777" w:rsidR="00AE271E" w:rsidRDefault="00AE271E">
                  <w:pPr>
                    <w:jc w:val="center"/>
                    <w:rPr>
                      <w:szCs w:val="21"/>
                    </w:rPr>
                  </w:pPr>
                  <w:r>
                    <w:rPr>
                      <w:rFonts w:hint="eastAsia"/>
                      <w:szCs w:val="21"/>
                    </w:rPr>
                    <w:t>/</w:t>
                  </w:r>
                </w:p>
              </w:tc>
              <w:tc>
                <w:tcPr>
                  <w:tcW w:w="585" w:type="dxa"/>
                  <w:vAlign w:val="center"/>
                </w:tcPr>
                <w:p w14:paraId="47393E0B" w14:textId="77777777" w:rsidR="00AE271E" w:rsidRDefault="00AE271E">
                  <w:pPr>
                    <w:jc w:val="center"/>
                    <w:rPr>
                      <w:szCs w:val="21"/>
                    </w:rPr>
                  </w:pPr>
                  <w:r>
                    <w:rPr>
                      <w:rFonts w:hint="eastAsia"/>
                      <w:szCs w:val="21"/>
                    </w:rPr>
                    <w:t>/</w:t>
                  </w:r>
                </w:p>
              </w:tc>
              <w:tc>
                <w:tcPr>
                  <w:tcW w:w="704" w:type="dxa"/>
                  <w:vAlign w:val="center"/>
                </w:tcPr>
                <w:p w14:paraId="7A0E19EA" w14:textId="77777777" w:rsidR="00AE271E" w:rsidRDefault="00AE271E">
                  <w:pPr>
                    <w:jc w:val="center"/>
                    <w:rPr>
                      <w:szCs w:val="21"/>
                    </w:rPr>
                  </w:pPr>
                  <w:r>
                    <w:rPr>
                      <w:rFonts w:hint="eastAsia"/>
                      <w:szCs w:val="21"/>
                    </w:rPr>
                    <w:t>/</w:t>
                  </w:r>
                </w:p>
              </w:tc>
              <w:tc>
                <w:tcPr>
                  <w:tcW w:w="1140" w:type="dxa"/>
                  <w:vMerge/>
                  <w:vAlign w:val="center"/>
                </w:tcPr>
                <w:p w14:paraId="0A0511C2" w14:textId="62E7EFF3" w:rsidR="00AE271E" w:rsidRDefault="00AE271E">
                  <w:pPr>
                    <w:jc w:val="center"/>
                    <w:rPr>
                      <w:szCs w:val="21"/>
                    </w:rPr>
                  </w:pPr>
                </w:p>
              </w:tc>
            </w:tr>
            <w:tr w:rsidR="00AE271E" w14:paraId="36D935F2" w14:textId="77777777" w:rsidTr="00AE271E">
              <w:trPr>
                <w:trHeight w:val="340"/>
              </w:trPr>
              <w:tc>
                <w:tcPr>
                  <w:tcW w:w="454" w:type="dxa"/>
                  <w:vAlign w:val="center"/>
                </w:tcPr>
                <w:p w14:paraId="784E3EDC" w14:textId="77777777" w:rsidR="00AE271E" w:rsidRDefault="00AE271E">
                  <w:pPr>
                    <w:jc w:val="center"/>
                    <w:rPr>
                      <w:szCs w:val="21"/>
                    </w:rPr>
                  </w:pPr>
                  <w:r>
                    <w:rPr>
                      <w:rFonts w:hint="eastAsia"/>
                      <w:szCs w:val="21"/>
                    </w:rPr>
                    <w:t>3</w:t>
                  </w:r>
                </w:p>
              </w:tc>
              <w:tc>
                <w:tcPr>
                  <w:tcW w:w="762" w:type="dxa"/>
                  <w:vAlign w:val="center"/>
                </w:tcPr>
                <w:p w14:paraId="6CCE773A" w14:textId="703F6048" w:rsidR="00AE271E" w:rsidRDefault="00AE271E">
                  <w:pPr>
                    <w:jc w:val="center"/>
                    <w:rPr>
                      <w:szCs w:val="21"/>
                    </w:rPr>
                  </w:pPr>
                  <w:r>
                    <w:rPr>
                      <w:rFonts w:hint="eastAsia"/>
                      <w:szCs w:val="21"/>
                    </w:rPr>
                    <w:t>不合格品</w:t>
                  </w:r>
                </w:p>
              </w:tc>
              <w:tc>
                <w:tcPr>
                  <w:tcW w:w="629" w:type="dxa"/>
                  <w:vAlign w:val="center"/>
                </w:tcPr>
                <w:p w14:paraId="47C0EF45" w14:textId="4A5D9A2C" w:rsidR="00AE271E" w:rsidRDefault="00AE271E">
                  <w:pPr>
                    <w:jc w:val="center"/>
                    <w:rPr>
                      <w:szCs w:val="21"/>
                    </w:rPr>
                  </w:pPr>
                  <w:r>
                    <w:rPr>
                      <w:rFonts w:hint="eastAsia"/>
                      <w:szCs w:val="21"/>
                    </w:rPr>
                    <w:t>检验</w:t>
                  </w:r>
                </w:p>
              </w:tc>
              <w:tc>
                <w:tcPr>
                  <w:tcW w:w="843" w:type="dxa"/>
                  <w:vAlign w:val="center"/>
                </w:tcPr>
                <w:p w14:paraId="4FA80601" w14:textId="6F87553D" w:rsidR="00AE271E" w:rsidRDefault="00AE271E">
                  <w:pPr>
                    <w:jc w:val="center"/>
                    <w:rPr>
                      <w:szCs w:val="21"/>
                    </w:rPr>
                  </w:pPr>
                  <w:r>
                    <w:rPr>
                      <w:rFonts w:hint="eastAsia"/>
                      <w:szCs w:val="21"/>
                    </w:rPr>
                    <w:t>/</w:t>
                  </w:r>
                </w:p>
              </w:tc>
              <w:tc>
                <w:tcPr>
                  <w:tcW w:w="1217" w:type="dxa"/>
                  <w:vAlign w:val="center"/>
                </w:tcPr>
                <w:p w14:paraId="7BFB2954" w14:textId="5CFEC031" w:rsidR="00AE271E" w:rsidRDefault="00AE271E">
                  <w:pPr>
                    <w:jc w:val="center"/>
                    <w:rPr>
                      <w:szCs w:val="21"/>
                    </w:rPr>
                  </w:pPr>
                  <w:r>
                    <w:rPr>
                      <w:rFonts w:hint="eastAsia"/>
                      <w:szCs w:val="21"/>
                    </w:rPr>
                    <w:t>/</w:t>
                  </w:r>
                </w:p>
              </w:tc>
              <w:tc>
                <w:tcPr>
                  <w:tcW w:w="585" w:type="dxa"/>
                  <w:vAlign w:val="center"/>
                </w:tcPr>
                <w:p w14:paraId="6D6D7AF7" w14:textId="77777777" w:rsidR="00AE271E" w:rsidRDefault="00AE271E">
                  <w:pPr>
                    <w:jc w:val="center"/>
                    <w:rPr>
                      <w:szCs w:val="21"/>
                    </w:rPr>
                  </w:pPr>
                  <w:r>
                    <w:rPr>
                      <w:rFonts w:hint="eastAsia"/>
                      <w:szCs w:val="21"/>
                    </w:rPr>
                    <w:t>固</w:t>
                  </w:r>
                </w:p>
              </w:tc>
              <w:tc>
                <w:tcPr>
                  <w:tcW w:w="886" w:type="dxa"/>
                  <w:vAlign w:val="center"/>
                </w:tcPr>
                <w:p w14:paraId="1C1354E3" w14:textId="160E9FC2" w:rsidR="00AE271E" w:rsidRDefault="00AE271E">
                  <w:pPr>
                    <w:jc w:val="center"/>
                    <w:rPr>
                      <w:szCs w:val="21"/>
                    </w:rPr>
                  </w:pPr>
                  <w:r>
                    <w:rPr>
                      <w:szCs w:val="21"/>
                    </w:rPr>
                    <w:t>0.15</w:t>
                  </w:r>
                </w:p>
              </w:tc>
              <w:tc>
                <w:tcPr>
                  <w:tcW w:w="585" w:type="dxa"/>
                  <w:vAlign w:val="center"/>
                </w:tcPr>
                <w:p w14:paraId="2CAC4562" w14:textId="08D21BCD" w:rsidR="00AE271E" w:rsidRDefault="00AE271E">
                  <w:pPr>
                    <w:jc w:val="center"/>
                    <w:rPr>
                      <w:szCs w:val="21"/>
                    </w:rPr>
                  </w:pPr>
                  <w:r>
                    <w:rPr>
                      <w:rFonts w:hint="eastAsia"/>
                      <w:szCs w:val="21"/>
                    </w:rPr>
                    <w:t>/</w:t>
                  </w:r>
                </w:p>
              </w:tc>
              <w:tc>
                <w:tcPr>
                  <w:tcW w:w="585" w:type="dxa"/>
                  <w:vAlign w:val="center"/>
                </w:tcPr>
                <w:p w14:paraId="67EE8DED" w14:textId="503DE579" w:rsidR="00AE271E" w:rsidRDefault="00AE271E">
                  <w:pPr>
                    <w:jc w:val="center"/>
                    <w:rPr>
                      <w:szCs w:val="21"/>
                    </w:rPr>
                  </w:pPr>
                  <w:r>
                    <w:rPr>
                      <w:rFonts w:hint="eastAsia"/>
                      <w:szCs w:val="21"/>
                    </w:rPr>
                    <w:t>/</w:t>
                  </w:r>
                </w:p>
              </w:tc>
              <w:tc>
                <w:tcPr>
                  <w:tcW w:w="704" w:type="dxa"/>
                  <w:vAlign w:val="center"/>
                </w:tcPr>
                <w:p w14:paraId="45C7A852" w14:textId="04C3C397" w:rsidR="00AE271E" w:rsidRDefault="00AE271E">
                  <w:pPr>
                    <w:jc w:val="center"/>
                    <w:rPr>
                      <w:szCs w:val="21"/>
                    </w:rPr>
                  </w:pPr>
                  <w:r>
                    <w:rPr>
                      <w:rFonts w:hint="eastAsia"/>
                      <w:szCs w:val="21"/>
                    </w:rPr>
                    <w:t>/</w:t>
                  </w:r>
                </w:p>
              </w:tc>
              <w:tc>
                <w:tcPr>
                  <w:tcW w:w="1140" w:type="dxa"/>
                  <w:vMerge/>
                  <w:vAlign w:val="center"/>
                </w:tcPr>
                <w:p w14:paraId="179128DC" w14:textId="053ED037" w:rsidR="00AE271E" w:rsidRDefault="00AE271E">
                  <w:pPr>
                    <w:jc w:val="center"/>
                    <w:rPr>
                      <w:szCs w:val="21"/>
                    </w:rPr>
                  </w:pPr>
                </w:p>
              </w:tc>
            </w:tr>
            <w:tr w:rsidR="00960541" w14:paraId="26F075FF" w14:textId="77777777" w:rsidTr="00AE271E">
              <w:trPr>
                <w:trHeight w:val="340"/>
              </w:trPr>
              <w:tc>
                <w:tcPr>
                  <w:tcW w:w="454" w:type="dxa"/>
                  <w:vAlign w:val="center"/>
                </w:tcPr>
                <w:p w14:paraId="644CA829" w14:textId="593CE449" w:rsidR="00960541" w:rsidRDefault="00960541" w:rsidP="00960541">
                  <w:pPr>
                    <w:jc w:val="center"/>
                    <w:rPr>
                      <w:szCs w:val="21"/>
                    </w:rPr>
                  </w:pPr>
                  <w:r>
                    <w:rPr>
                      <w:szCs w:val="21"/>
                    </w:rPr>
                    <w:t>4</w:t>
                  </w:r>
                </w:p>
              </w:tc>
              <w:tc>
                <w:tcPr>
                  <w:tcW w:w="762" w:type="dxa"/>
                  <w:vAlign w:val="center"/>
                </w:tcPr>
                <w:p w14:paraId="6BDC191B" w14:textId="0E2CC952" w:rsidR="00960541" w:rsidRDefault="00960541" w:rsidP="00960541">
                  <w:pPr>
                    <w:jc w:val="center"/>
                    <w:rPr>
                      <w:szCs w:val="21"/>
                    </w:rPr>
                  </w:pPr>
                  <w:r>
                    <w:rPr>
                      <w:rFonts w:hint="eastAsia"/>
                      <w:szCs w:val="21"/>
                    </w:rPr>
                    <w:t>废过滤棉</w:t>
                  </w:r>
                </w:p>
              </w:tc>
              <w:tc>
                <w:tcPr>
                  <w:tcW w:w="629" w:type="dxa"/>
                  <w:vAlign w:val="center"/>
                </w:tcPr>
                <w:p w14:paraId="75BC243B" w14:textId="2C38E1C8" w:rsidR="00960541" w:rsidRDefault="00960541" w:rsidP="00960541">
                  <w:pPr>
                    <w:jc w:val="center"/>
                    <w:rPr>
                      <w:szCs w:val="21"/>
                    </w:rPr>
                  </w:pPr>
                  <w:r w:rsidRPr="00960541">
                    <w:rPr>
                      <w:rFonts w:hint="eastAsia"/>
                      <w:szCs w:val="21"/>
                    </w:rPr>
                    <w:t>压滤</w:t>
                  </w:r>
                </w:p>
              </w:tc>
              <w:tc>
                <w:tcPr>
                  <w:tcW w:w="843" w:type="dxa"/>
                  <w:vAlign w:val="center"/>
                </w:tcPr>
                <w:p w14:paraId="4DC6DC5A" w14:textId="68F8EF6F" w:rsidR="00960541" w:rsidRDefault="00960541" w:rsidP="00960541">
                  <w:pPr>
                    <w:jc w:val="center"/>
                    <w:rPr>
                      <w:szCs w:val="21"/>
                    </w:rPr>
                  </w:pPr>
                  <w:r>
                    <w:rPr>
                      <w:rFonts w:hint="eastAsia"/>
                      <w:szCs w:val="21"/>
                    </w:rPr>
                    <w:t>/</w:t>
                  </w:r>
                </w:p>
              </w:tc>
              <w:tc>
                <w:tcPr>
                  <w:tcW w:w="1217" w:type="dxa"/>
                  <w:vAlign w:val="center"/>
                </w:tcPr>
                <w:p w14:paraId="61003858" w14:textId="74E3DFBF" w:rsidR="00960541" w:rsidRDefault="00960541" w:rsidP="00960541">
                  <w:pPr>
                    <w:jc w:val="center"/>
                    <w:rPr>
                      <w:szCs w:val="21"/>
                    </w:rPr>
                  </w:pPr>
                  <w:r>
                    <w:rPr>
                      <w:rFonts w:hint="eastAsia"/>
                      <w:szCs w:val="21"/>
                    </w:rPr>
                    <w:t>/</w:t>
                  </w:r>
                </w:p>
              </w:tc>
              <w:tc>
                <w:tcPr>
                  <w:tcW w:w="585" w:type="dxa"/>
                  <w:vAlign w:val="center"/>
                </w:tcPr>
                <w:p w14:paraId="607E6507" w14:textId="07833D2D" w:rsidR="00960541" w:rsidRDefault="00960541" w:rsidP="00960541">
                  <w:pPr>
                    <w:jc w:val="center"/>
                    <w:rPr>
                      <w:szCs w:val="21"/>
                    </w:rPr>
                  </w:pPr>
                  <w:r>
                    <w:rPr>
                      <w:rFonts w:hint="eastAsia"/>
                      <w:szCs w:val="21"/>
                    </w:rPr>
                    <w:t>固</w:t>
                  </w:r>
                </w:p>
              </w:tc>
              <w:tc>
                <w:tcPr>
                  <w:tcW w:w="886" w:type="dxa"/>
                  <w:vAlign w:val="center"/>
                </w:tcPr>
                <w:p w14:paraId="6BF6AE4F" w14:textId="50CEA862" w:rsidR="00960541" w:rsidRDefault="00960541" w:rsidP="00960541">
                  <w:pPr>
                    <w:jc w:val="center"/>
                    <w:rPr>
                      <w:szCs w:val="21"/>
                    </w:rPr>
                  </w:pPr>
                  <w:r>
                    <w:rPr>
                      <w:szCs w:val="21"/>
                    </w:rPr>
                    <w:t>0.01</w:t>
                  </w:r>
                </w:p>
              </w:tc>
              <w:tc>
                <w:tcPr>
                  <w:tcW w:w="585" w:type="dxa"/>
                  <w:vAlign w:val="center"/>
                </w:tcPr>
                <w:p w14:paraId="7189F4B2" w14:textId="6A8FC1C0" w:rsidR="00960541" w:rsidRDefault="00960541" w:rsidP="00960541">
                  <w:pPr>
                    <w:jc w:val="center"/>
                    <w:rPr>
                      <w:szCs w:val="21"/>
                    </w:rPr>
                  </w:pPr>
                  <w:r>
                    <w:rPr>
                      <w:rFonts w:hint="eastAsia"/>
                      <w:szCs w:val="21"/>
                    </w:rPr>
                    <w:t>/</w:t>
                  </w:r>
                </w:p>
              </w:tc>
              <w:tc>
                <w:tcPr>
                  <w:tcW w:w="585" w:type="dxa"/>
                  <w:vAlign w:val="center"/>
                </w:tcPr>
                <w:p w14:paraId="547D555C" w14:textId="4E6D23D4" w:rsidR="00960541" w:rsidRDefault="00960541" w:rsidP="00960541">
                  <w:pPr>
                    <w:jc w:val="center"/>
                    <w:rPr>
                      <w:szCs w:val="21"/>
                    </w:rPr>
                  </w:pPr>
                  <w:r>
                    <w:rPr>
                      <w:rFonts w:hint="eastAsia"/>
                      <w:szCs w:val="21"/>
                    </w:rPr>
                    <w:t>/</w:t>
                  </w:r>
                </w:p>
              </w:tc>
              <w:tc>
                <w:tcPr>
                  <w:tcW w:w="704" w:type="dxa"/>
                  <w:vAlign w:val="center"/>
                </w:tcPr>
                <w:p w14:paraId="67409EA2" w14:textId="4C045661" w:rsidR="00960541" w:rsidRDefault="00960541" w:rsidP="00960541">
                  <w:pPr>
                    <w:jc w:val="center"/>
                    <w:rPr>
                      <w:szCs w:val="21"/>
                    </w:rPr>
                  </w:pPr>
                  <w:r>
                    <w:rPr>
                      <w:rFonts w:hint="eastAsia"/>
                      <w:szCs w:val="21"/>
                    </w:rPr>
                    <w:t>/</w:t>
                  </w:r>
                </w:p>
              </w:tc>
              <w:tc>
                <w:tcPr>
                  <w:tcW w:w="1140" w:type="dxa"/>
                  <w:vAlign w:val="center"/>
                </w:tcPr>
                <w:p w14:paraId="3512A27D" w14:textId="76ED287F" w:rsidR="00960541" w:rsidRDefault="00960541" w:rsidP="00960541">
                  <w:pPr>
                    <w:jc w:val="center"/>
                    <w:rPr>
                      <w:szCs w:val="21"/>
                    </w:rPr>
                  </w:pPr>
                  <w:r>
                    <w:rPr>
                      <w:rFonts w:hint="eastAsia"/>
                      <w:szCs w:val="21"/>
                    </w:rPr>
                    <w:t>物资回收部门统一回收</w:t>
                  </w:r>
                </w:p>
              </w:tc>
            </w:tr>
            <w:tr w:rsidR="00AE271E" w14:paraId="6617FF37" w14:textId="77777777" w:rsidTr="00AE271E">
              <w:trPr>
                <w:trHeight w:val="340"/>
              </w:trPr>
              <w:tc>
                <w:tcPr>
                  <w:tcW w:w="454" w:type="dxa"/>
                  <w:vAlign w:val="center"/>
                </w:tcPr>
                <w:p w14:paraId="45F75D54" w14:textId="100EB7C3" w:rsidR="00AE271E" w:rsidRDefault="00AE271E" w:rsidP="00AE271E">
                  <w:pPr>
                    <w:jc w:val="center"/>
                    <w:rPr>
                      <w:szCs w:val="21"/>
                    </w:rPr>
                  </w:pPr>
                  <w:r>
                    <w:rPr>
                      <w:szCs w:val="21"/>
                    </w:rPr>
                    <w:t>5</w:t>
                  </w:r>
                </w:p>
              </w:tc>
              <w:tc>
                <w:tcPr>
                  <w:tcW w:w="762" w:type="dxa"/>
                  <w:vAlign w:val="center"/>
                </w:tcPr>
                <w:p w14:paraId="3DC4463E" w14:textId="77777777" w:rsidR="00AE271E" w:rsidRDefault="00AE271E" w:rsidP="00AE271E">
                  <w:pPr>
                    <w:jc w:val="center"/>
                    <w:rPr>
                      <w:szCs w:val="21"/>
                    </w:rPr>
                  </w:pPr>
                  <w:r>
                    <w:rPr>
                      <w:rFonts w:hint="eastAsia"/>
                      <w:szCs w:val="21"/>
                    </w:rPr>
                    <w:t>废活性炭</w:t>
                  </w:r>
                </w:p>
              </w:tc>
              <w:tc>
                <w:tcPr>
                  <w:tcW w:w="629" w:type="dxa"/>
                  <w:vAlign w:val="center"/>
                </w:tcPr>
                <w:p w14:paraId="2DC7937D" w14:textId="58DE8C80" w:rsidR="00AE271E" w:rsidRDefault="00AE271E" w:rsidP="00AE271E">
                  <w:pPr>
                    <w:jc w:val="center"/>
                    <w:rPr>
                      <w:szCs w:val="21"/>
                    </w:rPr>
                  </w:pPr>
                  <w:r>
                    <w:rPr>
                      <w:rFonts w:hint="eastAsia"/>
                      <w:szCs w:val="21"/>
                    </w:rPr>
                    <w:t>废气处理</w:t>
                  </w:r>
                </w:p>
              </w:tc>
              <w:tc>
                <w:tcPr>
                  <w:tcW w:w="843" w:type="dxa"/>
                  <w:vAlign w:val="center"/>
                </w:tcPr>
                <w:p w14:paraId="5C71E984" w14:textId="77777777" w:rsidR="00AE271E" w:rsidRDefault="00AE271E" w:rsidP="00AE271E">
                  <w:pPr>
                    <w:jc w:val="center"/>
                    <w:rPr>
                      <w:szCs w:val="21"/>
                    </w:rPr>
                  </w:pPr>
                  <w:r>
                    <w:rPr>
                      <w:rFonts w:hint="eastAsia"/>
                      <w:szCs w:val="21"/>
                    </w:rPr>
                    <w:t>HW49</w:t>
                  </w:r>
                </w:p>
              </w:tc>
              <w:tc>
                <w:tcPr>
                  <w:tcW w:w="1217" w:type="dxa"/>
                  <w:vAlign w:val="center"/>
                </w:tcPr>
                <w:p w14:paraId="19185542" w14:textId="1657D11D" w:rsidR="00AE271E" w:rsidRDefault="00AE271E" w:rsidP="00AE271E">
                  <w:pPr>
                    <w:jc w:val="center"/>
                    <w:rPr>
                      <w:szCs w:val="21"/>
                    </w:rPr>
                  </w:pPr>
                  <w:r w:rsidRPr="007A56FC">
                    <w:rPr>
                      <w:szCs w:val="21"/>
                    </w:rPr>
                    <w:t>900-039-49</w:t>
                  </w:r>
                </w:p>
              </w:tc>
              <w:tc>
                <w:tcPr>
                  <w:tcW w:w="585" w:type="dxa"/>
                  <w:vAlign w:val="center"/>
                </w:tcPr>
                <w:p w14:paraId="558B7275" w14:textId="77777777" w:rsidR="00AE271E" w:rsidRDefault="00AE271E" w:rsidP="00AE271E">
                  <w:pPr>
                    <w:jc w:val="center"/>
                    <w:rPr>
                      <w:szCs w:val="21"/>
                    </w:rPr>
                  </w:pPr>
                  <w:r>
                    <w:rPr>
                      <w:rFonts w:hint="eastAsia"/>
                      <w:szCs w:val="21"/>
                    </w:rPr>
                    <w:t>固</w:t>
                  </w:r>
                </w:p>
              </w:tc>
              <w:tc>
                <w:tcPr>
                  <w:tcW w:w="886" w:type="dxa"/>
                  <w:vAlign w:val="center"/>
                </w:tcPr>
                <w:p w14:paraId="61B2D628" w14:textId="544AFE4E" w:rsidR="00AE271E" w:rsidRDefault="00311BFD" w:rsidP="00AE271E">
                  <w:pPr>
                    <w:jc w:val="center"/>
                    <w:rPr>
                      <w:szCs w:val="21"/>
                    </w:rPr>
                  </w:pPr>
                  <w:r w:rsidRPr="00311BFD">
                    <w:rPr>
                      <w:szCs w:val="21"/>
                    </w:rPr>
                    <w:t>0.047</w:t>
                  </w:r>
                </w:p>
              </w:tc>
              <w:tc>
                <w:tcPr>
                  <w:tcW w:w="585" w:type="dxa"/>
                  <w:vAlign w:val="center"/>
                </w:tcPr>
                <w:p w14:paraId="24CEACB3" w14:textId="77777777" w:rsidR="00AE271E" w:rsidRDefault="00AE271E" w:rsidP="00AE271E">
                  <w:pPr>
                    <w:jc w:val="center"/>
                    <w:rPr>
                      <w:szCs w:val="21"/>
                    </w:rPr>
                  </w:pPr>
                  <w:r>
                    <w:rPr>
                      <w:rFonts w:hint="eastAsia"/>
                      <w:szCs w:val="21"/>
                    </w:rPr>
                    <w:t>有机废气</w:t>
                  </w:r>
                </w:p>
              </w:tc>
              <w:tc>
                <w:tcPr>
                  <w:tcW w:w="585" w:type="dxa"/>
                  <w:vAlign w:val="center"/>
                </w:tcPr>
                <w:p w14:paraId="27C425A5" w14:textId="77777777" w:rsidR="00AE271E" w:rsidRDefault="00AE271E" w:rsidP="00AE271E">
                  <w:pPr>
                    <w:jc w:val="center"/>
                    <w:rPr>
                      <w:szCs w:val="21"/>
                    </w:rPr>
                  </w:pPr>
                  <w:r>
                    <w:rPr>
                      <w:rFonts w:hint="eastAsia"/>
                      <w:szCs w:val="21"/>
                    </w:rPr>
                    <w:t>有机废气</w:t>
                  </w:r>
                </w:p>
              </w:tc>
              <w:tc>
                <w:tcPr>
                  <w:tcW w:w="704" w:type="dxa"/>
                  <w:vAlign w:val="center"/>
                </w:tcPr>
                <w:p w14:paraId="2AE503E2" w14:textId="77777777" w:rsidR="00AE271E" w:rsidRDefault="00AE271E" w:rsidP="00AE271E">
                  <w:pPr>
                    <w:jc w:val="center"/>
                    <w:rPr>
                      <w:szCs w:val="21"/>
                    </w:rPr>
                  </w:pPr>
                  <w:r>
                    <w:rPr>
                      <w:rFonts w:hint="eastAsia"/>
                      <w:szCs w:val="21"/>
                    </w:rPr>
                    <w:t>毒性</w:t>
                  </w:r>
                </w:p>
              </w:tc>
              <w:tc>
                <w:tcPr>
                  <w:tcW w:w="1140" w:type="dxa"/>
                  <w:vMerge w:val="restart"/>
                  <w:vAlign w:val="center"/>
                </w:tcPr>
                <w:p w14:paraId="2ED2BFE2" w14:textId="77777777" w:rsidR="00AE271E" w:rsidRDefault="00AE271E" w:rsidP="00AE271E">
                  <w:pPr>
                    <w:jc w:val="center"/>
                    <w:rPr>
                      <w:szCs w:val="21"/>
                    </w:rPr>
                  </w:pPr>
                  <w:r>
                    <w:rPr>
                      <w:color w:val="000000"/>
                      <w:kern w:val="0"/>
                      <w:szCs w:val="21"/>
                    </w:rPr>
                    <w:t>专用包装桶（袋）存放于危废暂存库，定期委托资质单位处置</w:t>
                  </w:r>
                </w:p>
              </w:tc>
            </w:tr>
            <w:tr w:rsidR="00AE271E" w14:paraId="083C23D7" w14:textId="77777777" w:rsidTr="00AE271E">
              <w:trPr>
                <w:trHeight w:val="1122"/>
              </w:trPr>
              <w:tc>
                <w:tcPr>
                  <w:tcW w:w="454" w:type="dxa"/>
                  <w:vAlign w:val="center"/>
                </w:tcPr>
                <w:p w14:paraId="41A6D113" w14:textId="1FAC7541" w:rsidR="00AE271E" w:rsidRDefault="00AE271E" w:rsidP="00AE271E">
                  <w:pPr>
                    <w:jc w:val="center"/>
                    <w:rPr>
                      <w:szCs w:val="21"/>
                    </w:rPr>
                  </w:pPr>
                  <w:r>
                    <w:rPr>
                      <w:szCs w:val="21"/>
                    </w:rPr>
                    <w:t>6</w:t>
                  </w:r>
                </w:p>
              </w:tc>
              <w:tc>
                <w:tcPr>
                  <w:tcW w:w="762" w:type="dxa"/>
                  <w:vAlign w:val="center"/>
                </w:tcPr>
                <w:p w14:paraId="37AF958D" w14:textId="77777777" w:rsidR="00AE271E" w:rsidRDefault="00AE271E" w:rsidP="00AE271E">
                  <w:pPr>
                    <w:jc w:val="center"/>
                    <w:rPr>
                      <w:szCs w:val="21"/>
                    </w:rPr>
                  </w:pPr>
                  <w:r>
                    <w:rPr>
                      <w:szCs w:val="21"/>
                    </w:rPr>
                    <w:t>废</w:t>
                  </w:r>
                  <w:r>
                    <w:rPr>
                      <w:rFonts w:hint="eastAsia"/>
                      <w:szCs w:val="21"/>
                    </w:rPr>
                    <w:t>液压油</w:t>
                  </w:r>
                </w:p>
              </w:tc>
              <w:tc>
                <w:tcPr>
                  <w:tcW w:w="629" w:type="dxa"/>
                  <w:vMerge w:val="restart"/>
                  <w:vAlign w:val="center"/>
                </w:tcPr>
                <w:p w14:paraId="66091F48" w14:textId="77777777" w:rsidR="00AE271E" w:rsidRDefault="00AE271E" w:rsidP="00AE271E">
                  <w:pPr>
                    <w:jc w:val="center"/>
                    <w:rPr>
                      <w:szCs w:val="21"/>
                    </w:rPr>
                  </w:pPr>
                  <w:r>
                    <w:rPr>
                      <w:szCs w:val="21"/>
                    </w:rPr>
                    <w:t>设备维护</w:t>
                  </w:r>
                </w:p>
              </w:tc>
              <w:tc>
                <w:tcPr>
                  <w:tcW w:w="843" w:type="dxa"/>
                  <w:vAlign w:val="center"/>
                </w:tcPr>
                <w:p w14:paraId="0701FDED" w14:textId="77777777" w:rsidR="00AE271E" w:rsidRDefault="00AE271E" w:rsidP="00AE271E">
                  <w:pPr>
                    <w:jc w:val="center"/>
                    <w:rPr>
                      <w:szCs w:val="21"/>
                    </w:rPr>
                  </w:pPr>
                  <w:r>
                    <w:rPr>
                      <w:szCs w:val="21"/>
                    </w:rPr>
                    <w:t>HW</w:t>
                  </w:r>
                  <w:r>
                    <w:rPr>
                      <w:rFonts w:hint="eastAsia"/>
                      <w:szCs w:val="21"/>
                    </w:rPr>
                    <w:t>08</w:t>
                  </w:r>
                </w:p>
              </w:tc>
              <w:tc>
                <w:tcPr>
                  <w:tcW w:w="1217" w:type="dxa"/>
                  <w:vAlign w:val="center"/>
                </w:tcPr>
                <w:p w14:paraId="72772EBB" w14:textId="77777777" w:rsidR="00AE271E" w:rsidRDefault="00AE271E" w:rsidP="00AE271E">
                  <w:pPr>
                    <w:jc w:val="center"/>
                    <w:rPr>
                      <w:szCs w:val="21"/>
                    </w:rPr>
                  </w:pPr>
                  <w:r>
                    <w:rPr>
                      <w:szCs w:val="21"/>
                    </w:rPr>
                    <w:t>900-2</w:t>
                  </w:r>
                  <w:r>
                    <w:rPr>
                      <w:rFonts w:hint="eastAsia"/>
                      <w:szCs w:val="21"/>
                    </w:rPr>
                    <w:t>49</w:t>
                  </w:r>
                  <w:r>
                    <w:rPr>
                      <w:szCs w:val="21"/>
                    </w:rPr>
                    <w:t>-</w:t>
                  </w:r>
                  <w:r>
                    <w:rPr>
                      <w:rFonts w:hint="eastAsia"/>
                      <w:szCs w:val="21"/>
                    </w:rPr>
                    <w:t>08</w:t>
                  </w:r>
                </w:p>
              </w:tc>
              <w:tc>
                <w:tcPr>
                  <w:tcW w:w="585" w:type="dxa"/>
                  <w:vAlign w:val="center"/>
                </w:tcPr>
                <w:p w14:paraId="6148C0A1" w14:textId="77777777" w:rsidR="00AE271E" w:rsidRDefault="00AE271E" w:rsidP="00AE271E">
                  <w:pPr>
                    <w:jc w:val="center"/>
                    <w:rPr>
                      <w:szCs w:val="21"/>
                    </w:rPr>
                  </w:pPr>
                  <w:r>
                    <w:rPr>
                      <w:rFonts w:hint="eastAsia"/>
                      <w:szCs w:val="21"/>
                    </w:rPr>
                    <w:t>液</w:t>
                  </w:r>
                </w:p>
              </w:tc>
              <w:tc>
                <w:tcPr>
                  <w:tcW w:w="886" w:type="dxa"/>
                  <w:vAlign w:val="center"/>
                </w:tcPr>
                <w:p w14:paraId="3F12D4B4" w14:textId="2493AF06" w:rsidR="00AE271E" w:rsidRDefault="00AE271E" w:rsidP="00AE271E">
                  <w:pPr>
                    <w:jc w:val="center"/>
                    <w:rPr>
                      <w:szCs w:val="21"/>
                    </w:rPr>
                  </w:pPr>
                  <w:r>
                    <w:rPr>
                      <w:rFonts w:hint="eastAsia"/>
                      <w:szCs w:val="21"/>
                    </w:rPr>
                    <w:t>0.</w:t>
                  </w:r>
                  <w:r w:rsidR="00311BFD">
                    <w:rPr>
                      <w:szCs w:val="21"/>
                    </w:rPr>
                    <w:t>1</w:t>
                  </w:r>
                </w:p>
              </w:tc>
              <w:tc>
                <w:tcPr>
                  <w:tcW w:w="585" w:type="dxa"/>
                  <w:vAlign w:val="center"/>
                </w:tcPr>
                <w:p w14:paraId="5076CCAA" w14:textId="77777777" w:rsidR="00AE271E" w:rsidRDefault="00AE271E" w:rsidP="00AE271E">
                  <w:pPr>
                    <w:jc w:val="center"/>
                    <w:rPr>
                      <w:szCs w:val="21"/>
                    </w:rPr>
                  </w:pPr>
                  <w:r>
                    <w:rPr>
                      <w:rFonts w:hint="eastAsia"/>
                      <w:color w:val="000000"/>
                      <w:szCs w:val="21"/>
                    </w:rPr>
                    <w:t>液压油</w:t>
                  </w:r>
                </w:p>
              </w:tc>
              <w:tc>
                <w:tcPr>
                  <w:tcW w:w="585" w:type="dxa"/>
                  <w:vAlign w:val="center"/>
                </w:tcPr>
                <w:p w14:paraId="78967656" w14:textId="77777777" w:rsidR="00AE271E" w:rsidRDefault="00AE271E" w:rsidP="00AE271E">
                  <w:pPr>
                    <w:jc w:val="center"/>
                    <w:rPr>
                      <w:szCs w:val="21"/>
                    </w:rPr>
                  </w:pPr>
                  <w:r>
                    <w:rPr>
                      <w:rFonts w:hint="eastAsia"/>
                      <w:color w:val="000000"/>
                      <w:szCs w:val="21"/>
                    </w:rPr>
                    <w:t>液压油</w:t>
                  </w:r>
                </w:p>
              </w:tc>
              <w:tc>
                <w:tcPr>
                  <w:tcW w:w="704" w:type="dxa"/>
                  <w:vAlign w:val="center"/>
                </w:tcPr>
                <w:p w14:paraId="3F46C69D" w14:textId="77777777" w:rsidR="00AE271E" w:rsidRDefault="00AE271E" w:rsidP="00AE271E">
                  <w:pPr>
                    <w:jc w:val="center"/>
                    <w:rPr>
                      <w:szCs w:val="21"/>
                    </w:rPr>
                  </w:pPr>
                  <w:r>
                    <w:rPr>
                      <w:rFonts w:hint="eastAsia"/>
                      <w:szCs w:val="21"/>
                    </w:rPr>
                    <w:t>毒性、易燃性</w:t>
                  </w:r>
                </w:p>
              </w:tc>
              <w:tc>
                <w:tcPr>
                  <w:tcW w:w="1140" w:type="dxa"/>
                  <w:vMerge/>
                  <w:vAlign w:val="center"/>
                </w:tcPr>
                <w:p w14:paraId="193E5B2A" w14:textId="77777777" w:rsidR="00AE271E" w:rsidRDefault="00AE271E" w:rsidP="00AE271E">
                  <w:pPr>
                    <w:jc w:val="center"/>
                    <w:rPr>
                      <w:szCs w:val="21"/>
                    </w:rPr>
                  </w:pPr>
                </w:p>
              </w:tc>
            </w:tr>
            <w:tr w:rsidR="00311BFD" w14:paraId="7646D0F1" w14:textId="77777777" w:rsidTr="00AE271E">
              <w:trPr>
                <w:trHeight w:val="1122"/>
              </w:trPr>
              <w:tc>
                <w:tcPr>
                  <w:tcW w:w="454" w:type="dxa"/>
                  <w:vAlign w:val="center"/>
                </w:tcPr>
                <w:p w14:paraId="3532E831" w14:textId="39558B53" w:rsidR="00311BFD" w:rsidRDefault="00311BFD" w:rsidP="00311BFD">
                  <w:pPr>
                    <w:jc w:val="center"/>
                    <w:rPr>
                      <w:szCs w:val="21"/>
                    </w:rPr>
                  </w:pPr>
                  <w:r>
                    <w:rPr>
                      <w:szCs w:val="21"/>
                    </w:rPr>
                    <w:t>7</w:t>
                  </w:r>
                </w:p>
              </w:tc>
              <w:tc>
                <w:tcPr>
                  <w:tcW w:w="762" w:type="dxa"/>
                  <w:vAlign w:val="center"/>
                </w:tcPr>
                <w:p w14:paraId="7D0277B0" w14:textId="6AE75AEC" w:rsidR="00311BFD" w:rsidRDefault="00311BFD" w:rsidP="00311BFD">
                  <w:pPr>
                    <w:jc w:val="center"/>
                    <w:rPr>
                      <w:szCs w:val="21"/>
                    </w:rPr>
                  </w:pPr>
                  <w:r w:rsidRPr="00311BFD">
                    <w:rPr>
                      <w:rFonts w:hint="eastAsia"/>
                      <w:szCs w:val="21"/>
                    </w:rPr>
                    <w:t>废切削液</w:t>
                  </w:r>
                </w:p>
              </w:tc>
              <w:tc>
                <w:tcPr>
                  <w:tcW w:w="629" w:type="dxa"/>
                  <w:vMerge/>
                  <w:vAlign w:val="center"/>
                </w:tcPr>
                <w:p w14:paraId="62B69D9C" w14:textId="77777777" w:rsidR="00311BFD" w:rsidRDefault="00311BFD" w:rsidP="00311BFD">
                  <w:pPr>
                    <w:jc w:val="center"/>
                    <w:rPr>
                      <w:szCs w:val="21"/>
                    </w:rPr>
                  </w:pPr>
                </w:p>
              </w:tc>
              <w:tc>
                <w:tcPr>
                  <w:tcW w:w="843" w:type="dxa"/>
                  <w:vAlign w:val="center"/>
                </w:tcPr>
                <w:p w14:paraId="12C9617C" w14:textId="0270613D" w:rsidR="00311BFD" w:rsidRDefault="00311BFD" w:rsidP="00311BFD">
                  <w:pPr>
                    <w:jc w:val="center"/>
                    <w:rPr>
                      <w:szCs w:val="21"/>
                    </w:rPr>
                  </w:pPr>
                  <w:r w:rsidRPr="00311BFD">
                    <w:rPr>
                      <w:szCs w:val="21"/>
                    </w:rPr>
                    <w:t>HW09</w:t>
                  </w:r>
                </w:p>
              </w:tc>
              <w:tc>
                <w:tcPr>
                  <w:tcW w:w="1217" w:type="dxa"/>
                  <w:vAlign w:val="center"/>
                </w:tcPr>
                <w:p w14:paraId="52AD9688" w14:textId="58D243FD" w:rsidR="00311BFD" w:rsidRDefault="00311BFD" w:rsidP="00311BFD">
                  <w:pPr>
                    <w:jc w:val="center"/>
                    <w:rPr>
                      <w:szCs w:val="21"/>
                    </w:rPr>
                  </w:pPr>
                  <w:r w:rsidRPr="00311BFD">
                    <w:rPr>
                      <w:szCs w:val="21"/>
                    </w:rPr>
                    <w:t>900-006-09</w:t>
                  </w:r>
                </w:p>
              </w:tc>
              <w:tc>
                <w:tcPr>
                  <w:tcW w:w="585" w:type="dxa"/>
                  <w:vAlign w:val="center"/>
                </w:tcPr>
                <w:p w14:paraId="6874B9FE" w14:textId="5886D410" w:rsidR="00311BFD" w:rsidRDefault="00311BFD" w:rsidP="00311BFD">
                  <w:pPr>
                    <w:jc w:val="center"/>
                    <w:rPr>
                      <w:szCs w:val="21"/>
                    </w:rPr>
                  </w:pPr>
                  <w:r>
                    <w:rPr>
                      <w:rFonts w:hint="eastAsia"/>
                      <w:szCs w:val="21"/>
                    </w:rPr>
                    <w:t>液</w:t>
                  </w:r>
                </w:p>
              </w:tc>
              <w:tc>
                <w:tcPr>
                  <w:tcW w:w="886" w:type="dxa"/>
                  <w:vAlign w:val="center"/>
                </w:tcPr>
                <w:p w14:paraId="61103643" w14:textId="062B0C1B" w:rsidR="00311BFD" w:rsidRDefault="00311BFD" w:rsidP="00311BFD">
                  <w:pPr>
                    <w:jc w:val="center"/>
                    <w:rPr>
                      <w:szCs w:val="21"/>
                    </w:rPr>
                  </w:pPr>
                  <w:r>
                    <w:rPr>
                      <w:rFonts w:hint="eastAsia"/>
                      <w:szCs w:val="21"/>
                    </w:rPr>
                    <w:t>0</w:t>
                  </w:r>
                  <w:r>
                    <w:rPr>
                      <w:szCs w:val="21"/>
                    </w:rPr>
                    <w:t>.2</w:t>
                  </w:r>
                </w:p>
              </w:tc>
              <w:tc>
                <w:tcPr>
                  <w:tcW w:w="585" w:type="dxa"/>
                  <w:vAlign w:val="center"/>
                </w:tcPr>
                <w:p w14:paraId="45FEA53F" w14:textId="7AF9124F" w:rsidR="00311BFD" w:rsidRDefault="00311BFD" w:rsidP="00311BFD">
                  <w:pPr>
                    <w:jc w:val="center"/>
                    <w:rPr>
                      <w:color w:val="000000"/>
                      <w:szCs w:val="21"/>
                    </w:rPr>
                  </w:pPr>
                  <w:r w:rsidRPr="00311BFD">
                    <w:rPr>
                      <w:rFonts w:hint="eastAsia"/>
                      <w:szCs w:val="21"/>
                    </w:rPr>
                    <w:t>切削液</w:t>
                  </w:r>
                </w:p>
              </w:tc>
              <w:tc>
                <w:tcPr>
                  <w:tcW w:w="585" w:type="dxa"/>
                  <w:vAlign w:val="center"/>
                </w:tcPr>
                <w:p w14:paraId="551633DB" w14:textId="404061CD" w:rsidR="00311BFD" w:rsidRDefault="00311BFD" w:rsidP="00311BFD">
                  <w:pPr>
                    <w:jc w:val="center"/>
                    <w:rPr>
                      <w:color w:val="000000"/>
                      <w:szCs w:val="21"/>
                    </w:rPr>
                  </w:pPr>
                  <w:r w:rsidRPr="00311BFD">
                    <w:rPr>
                      <w:rFonts w:hint="eastAsia"/>
                      <w:szCs w:val="21"/>
                    </w:rPr>
                    <w:t>切削液</w:t>
                  </w:r>
                </w:p>
              </w:tc>
              <w:tc>
                <w:tcPr>
                  <w:tcW w:w="704" w:type="dxa"/>
                  <w:vAlign w:val="center"/>
                </w:tcPr>
                <w:p w14:paraId="4FD04DD2" w14:textId="0716D063" w:rsidR="00311BFD" w:rsidRDefault="00311BFD" w:rsidP="00311BFD">
                  <w:pPr>
                    <w:jc w:val="center"/>
                    <w:rPr>
                      <w:szCs w:val="21"/>
                    </w:rPr>
                  </w:pPr>
                  <w:r>
                    <w:rPr>
                      <w:rFonts w:hint="eastAsia"/>
                      <w:szCs w:val="21"/>
                    </w:rPr>
                    <w:t>毒性</w:t>
                  </w:r>
                </w:p>
              </w:tc>
              <w:tc>
                <w:tcPr>
                  <w:tcW w:w="1140" w:type="dxa"/>
                  <w:vMerge/>
                  <w:vAlign w:val="center"/>
                </w:tcPr>
                <w:p w14:paraId="05465566" w14:textId="77777777" w:rsidR="00311BFD" w:rsidRDefault="00311BFD" w:rsidP="00311BFD">
                  <w:pPr>
                    <w:jc w:val="center"/>
                    <w:rPr>
                      <w:szCs w:val="21"/>
                    </w:rPr>
                  </w:pPr>
                </w:p>
              </w:tc>
            </w:tr>
            <w:tr w:rsidR="00311BFD" w14:paraId="7BFD2551" w14:textId="77777777" w:rsidTr="00AE271E">
              <w:trPr>
                <w:trHeight w:val="1122"/>
              </w:trPr>
              <w:tc>
                <w:tcPr>
                  <w:tcW w:w="454" w:type="dxa"/>
                  <w:vAlign w:val="center"/>
                </w:tcPr>
                <w:p w14:paraId="3B9340EC" w14:textId="21CEB390" w:rsidR="00311BFD" w:rsidRDefault="00311BFD" w:rsidP="00311BFD">
                  <w:pPr>
                    <w:jc w:val="center"/>
                    <w:rPr>
                      <w:szCs w:val="21"/>
                    </w:rPr>
                  </w:pPr>
                  <w:r>
                    <w:rPr>
                      <w:szCs w:val="21"/>
                    </w:rPr>
                    <w:t>8</w:t>
                  </w:r>
                </w:p>
              </w:tc>
              <w:tc>
                <w:tcPr>
                  <w:tcW w:w="762" w:type="dxa"/>
                  <w:vAlign w:val="center"/>
                </w:tcPr>
                <w:p w14:paraId="1B2E5F00" w14:textId="7BEC6A15" w:rsidR="00311BFD" w:rsidRDefault="00311BFD" w:rsidP="00311BFD">
                  <w:pPr>
                    <w:jc w:val="center"/>
                    <w:rPr>
                      <w:szCs w:val="21"/>
                    </w:rPr>
                  </w:pPr>
                  <w:r w:rsidRPr="00311BFD">
                    <w:rPr>
                      <w:rFonts w:hint="eastAsia"/>
                      <w:szCs w:val="21"/>
                    </w:rPr>
                    <w:t>废除油剂</w:t>
                  </w:r>
                </w:p>
              </w:tc>
              <w:tc>
                <w:tcPr>
                  <w:tcW w:w="629" w:type="dxa"/>
                  <w:vMerge/>
                  <w:vAlign w:val="center"/>
                </w:tcPr>
                <w:p w14:paraId="5CFF3E7E" w14:textId="77777777" w:rsidR="00311BFD" w:rsidRDefault="00311BFD" w:rsidP="00311BFD">
                  <w:pPr>
                    <w:jc w:val="center"/>
                    <w:rPr>
                      <w:szCs w:val="21"/>
                    </w:rPr>
                  </w:pPr>
                </w:p>
              </w:tc>
              <w:tc>
                <w:tcPr>
                  <w:tcW w:w="843" w:type="dxa"/>
                  <w:vAlign w:val="center"/>
                </w:tcPr>
                <w:p w14:paraId="470D4A27" w14:textId="278DEC23" w:rsidR="00311BFD" w:rsidRDefault="00311BFD" w:rsidP="00311BFD">
                  <w:pPr>
                    <w:jc w:val="center"/>
                    <w:rPr>
                      <w:szCs w:val="21"/>
                    </w:rPr>
                  </w:pPr>
                  <w:r w:rsidRPr="00311BFD">
                    <w:rPr>
                      <w:szCs w:val="21"/>
                    </w:rPr>
                    <w:t>HW</w:t>
                  </w:r>
                  <w:r>
                    <w:rPr>
                      <w:szCs w:val="21"/>
                    </w:rPr>
                    <w:t>17</w:t>
                  </w:r>
                </w:p>
              </w:tc>
              <w:tc>
                <w:tcPr>
                  <w:tcW w:w="1217" w:type="dxa"/>
                  <w:vAlign w:val="center"/>
                </w:tcPr>
                <w:p w14:paraId="63E2A6F6" w14:textId="21E656AB" w:rsidR="00311BFD" w:rsidRDefault="00311BFD" w:rsidP="00311BFD">
                  <w:pPr>
                    <w:jc w:val="center"/>
                    <w:rPr>
                      <w:szCs w:val="21"/>
                    </w:rPr>
                  </w:pPr>
                  <w:r w:rsidRPr="00311BFD">
                    <w:rPr>
                      <w:szCs w:val="21"/>
                    </w:rPr>
                    <w:t>336-064-17</w:t>
                  </w:r>
                </w:p>
              </w:tc>
              <w:tc>
                <w:tcPr>
                  <w:tcW w:w="585" w:type="dxa"/>
                  <w:vAlign w:val="center"/>
                </w:tcPr>
                <w:p w14:paraId="092C21AF" w14:textId="47825EED" w:rsidR="00311BFD" w:rsidRDefault="00311BFD" w:rsidP="00311BFD">
                  <w:pPr>
                    <w:jc w:val="center"/>
                    <w:rPr>
                      <w:szCs w:val="21"/>
                    </w:rPr>
                  </w:pPr>
                  <w:r>
                    <w:rPr>
                      <w:rFonts w:hint="eastAsia"/>
                      <w:szCs w:val="21"/>
                    </w:rPr>
                    <w:t>液</w:t>
                  </w:r>
                </w:p>
              </w:tc>
              <w:tc>
                <w:tcPr>
                  <w:tcW w:w="886" w:type="dxa"/>
                  <w:vAlign w:val="center"/>
                </w:tcPr>
                <w:p w14:paraId="7D14E2C7" w14:textId="0C69C80F" w:rsidR="00311BFD" w:rsidRDefault="00311BFD" w:rsidP="00311BFD">
                  <w:pPr>
                    <w:jc w:val="center"/>
                    <w:rPr>
                      <w:szCs w:val="21"/>
                    </w:rPr>
                  </w:pPr>
                  <w:r>
                    <w:rPr>
                      <w:rFonts w:hint="eastAsia"/>
                      <w:szCs w:val="21"/>
                    </w:rPr>
                    <w:t>0</w:t>
                  </w:r>
                  <w:r>
                    <w:rPr>
                      <w:szCs w:val="21"/>
                    </w:rPr>
                    <w:t>.3</w:t>
                  </w:r>
                </w:p>
              </w:tc>
              <w:tc>
                <w:tcPr>
                  <w:tcW w:w="585" w:type="dxa"/>
                  <w:vAlign w:val="center"/>
                </w:tcPr>
                <w:p w14:paraId="254CF2F1" w14:textId="59F63B59" w:rsidR="00311BFD" w:rsidRDefault="00311BFD" w:rsidP="00311BFD">
                  <w:pPr>
                    <w:jc w:val="center"/>
                    <w:rPr>
                      <w:color w:val="000000"/>
                      <w:szCs w:val="21"/>
                    </w:rPr>
                  </w:pPr>
                  <w:r w:rsidRPr="00311BFD">
                    <w:rPr>
                      <w:rFonts w:hint="eastAsia"/>
                      <w:szCs w:val="21"/>
                    </w:rPr>
                    <w:t>除油剂</w:t>
                  </w:r>
                </w:p>
              </w:tc>
              <w:tc>
                <w:tcPr>
                  <w:tcW w:w="585" w:type="dxa"/>
                  <w:vAlign w:val="center"/>
                </w:tcPr>
                <w:p w14:paraId="1410CAC4" w14:textId="564FB161" w:rsidR="00311BFD" w:rsidRDefault="00311BFD" w:rsidP="00311BFD">
                  <w:pPr>
                    <w:jc w:val="center"/>
                    <w:rPr>
                      <w:color w:val="000000"/>
                      <w:szCs w:val="21"/>
                    </w:rPr>
                  </w:pPr>
                  <w:r w:rsidRPr="00311BFD">
                    <w:rPr>
                      <w:rFonts w:hint="eastAsia"/>
                      <w:szCs w:val="21"/>
                    </w:rPr>
                    <w:t>除油剂</w:t>
                  </w:r>
                </w:p>
              </w:tc>
              <w:tc>
                <w:tcPr>
                  <w:tcW w:w="704" w:type="dxa"/>
                  <w:vAlign w:val="center"/>
                </w:tcPr>
                <w:p w14:paraId="633F720E" w14:textId="52644A31" w:rsidR="00311BFD" w:rsidRDefault="00311BFD" w:rsidP="00311BFD">
                  <w:pPr>
                    <w:jc w:val="center"/>
                    <w:rPr>
                      <w:szCs w:val="21"/>
                    </w:rPr>
                  </w:pPr>
                  <w:r w:rsidRPr="00311BFD">
                    <w:rPr>
                      <w:rFonts w:hint="eastAsia"/>
                      <w:szCs w:val="21"/>
                    </w:rPr>
                    <w:t>毒性、易燃性</w:t>
                  </w:r>
                </w:p>
              </w:tc>
              <w:tc>
                <w:tcPr>
                  <w:tcW w:w="1140" w:type="dxa"/>
                  <w:vMerge/>
                  <w:vAlign w:val="center"/>
                </w:tcPr>
                <w:p w14:paraId="14076D6A" w14:textId="77777777" w:rsidR="00311BFD" w:rsidRDefault="00311BFD" w:rsidP="00311BFD">
                  <w:pPr>
                    <w:jc w:val="center"/>
                    <w:rPr>
                      <w:szCs w:val="21"/>
                    </w:rPr>
                  </w:pPr>
                </w:p>
              </w:tc>
            </w:tr>
            <w:tr w:rsidR="00DA4CBE" w14:paraId="6278EC3D" w14:textId="77777777" w:rsidTr="00AE271E">
              <w:trPr>
                <w:trHeight w:val="340"/>
              </w:trPr>
              <w:tc>
                <w:tcPr>
                  <w:tcW w:w="454" w:type="dxa"/>
                  <w:vAlign w:val="center"/>
                </w:tcPr>
                <w:p w14:paraId="0637B0D2" w14:textId="11CB6EF0" w:rsidR="00DA4CBE" w:rsidRDefault="00311BFD" w:rsidP="00DA4CBE">
                  <w:pPr>
                    <w:jc w:val="center"/>
                    <w:rPr>
                      <w:szCs w:val="21"/>
                    </w:rPr>
                  </w:pPr>
                  <w:r>
                    <w:rPr>
                      <w:rFonts w:hint="eastAsia"/>
                      <w:szCs w:val="21"/>
                    </w:rPr>
                    <w:t>9</w:t>
                  </w:r>
                </w:p>
              </w:tc>
              <w:tc>
                <w:tcPr>
                  <w:tcW w:w="762" w:type="dxa"/>
                  <w:vAlign w:val="center"/>
                </w:tcPr>
                <w:p w14:paraId="2187273B" w14:textId="6933C9E8" w:rsidR="00DA4CBE" w:rsidRDefault="00DA4CBE" w:rsidP="00DA4CBE">
                  <w:pPr>
                    <w:jc w:val="center"/>
                    <w:rPr>
                      <w:szCs w:val="21"/>
                    </w:rPr>
                  </w:pPr>
                  <w:r>
                    <w:rPr>
                      <w:rFonts w:hint="eastAsia"/>
                      <w:color w:val="000000"/>
                      <w:szCs w:val="21"/>
                    </w:rPr>
                    <w:t>集中收集的废含油手套抹布</w:t>
                  </w:r>
                </w:p>
              </w:tc>
              <w:tc>
                <w:tcPr>
                  <w:tcW w:w="629" w:type="dxa"/>
                  <w:vMerge/>
                  <w:vAlign w:val="center"/>
                </w:tcPr>
                <w:p w14:paraId="58F8CC16" w14:textId="77777777" w:rsidR="00DA4CBE" w:rsidRDefault="00DA4CBE" w:rsidP="00DA4CBE">
                  <w:pPr>
                    <w:jc w:val="center"/>
                    <w:rPr>
                      <w:szCs w:val="21"/>
                    </w:rPr>
                  </w:pPr>
                </w:p>
              </w:tc>
              <w:tc>
                <w:tcPr>
                  <w:tcW w:w="843" w:type="dxa"/>
                  <w:vAlign w:val="center"/>
                </w:tcPr>
                <w:p w14:paraId="5BBA5709" w14:textId="63850633" w:rsidR="00DA4CBE" w:rsidRDefault="00DA4CBE" w:rsidP="00DA4CBE">
                  <w:pPr>
                    <w:jc w:val="center"/>
                    <w:rPr>
                      <w:szCs w:val="21"/>
                    </w:rPr>
                  </w:pPr>
                  <w:r>
                    <w:rPr>
                      <w:szCs w:val="21"/>
                    </w:rPr>
                    <w:t>HW49</w:t>
                  </w:r>
                </w:p>
              </w:tc>
              <w:tc>
                <w:tcPr>
                  <w:tcW w:w="1217" w:type="dxa"/>
                  <w:vAlign w:val="center"/>
                </w:tcPr>
                <w:p w14:paraId="16A9D574" w14:textId="014BB3DD" w:rsidR="00DA4CBE" w:rsidRDefault="00DA4CBE" w:rsidP="00DA4CBE">
                  <w:pPr>
                    <w:jc w:val="center"/>
                    <w:rPr>
                      <w:szCs w:val="21"/>
                    </w:rPr>
                  </w:pPr>
                  <w:r>
                    <w:rPr>
                      <w:rFonts w:hint="eastAsia"/>
                      <w:szCs w:val="21"/>
                    </w:rPr>
                    <w:t>900-041-49</w:t>
                  </w:r>
                </w:p>
              </w:tc>
              <w:tc>
                <w:tcPr>
                  <w:tcW w:w="585" w:type="dxa"/>
                  <w:vAlign w:val="center"/>
                </w:tcPr>
                <w:p w14:paraId="0C6E8D2C" w14:textId="503FD6E3" w:rsidR="00DA4CBE" w:rsidRDefault="00DA4CBE" w:rsidP="00DA4CBE">
                  <w:pPr>
                    <w:jc w:val="center"/>
                    <w:rPr>
                      <w:szCs w:val="21"/>
                    </w:rPr>
                  </w:pPr>
                  <w:r>
                    <w:rPr>
                      <w:rFonts w:hint="eastAsia"/>
                      <w:szCs w:val="21"/>
                    </w:rPr>
                    <w:t>固</w:t>
                  </w:r>
                </w:p>
              </w:tc>
              <w:tc>
                <w:tcPr>
                  <w:tcW w:w="886" w:type="dxa"/>
                  <w:vAlign w:val="center"/>
                </w:tcPr>
                <w:p w14:paraId="082A9626" w14:textId="3C23A5BF" w:rsidR="00DA4CBE" w:rsidRDefault="00DA4CBE" w:rsidP="00DA4CBE">
                  <w:pPr>
                    <w:jc w:val="center"/>
                    <w:rPr>
                      <w:szCs w:val="21"/>
                    </w:rPr>
                  </w:pPr>
                  <w:r>
                    <w:rPr>
                      <w:rFonts w:hint="eastAsia"/>
                      <w:szCs w:val="21"/>
                    </w:rPr>
                    <w:t>0.0</w:t>
                  </w:r>
                  <w:r>
                    <w:rPr>
                      <w:szCs w:val="21"/>
                    </w:rPr>
                    <w:t>16</w:t>
                  </w:r>
                </w:p>
              </w:tc>
              <w:tc>
                <w:tcPr>
                  <w:tcW w:w="585" w:type="dxa"/>
                  <w:vAlign w:val="center"/>
                </w:tcPr>
                <w:p w14:paraId="64CED604" w14:textId="3E9A692D" w:rsidR="00DA4CBE" w:rsidRDefault="00DA4CBE" w:rsidP="00DA4CBE">
                  <w:pPr>
                    <w:jc w:val="center"/>
                    <w:rPr>
                      <w:szCs w:val="21"/>
                    </w:rPr>
                  </w:pPr>
                  <w:r>
                    <w:rPr>
                      <w:rFonts w:hint="eastAsia"/>
                      <w:color w:val="000000"/>
                      <w:szCs w:val="21"/>
                    </w:rPr>
                    <w:t>液压油</w:t>
                  </w:r>
                </w:p>
              </w:tc>
              <w:tc>
                <w:tcPr>
                  <w:tcW w:w="585" w:type="dxa"/>
                  <w:vAlign w:val="center"/>
                </w:tcPr>
                <w:p w14:paraId="6DF549B7" w14:textId="44C1C68E" w:rsidR="00DA4CBE" w:rsidRDefault="00DA4CBE" w:rsidP="00DA4CBE">
                  <w:pPr>
                    <w:jc w:val="center"/>
                    <w:rPr>
                      <w:szCs w:val="21"/>
                    </w:rPr>
                  </w:pPr>
                  <w:r>
                    <w:rPr>
                      <w:rFonts w:hint="eastAsia"/>
                      <w:color w:val="000000"/>
                      <w:szCs w:val="21"/>
                    </w:rPr>
                    <w:t>液压油</w:t>
                  </w:r>
                </w:p>
              </w:tc>
              <w:tc>
                <w:tcPr>
                  <w:tcW w:w="704" w:type="dxa"/>
                  <w:vAlign w:val="center"/>
                </w:tcPr>
                <w:p w14:paraId="7619F1C1" w14:textId="58EAFBF1" w:rsidR="00DA4CBE" w:rsidRDefault="00DA4CBE" w:rsidP="00DA4CBE">
                  <w:pPr>
                    <w:jc w:val="center"/>
                    <w:rPr>
                      <w:szCs w:val="21"/>
                    </w:rPr>
                  </w:pPr>
                  <w:r>
                    <w:rPr>
                      <w:rFonts w:hint="eastAsia"/>
                      <w:szCs w:val="21"/>
                    </w:rPr>
                    <w:t>毒性</w:t>
                  </w:r>
                  <w:r>
                    <w:rPr>
                      <w:rFonts w:hint="eastAsia"/>
                      <w:szCs w:val="21"/>
                    </w:rPr>
                    <w:t>/</w:t>
                  </w:r>
                  <w:r>
                    <w:rPr>
                      <w:rFonts w:hint="eastAsia"/>
                      <w:szCs w:val="21"/>
                    </w:rPr>
                    <w:t>感染性</w:t>
                  </w:r>
                </w:p>
              </w:tc>
              <w:tc>
                <w:tcPr>
                  <w:tcW w:w="1140" w:type="dxa"/>
                  <w:vMerge/>
                  <w:vAlign w:val="center"/>
                </w:tcPr>
                <w:p w14:paraId="5C5C781E" w14:textId="20A70204" w:rsidR="00DA4CBE" w:rsidRDefault="00DA4CBE" w:rsidP="00DA4CBE">
                  <w:pPr>
                    <w:jc w:val="center"/>
                    <w:rPr>
                      <w:szCs w:val="21"/>
                    </w:rPr>
                  </w:pPr>
                </w:p>
              </w:tc>
            </w:tr>
            <w:tr w:rsidR="00DA4CBE" w14:paraId="60F443A9" w14:textId="77777777" w:rsidTr="00AE271E">
              <w:trPr>
                <w:trHeight w:val="340"/>
              </w:trPr>
              <w:tc>
                <w:tcPr>
                  <w:tcW w:w="454" w:type="dxa"/>
                  <w:vAlign w:val="center"/>
                </w:tcPr>
                <w:p w14:paraId="773AB4D7" w14:textId="6E55FE91" w:rsidR="00DA4CBE" w:rsidRDefault="00311BFD" w:rsidP="00DA4CBE">
                  <w:pPr>
                    <w:jc w:val="center"/>
                    <w:rPr>
                      <w:szCs w:val="21"/>
                    </w:rPr>
                  </w:pPr>
                  <w:r>
                    <w:rPr>
                      <w:rFonts w:hint="eastAsia"/>
                      <w:szCs w:val="21"/>
                    </w:rPr>
                    <w:t>1</w:t>
                  </w:r>
                  <w:r>
                    <w:rPr>
                      <w:szCs w:val="21"/>
                    </w:rPr>
                    <w:t>0</w:t>
                  </w:r>
                </w:p>
              </w:tc>
              <w:tc>
                <w:tcPr>
                  <w:tcW w:w="762" w:type="dxa"/>
                  <w:vAlign w:val="center"/>
                </w:tcPr>
                <w:p w14:paraId="2238823C" w14:textId="2D24FA72" w:rsidR="00DA4CBE" w:rsidRDefault="00DA4CBE" w:rsidP="00DA4CBE">
                  <w:pPr>
                    <w:jc w:val="center"/>
                    <w:rPr>
                      <w:color w:val="000000"/>
                      <w:szCs w:val="21"/>
                    </w:rPr>
                  </w:pPr>
                  <w:r>
                    <w:rPr>
                      <w:rFonts w:hint="eastAsia"/>
                      <w:color w:val="000000"/>
                      <w:szCs w:val="21"/>
                    </w:rPr>
                    <w:t>未分类收</w:t>
                  </w:r>
                  <w:r>
                    <w:rPr>
                      <w:rFonts w:hint="eastAsia"/>
                      <w:color w:val="000000"/>
                      <w:szCs w:val="21"/>
                    </w:rPr>
                    <w:lastRenderedPageBreak/>
                    <w:t>集的含油手套抹布</w:t>
                  </w:r>
                </w:p>
              </w:tc>
              <w:tc>
                <w:tcPr>
                  <w:tcW w:w="629" w:type="dxa"/>
                  <w:vMerge/>
                  <w:vAlign w:val="center"/>
                </w:tcPr>
                <w:p w14:paraId="6CE90173" w14:textId="77777777" w:rsidR="00DA4CBE" w:rsidRDefault="00DA4CBE" w:rsidP="00DA4CBE">
                  <w:pPr>
                    <w:jc w:val="center"/>
                    <w:rPr>
                      <w:szCs w:val="21"/>
                    </w:rPr>
                  </w:pPr>
                </w:p>
              </w:tc>
              <w:tc>
                <w:tcPr>
                  <w:tcW w:w="843" w:type="dxa"/>
                  <w:vAlign w:val="center"/>
                </w:tcPr>
                <w:p w14:paraId="41E987D2" w14:textId="549696E2" w:rsidR="00DA4CBE" w:rsidRDefault="00DA4CBE" w:rsidP="00DA4CBE">
                  <w:pPr>
                    <w:jc w:val="center"/>
                    <w:rPr>
                      <w:szCs w:val="21"/>
                    </w:rPr>
                  </w:pPr>
                  <w:r>
                    <w:rPr>
                      <w:rFonts w:hint="eastAsia"/>
                      <w:szCs w:val="21"/>
                    </w:rPr>
                    <w:t>/</w:t>
                  </w:r>
                </w:p>
              </w:tc>
              <w:tc>
                <w:tcPr>
                  <w:tcW w:w="1217" w:type="dxa"/>
                  <w:vAlign w:val="center"/>
                </w:tcPr>
                <w:p w14:paraId="370C649F" w14:textId="68CC9CB3" w:rsidR="00DA4CBE" w:rsidRDefault="00DA4CBE" w:rsidP="00DA4CBE">
                  <w:pPr>
                    <w:jc w:val="center"/>
                    <w:rPr>
                      <w:szCs w:val="21"/>
                    </w:rPr>
                  </w:pPr>
                  <w:r>
                    <w:rPr>
                      <w:rFonts w:hint="eastAsia"/>
                      <w:szCs w:val="21"/>
                    </w:rPr>
                    <w:t>900-041-49</w:t>
                  </w:r>
                </w:p>
              </w:tc>
              <w:tc>
                <w:tcPr>
                  <w:tcW w:w="585" w:type="dxa"/>
                  <w:vAlign w:val="center"/>
                </w:tcPr>
                <w:p w14:paraId="717CFFBA" w14:textId="0CA47292" w:rsidR="00DA4CBE" w:rsidRDefault="00DA4CBE" w:rsidP="00DA4CBE">
                  <w:pPr>
                    <w:jc w:val="center"/>
                    <w:rPr>
                      <w:szCs w:val="21"/>
                    </w:rPr>
                  </w:pPr>
                  <w:r>
                    <w:rPr>
                      <w:rFonts w:hint="eastAsia"/>
                      <w:szCs w:val="21"/>
                    </w:rPr>
                    <w:t>固</w:t>
                  </w:r>
                </w:p>
              </w:tc>
              <w:tc>
                <w:tcPr>
                  <w:tcW w:w="886" w:type="dxa"/>
                  <w:vAlign w:val="center"/>
                </w:tcPr>
                <w:p w14:paraId="636B65D9" w14:textId="327766E6" w:rsidR="00DA4CBE" w:rsidRDefault="00DA4CBE" w:rsidP="00DA4CBE">
                  <w:pPr>
                    <w:jc w:val="center"/>
                    <w:rPr>
                      <w:szCs w:val="21"/>
                    </w:rPr>
                  </w:pPr>
                  <w:r>
                    <w:rPr>
                      <w:rFonts w:hint="eastAsia"/>
                      <w:szCs w:val="21"/>
                    </w:rPr>
                    <w:t>0</w:t>
                  </w:r>
                  <w:r>
                    <w:rPr>
                      <w:szCs w:val="21"/>
                    </w:rPr>
                    <w:t>.004</w:t>
                  </w:r>
                </w:p>
              </w:tc>
              <w:tc>
                <w:tcPr>
                  <w:tcW w:w="585" w:type="dxa"/>
                  <w:vAlign w:val="center"/>
                </w:tcPr>
                <w:p w14:paraId="2A2F2999" w14:textId="7C7419AC" w:rsidR="00DA4CBE" w:rsidRDefault="00DA4CBE" w:rsidP="00DA4CBE">
                  <w:pPr>
                    <w:jc w:val="center"/>
                    <w:rPr>
                      <w:color w:val="000000"/>
                      <w:szCs w:val="21"/>
                    </w:rPr>
                  </w:pPr>
                  <w:r>
                    <w:rPr>
                      <w:rFonts w:hint="eastAsia"/>
                      <w:color w:val="000000"/>
                      <w:szCs w:val="21"/>
                    </w:rPr>
                    <w:t>液压</w:t>
                  </w:r>
                  <w:r>
                    <w:rPr>
                      <w:rFonts w:hint="eastAsia"/>
                      <w:color w:val="000000"/>
                      <w:szCs w:val="21"/>
                    </w:rPr>
                    <w:lastRenderedPageBreak/>
                    <w:t>油</w:t>
                  </w:r>
                </w:p>
              </w:tc>
              <w:tc>
                <w:tcPr>
                  <w:tcW w:w="585" w:type="dxa"/>
                  <w:vAlign w:val="center"/>
                </w:tcPr>
                <w:p w14:paraId="6E5B9E68" w14:textId="0D09DD7D" w:rsidR="00DA4CBE" w:rsidRDefault="00DA4CBE" w:rsidP="00DA4CBE">
                  <w:pPr>
                    <w:jc w:val="center"/>
                    <w:rPr>
                      <w:color w:val="000000"/>
                      <w:szCs w:val="21"/>
                    </w:rPr>
                  </w:pPr>
                  <w:r>
                    <w:rPr>
                      <w:rFonts w:hint="eastAsia"/>
                      <w:color w:val="000000"/>
                      <w:szCs w:val="21"/>
                    </w:rPr>
                    <w:lastRenderedPageBreak/>
                    <w:t>液压</w:t>
                  </w:r>
                  <w:r>
                    <w:rPr>
                      <w:rFonts w:hint="eastAsia"/>
                      <w:color w:val="000000"/>
                      <w:szCs w:val="21"/>
                    </w:rPr>
                    <w:lastRenderedPageBreak/>
                    <w:t>油</w:t>
                  </w:r>
                </w:p>
              </w:tc>
              <w:tc>
                <w:tcPr>
                  <w:tcW w:w="704" w:type="dxa"/>
                  <w:vAlign w:val="center"/>
                </w:tcPr>
                <w:p w14:paraId="4BD8F517" w14:textId="4E82BD94" w:rsidR="00DA4CBE" w:rsidRDefault="00DA4CBE" w:rsidP="00DA4CBE">
                  <w:pPr>
                    <w:jc w:val="center"/>
                    <w:rPr>
                      <w:szCs w:val="21"/>
                    </w:rPr>
                  </w:pPr>
                  <w:r>
                    <w:rPr>
                      <w:rFonts w:hint="eastAsia"/>
                      <w:szCs w:val="21"/>
                    </w:rPr>
                    <w:lastRenderedPageBreak/>
                    <w:t>毒性</w:t>
                  </w:r>
                  <w:r>
                    <w:rPr>
                      <w:rFonts w:hint="eastAsia"/>
                      <w:szCs w:val="21"/>
                    </w:rPr>
                    <w:t>/</w:t>
                  </w:r>
                  <w:r>
                    <w:rPr>
                      <w:rFonts w:hint="eastAsia"/>
                      <w:szCs w:val="21"/>
                    </w:rPr>
                    <w:t>感染</w:t>
                  </w:r>
                  <w:r>
                    <w:rPr>
                      <w:rFonts w:hint="eastAsia"/>
                      <w:szCs w:val="21"/>
                    </w:rPr>
                    <w:lastRenderedPageBreak/>
                    <w:t>性</w:t>
                  </w:r>
                </w:p>
              </w:tc>
              <w:tc>
                <w:tcPr>
                  <w:tcW w:w="1140" w:type="dxa"/>
                  <w:vMerge w:val="restart"/>
                  <w:vAlign w:val="center"/>
                </w:tcPr>
                <w:p w14:paraId="5D3F5031" w14:textId="08AFC750" w:rsidR="00DA4CBE" w:rsidRDefault="00DA4CBE" w:rsidP="00DA4CBE">
                  <w:pPr>
                    <w:jc w:val="center"/>
                    <w:rPr>
                      <w:szCs w:val="21"/>
                    </w:rPr>
                  </w:pPr>
                  <w:r>
                    <w:rPr>
                      <w:rFonts w:hint="eastAsia"/>
                      <w:szCs w:val="21"/>
                    </w:rPr>
                    <w:lastRenderedPageBreak/>
                    <w:t>环卫部门处理</w:t>
                  </w:r>
                </w:p>
              </w:tc>
            </w:tr>
            <w:tr w:rsidR="00DA4CBE" w14:paraId="0854F304" w14:textId="77777777" w:rsidTr="00AE271E">
              <w:trPr>
                <w:trHeight w:val="340"/>
              </w:trPr>
              <w:tc>
                <w:tcPr>
                  <w:tcW w:w="454" w:type="dxa"/>
                  <w:vAlign w:val="center"/>
                </w:tcPr>
                <w:p w14:paraId="68D99655" w14:textId="4F1D3CD2" w:rsidR="00DA4CBE" w:rsidRDefault="00311BFD" w:rsidP="00DA4CBE">
                  <w:pPr>
                    <w:jc w:val="center"/>
                    <w:rPr>
                      <w:szCs w:val="21"/>
                    </w:rPr>
                  </w:pPr>
                  <w:r>
                    <w:rPr>
                      <w:szCs w:val="21"/>
                    </w:rPr>
                    <w:t>11</w:t>
                  </w:r>
                </w:p>
              </w:tc>
              <w:tc>
                <w:tcPr>
                  <w:tcW w:w="762" w:type="dxa"/>
                  <w:vAlign w:val="center"/>
                </w:tcPr>
                <w:p w14:paraId="7E693755" w14:textId="0C187E01" w:rsidR="00DA4CBE" w:rsidRDefault="00DA4CBE" w:rsidP="00DA4CBE">
                  <w:pPr>
                    <w:jc w:val="center"/>
                    <w:rPr>
                      <w:color w:val="000000"/>
                      <w:szCs w:val="21"/>
                    </w:rPr>
                  </w:pPr>
                  <w:r>
                    <w:rPr>
                      <w:rFonts w:hint="eastAsia"/>
                      <w:color w:val="000000"/>
                      <w:szCs w:val="21"/>
                    </w:rPr>
                    <w:t>生活垃圾</w:t>
                  </w:r>
                </w:p>
              </w:tc>
              <w:tc>
                <w:tcPr>
                  <w:tcW w:w="629" w:type="dxa"/>
                  <w:vAlign w:val="center"/>
                </w:tcPr>
                <w:p w14:paraId="257CACC5" w14:textId="22A6AFF3" w:rsidR="00DA4CBE" w:rsidRDefault="00DA4CBE" w:rsidP="00DA4CBE">
                  <w:pPr>
                    <w:jc w:val="center"/>
                    <w:rPr>
                      <w:szCs w:val="21"/>
                    </w:rPr>
                  </w:pPr>
                  <w:r>
                    <w:rPr>
                      <w:rFonts w:hint="eastAsia"/>
                      <w:szCs w:val="21"/>
                    </w:rPr>
                    <w:t>员工生活</w:t>
                  </w:r>
                </w:p>
              </w:tc>
              <w:tc>
                <w:tcPr>
                  <w:tcW w:w="843" w:type="dxa"/>
                  <w:vAlign w:val="center"/>
                </w:tcPr>
                <w:p w14:paraId="3AFCC2D4" w14:textId="6FB8D0F8" w:rsidR="00DA4CBE" w:rsidRDefault="00DA4CBE" w:rsidP="00DA4CBE">
                  <w:pPr>
                    <w:jc w:val="center"/>
                    <w:rPr>
                      <w:szCs w:val="21"/>
                    </w:rPr>
                  </w:pPr>
                  <w:r>
                    <w:rPr>
                      <w:rFonts w:hint="eastAsia"/>
                      <w:szCs w:val="21"/>
                    </w:rPr>
                    <w:t>/</w:t>
                  </w:r>
                </w:p>
              </w:tc>
              <w:tc>
                <w:tcPr>
                  <w:tcW w:w="1217" w:type="dxa"/>
                  <w:vAlign w:val="center"/>
                </w:tcPr>
                <w:p w14:paraId="0DCB20E0" w14:textId="2035B62D" w:rsidR="00DA4CBE" w:rsidRDefault="00DA4CBE" w:rsidP="00DA4CBE">
                  <w:pPr>
                    <w:jc w:val="center"/>
                    <w:rPr>
                      <w:szCs w:val="21"/>
                    </w:rPr>
                  </w:pPr>
                  <w:r>
                    <w:rPr>
                      <w:rFonts w:hint="eastAsia"/>
                      <w:szCs w:val="21"/>
                    </w:rPr>
                    <w:t>/</w:t>
                  </w:r>
                </w:p>
              </w:tc>
              <w:tc>
                <w:tcPr>
                  <w:tcW w:w="585" w:type="dxa"/>
                  <w:vAlign w:val="center"/>
                </w:tcPr>
                <w:p w14:paraId="44B8ED65" w14:textId="479AAE65" w:rsidR="00DA4CBE" w:rsidRDefault="00DA4CBE" w:rsidP="00DA4CBE">
                  <w:pPr>
                    <w:jc w:val="center"/>
                    <w:rPr>
                      <w:szCs w:val="21"/>
                    </w:rPr>
                  </w:pPr>
                  <w:r>
                    <w:rPr>
                      <w:rFonts w:hint="eastAsia"/>
                      <w:szCs w:val="21"/>
                    </w:rPr>
                    <w:t>固</w:t>
                  </w:r>
                  <w:r>
                    <w:rPr>
                      <w:rFonts w:hint="eastAsia"/>
                      <w:szCs w:val="21"/>
                    </w:rPr>
                    <w:t>/</w:t>
                  </w:r>
                  <w:r>
                    <w:rPr>
                      <w:rFonts w:hint="eastAsia"/>
                      <w:szCs w:val="21"/>
                    </w:rPr>
                    <w:t>液</w:t>
                  </w:r>
                </w:p>
              </w:tc>
              <w:tc>
                <w:tcPr>
                  <w:tcW w:w="886" w:type="dxa"/>
                  <w:vAlign w:val="center"/>
                </w:tcPr>
                <w:p w14:paraId="05780221" w14:textId="605DE428" w:rsidR="00DA4CBE" w:rsidRDefault="000A7613" w:rsidP="00DA4CBE">
                  <w:pPr>
                    <w:jc w:val="center"/>
                    <w:rPr>
                      <w:szCs w:val="21"/>
                    </w:rPr>
                  </w:pPr>
                  <w:r>
                    <w:rPr>
                      <w:szCs w:val="21"/>
                    </w:rPr>
                    <w:t>7.25</w:t>
                  </w:r>
                </w:p>
              </w:tc>
              <w:tc>
                <w:tcPr>
                  <w:tcW w:w="585" w:type="dxa"/>
                  <w:vAlign w:val="center"/>
                </w:tcPr>
                <w:p w14:paraId="67F65592" w14:textId="580403EE" w:rsidR="00DA4CBE" w:rsidRDefault="00DA4CBE" w:rsidP="00DA4CBE">
                  <w:pPr>
                    <w:jc w:val="center"/>
                    <w:rPr>
                      <w:color w:val="000000"/>
                      <w:szCs w:val="21"/>
                    </w:rPr>
                  </w:pPr>
                  <w:r>
                    <w:rPr>
                      <w:rFonts w:hint="eastAsia"/>
                      <w:szCs w:val="21"/>
                    </w:rPr>
                    <w:t>/</w:t>
                  </w:r>
                </w:p>
              </w:tc>
              <w:tc>
                <w:tcPr>
                  <w:tcW w:w="585" w:type="dxa"/>
                  <w:vAlign w:val="center"/>
                </w:tcPr>
                <w:p w14:paraId="703DBAF9" w14:textId="2D17B574" w:rsidR="00DA4CBE" w:rsidRDefault="00DA4CBE" w:rsidP="00DA4CBE">
                  <w:pPr>
                    <w:jc w:val="center"/>
                    <w:rPr>
                      <w:color w:val="000000"/>
                      <w:szCs w:val="21"/>
                    </w:rPr>
                  </w:pPr>
                  <w:r>
                    <w:rPr>
                      <w:rFonts w:hint="eastAsia"/>
                      <w:szCs w:val="21"/>
                    </w:rPr>
                    <w:t>/</w:t>
                  </w:r>
                </w:p>
              </w:tc>
              <w:tc>
                <w:tcPr>
                  <w:tcW w:w="704" w:type="dxa"/>
                  <w:vAlign w:val="center"/>
                </w:tcPr>
                <w:p w14:paraId="0B3AC2BE" w14:textId="0198DD84" w:rsidR="00DA4CBE" w:rsidRDefault="00DA4CBE" w:rsidP="00DA4CBE">
                  <w:pPr>
                    <w:jc w:val="center"/>
                    <w:rPr>
                      <w:szCs w:val="21"/>
                    </w:rPr>
                  </w:pPr>
                  <w:r>
                    <w:rPr>
                      <w:rFonts w:hint="eastAsia"/>
                      <w:szCs w:val="21"/>
                    </w:rPr>
                    <w:t>/</w:t>
                  </w:r>
                </w:p>
              </w:tc>
              <w:tc>
                <w:tcPr>
                  <w:tcW w:w="1140" w:type="dxa"/>
                  <w:vMerge/>
                  <w:vAlign w:val="center"/>
                </w:tcPr>
                <w:p w14:paraId="684DB63B" w14:textId="77777777" w:rsidR="00DA4CBE" w:rsidRDefault="00DA4CBE" w:rsidP="00DA4CBE">
                  <w:pPr>
                    <w:jc w:val="center"/>
                    <w:rPr>
                      <w:szCs w:val="21"/>
                    </w:rPr>
                  </w:pPr>
                </w:p>
              </w:tc>
            </w:tr>
          </w:tbl>
          <w:p w14:paraId="540BDC17" w14:textId="77777777" w:rsidR="008A2513" w:rsidRDefault="00B42508">
            <w:pPr>
              <w:snapToGrid w:val="0"/>
              <w:spacing w:beforeLines="50" w:before="120" w:line="360" w:lineRule="auto"/>
              <w:ind w:firstLineChars="196" w:firstLine="472"/>
              <w:outlineLvl w:val="3"/>
              <w:rPr>
                <w:b/>
                <w:color w:val="000000"/>
                <w:sz w:val="24"/>
              </w:rPr>
            </w:pPr>
            <w:bookmarkStart w:id="6" w:name="_Toc62011226"/>
            <w:bookmarkStart w:id="7" w:name="_Toc85978818"/>
            <w:bookmarkStart w:id="8" w:name="_Toc87096201"/>
            <w:r>
              <w:rPr>
                <w:rFonts w:hint="eastAsia"/>
                <w:b/>
                <w:color w:val="000000"/>
                <w:sz w:val="24"/>
              </w:rPr>
              <w:t>2</w:t>
            </w:r>
            <w:r>
              <w:rPr>
                <w:rFonts w:hint="eastAsia"/>
                <w:b/>
                <w:color w:val="000000"/>
                <w:sz w:val="24"/>
              </w:rPr>
              <w:t>、一般固废</w:t>
            </w:r>
            <w:bookmarkEnd w:id="6"/>
            <w:bookmarkEnd w:id="7"/>
            <w:bookmarkEnd w:id="8"/>
            <w:r>
              <w:rPr>
                <w:rFonts w:hint="eastAsia"/>
                <w:b/>
                <w:color w:val="000000"/>
                <w:sz w:val="24"/>
              </w:rPr>
              <w:t>环境影响分析</w:t>
            </w:r>
            <w:r>
              <w:rPr>
                <w:rFonts w:hint="eastAsia"/>
                <w:b/>
                <w:bCs/>
                <w:color w:val="000000"/>
                <w:sz w:val="24"/>
              </w:rPr>
              <w:t>和保护措施</w:t>
            </w:r>
          </w:p>
          <w:p w14:paraId="660748D4"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t>项目产生的一般工业固废为</w:t>
            </w:r>
            <w:r>
              <w:rPr>
                <w:rFonts w:hint="eastAsia"/>
                <w:color w:val="000000"/>
                <w:sz w:val="24"/>
              </w:rPr>
              <w:t>废包装物、废边角料、不合格品</w:t>
            </w:r>
            <w:r>
              <w:rPr>
                <w:bCs/>
                <w:color w:val="000000"/>
                <w:sz w:val="24"/>
              </w:rPr>
              <w:t>等</w:t>
            </w:r>
            <w:r>
              <w:rPr>
                <w:color w:val="000000"/>
                <w:kern w:val="0"/>
                <w:sz w:val="24"/>
              </w:rPr>
              <w:t>，暂存于项目一般固废仓库，</w:t>
            </w:r>
            <w:r>
              <w:rPr>
                <w:rFonts w:hint="eastAsia"/>
                <w:color w:val="000000"/>
                <w:kern w:val="0"/>
                <w:sz w:val="24"/>
              </w:rPr>
              <w:t>收集后回用于生产，</w:t>
            </w:r>
            <w:r>
              <w:rPr>
                <w:color w:val="000000"/>
                <w:kern w:val="0"/>
                <w:sz w:val="24"/>
              </w:rPr>
              <w:t>对环境影响较小。</w:t>
            </w:r>
          </w:p>
          <w:p w14:paraId="4081CB20"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t>一般工业固废临时堆放场应根据</w:t>
            </w:r>
            <w:r>
              <w:rPr>
                <w:color w:val="000000"/>
                <w:sz w:val="24"/>
              </w:rPr>
              <w:t>《一般工业固体废物贮存</w:t>
            </w:r>
            <w:r>
              <w:rPr>
                <w:rFonts w:hint="eastAsia"/>
                <w:color w:val="000000"/>
                <w:sz w:val="24"/>
              </w:rPr>
              <w:t>和填埋</w:t>
            </w:r>
            <w:r>
              <w:rPr>
                <w:color w:val="000000"/>
                <w:sz w:val="24"/>
              </w:rPr>
              <w:t>污染控制标准》（</w:t>
            </w:r>
            <w:r>
              <w:rPr>
                <w:color w:val="000000"/>
                <w:sz w:val="24"/>
              </w:rPr>
              <w:t>GB18599-2020</w:t>
            </w:r>
            <w:r>
              <w:rPr>
                <w:color w:val="000000"/>
                <w:sz w:val="24"/>
              </w:rPr>
              <w:t>）</w:t>
            </w:r>
            <w:r>
              <w:rPr>
                <w:color w:val="000000"/>
                <w:kern w:val="0"/>
                <w:sz w:val="24"/>
              </w:rPr>
              <w:t>中的要求规范化建设，固废临时贮存场应满足如下要求：</w:t>
            </w:r>
          </w:p>
          <w:p w14:paraId="4E5A69DC" w14:textId="77777777" w:rsidR="008A2513" w:rsidRDefault="00B42508">
            <w:pPr>
              <w:autoSpaceDE w:val="0"/>
              <w:autoSpaceDN w:val="0"/>
              <w:adjustRightInd w:val="0"/>
              <w:spacing w:line="360" w:lineRule="auto"/>
              <w:ind w:firstLineChars="200" w:firstLine="480"/>
              <w:jc w:val="left"/>
              <w:rPr>
                <w:color w:val="000000"/>
                <w:kern w:val="0"/>
                <w:sz w:val="24"/>
              </w:rPr>
            </w:pPr>
            <w:r>
              <w:rPr>
                <w:rFonts w:cs="宋体" w:hint="eastAsia"/>
                <w:color w:val="000000"/>
                <w:kern w:val="0"/>
                <w:sz w:val="24"/>
              </w:rPr>
              <w:t>①</w:t>
            </w:r>
            <w:r>
              <w:rPr>
                <w:color w:val="000000"/>
                <w:kern w:val="0"/>
                <w:sz w:val="24"/>
              </w:rPr>
              <w:t>临时堆放场应选在防渗性能好的地基上天然基础层地表距地下水位的距离不得小于</w:t>
            </w:r>
            <w:r>
              <w:rPr>
                <w:color w:val="000000"/>
                <w:kern w:val="0"/>
                <w:sz w:val="24"/>
              </w:rPr>
              <w:t>1.5m</w:t>
            </w:r>
            <w:r>
              <w:rPr>
                <w:color w:val="000000"/>
                <w:kern w:val="0"/>
                <w:sz w:val="24"/>
              </w:rPr>
              <w:t>。临时堆放场四周应建有围墙，防止固废流失以及造成粉尘污染。</w:t>
            </w:r>
          </w:p>
          <w:p w14:paraId="7D9BF196" w14:textId="77777777" w:rsidR="008A2513" w:rsidRDefault="00B42508">
            <w:pPr>
              <w:autoSpaceDE w:val="0"/>
              <w:autoSpaceDN w:val="0"/>
              <w:adjustRightInd w:val="0"/>
              <w:spacing w:line="360" w:lineRule="auto"/>
              <w:ind w:firstLineChars="200" w:firstLine="480"/>
              <w:jc w:val="left"/>
              <w:rPr>
                <w:color w:val="000000"/>
                <w:kern w:val="0"/>
                <w:sz w:val="24"/>
              </w:rPr>
            </w:pPr>
            <w:r>
              <w:rPr>
                <w:rFonts w:cs="宋体" w:hint="eastAsia"/>
                <w:color w:val="000000"/>
                <w:kern w:val="0"/>
                <w:sz w:val="24"/>
              </w:rPr>
              <w:t>②</w:t>
            </w:r>
            <w:r>
              <w:rPr>
                <w:color w:val="000000"/>
                <w:kern w:val="0"/>
                <w:sz w:val="24"/>
              </w:rPr>
              <w:t>临时堆放场应建有防雨淋、防渗透措施。本项目储存在钢结构仓库内，地面进行硬化，可以满足防雨淋、防渗透要求。</w:t>
            </w:r>
          </w:p>
          <w:p w14:paraId="6290116F" w14:textId="77777777" w:rsidR="008A2513" w:rsidRDefault="00B42508">
            <w:pPr>
              <w:autoSpaceDE w:val="0"/>
              <w:autoSpaceDN w:val="0"/>
              <w:adjustRightInd w:val="0"/>
              <w:spacing w:line="360" w:lineRule="auto"/>
              <w:ind w:firstLineChars="200" w:firstLine="480"/>
              <w:jc w:val="left"/>
              <w:rPr>
                <w:color w:val="000000"/>
                <w:kern w:val="0"/>
                <w:sz w:val="24"/>
              </w:rPr>
            </w:pPr>
            <w:r>
              <w:rPr>
                <w:rFonts w:cs="宋体" w:hint="eastAsia"/>
                <w:color w:val="000000"/>
                <w:kern w:val="0"/>
                <w:sz w:val="24"/>
              </w:rPr>
              <w:t>③</w:t>
            </w:r>
            <w:r>
              <w:rPr>
                <w:color w:val="000000"/>
                <w:kern w:val="0"/>
                <w:sz w:val="24"/>
              </w:rPr>
              <w:t>为了便于管理，临时堆放场应按</w:t>
            </w:r>
            <w:r>
              <w:rPr>
                <w:color w:val="000000"/>
                <w:kern w:val="0"/>
                <w:sz w:val="24"/>
              </w:rPr>
              <w:t>GB15562.2-1995</w:t>
            </w:r>
            <w:r>
              <w:rPr>
                <w:color w:val="000000"/>
                <w:kern w:val="0"/>
                <w:sz w:val="24"/>
              </w:rPr>
              <w:t>《环境保护图形标识</w:t>
            </w:r>
            <w:r>
              <w:rPr>
                <w:color w:val="000000"/>
                <w:kern w:val="0"/>
                <w:sz w:val="24"/>
              </w:rPr>
              <w:t>—</w:t>
            </w:r>
            <w:r>
              <w:rPr>
                <w:color w:val="000000"/>
                <w:kern w:val="0"/>
                <w:sz w:val="24"/>
              </w:rPr>
              <w:t>固体废物贮存（处置）场》设置环境保护图形标志。</w:t>
            </w:r>
          </w:p>
          <w:p w14:paraId="4BF9B899"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企业在生产过程中，应加强现有一般固废库的管理，定点收集堆存，并及时处理，不会对环境造成不利影响。</w:t>
            </w:r>
          </w:p>
          <w:p w14:paraId="462BA74A" w14:textId="77777777" w:rsidR="008A2513" w:rsidRDefault="00B42508">
            <w:pPr>
              <w:snapToGrid w:val="0"/>
              <w:spacing w:line="360" w:lineRule="auto"/>
              <w:ind w:firstLineChars="196" w:firstLine="472"/>
              <w:outlineLvl w:val="3"/>
              <w:rPr>
                <w:b/>
                <w:color w:val="000000"/>
                <w:sz w:val="24"/>
              </w:rPr>
            </w:pPr>
            <w:r>
              <w:rPr>
                <w:rFonts w:hint="eastAsia"/>
                <w:b/>
                <w:color w:val="000000"/>
                <w:sz w:val="24"/>
              </w:rPr>
              <w:t>3</w:t>
            </w:r>
            <w:r>
              <w:rPr>
                <w:rFonts w:hint="eastAsia"/>
                <w:b/>
                <w:color w:val="000000"/>
                <w:sz w:val="24"/>
              </w:rPr>
              <w:t>、危险废物环境影响分析</w:t>
            </w:r>
            <w:r>
              <w:rPr>
                <w:rFonts w:hint="eastAsia"/>
                <w:b/>
                <w:bCs/>
                <w:color w:val="000000"/>
                <w:sz w:val="24"/>
              </w:rPr>
              <w:t>和保护措施</w:t>
            </w:r>
          </w:p>
          <w:p w14:paraId="13BD9654"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sz w:val="24"/>
              </w:rPr>
              <w:t>本项目产生的危险废物分别按照废物特性</w:t>
            </w:r>
            <w:r>
              <w:rPr>
                <w:color w:val="000000"/>
                <w:kern w:val="0"/>
                <w:sz w:val="24"/>
              </w:rPr>
              <w:t>采用专门的容器收集后暂存于项目危废仓库，定期交资质单位处理。</w:t>
            </w:r>
            <w:r>
              <w:rPr>
                <w:rFonts w:hint="eastAsia"/>
                <w:color w:val="0D0D0D" w:themeColor="text1" w:themeTint="F2"/>
                <w:kern w:val="0"/>
                <w:sz w:val="24"/>
              </w:rPr>
              <w:t>本</w:t>
            </w:r>
            <w:r>
              <w:rPr>
                <w:color w:val="0D0D0D" w:themeColor="text1" w:themeTint="F2"/>
                <w:kern w:val="0"/>
                <w:sz w:val="24"/>
              </w:rPr>
              <w:t>项目</w:t>
            </w:r>
            <w:r>
              <w:rPr>
                <w:rFonts w:hint="eastAsia"/>
                <w:color w:val="0D0D0D" w:themeColor="text1" w:themeTint="F2"/>
                <w:kern w:val="0"/>
                <w:sz w:val="24"/>
              </w:rPr>
              <w:t>在建立</w:t>
            </w:r>
            <w:r>
              <w:rPr>
                <w:color w:val="0D0D0D" w:themeColor="text1" w:themeTint="F2"/>
                <w:kern w:val="0"/>
                <w:sz w:val="24"/>
              </w:rPr>
              <w:t>危废暂存间</w:t>
            </w:r>
            <w:r>
              <w:rPr>
                <w:rFonts w:hint="eastAsia"/>
                <w:color w:val="0D0D0D" w:themeColor="text1" w:themeTint="F2"/>
                <w:kern w:val="0"/>
                <w:sz w:val="24"/>
              </w:rPr>
              <w:t>时应</w:t>
            </w:r>
            <w:r>
              <w:rPr>
                <w:color w:val="0D0D0D" w:themeColor="text1" w:themeTint="F2"/>
                <w:kern w:val="0"/>
                <w:sz w:val="24"/>
              </w:rPr>
              <w:t>满足《危险废</w:t>
            </w:r>
            <w:r>
              <w:rPr>
                <w:color w:val="000000"/>
                <w:kern w:val="0"/>
                <w:sz w:val="24"/>
              </w:rPr>
              <w:t>物贮存污染控制标准》（</w:t>
            </w:r>
            <w:r>
              <w:rPr>
                <w:color w:val="000000"/>
                <w:kern w:val="0"/>
                <w:sz w:val="24"/>
              </w:rPr>
              <w:t>GB18597-2001</w:t>
            </w:r>
            <w:r>
              <w:rPr>
                <w:color w:val="000000"/>
                <w:kern w:val="0"/>
                <w:sz w:val="24"/>
              </w:rPr>
              <w:t>）的要求。危险废物按照不同的类别和性质，分别存放于专门的容器中。</w:t>
            </w:r>
            <w:r>
              <w:rPr>
                <w:rFonts w:hint="eastAsia"/>
                <w:color w:val="000000"/>
                <w:kern w:val="0"/>
                <w:sz w:val="24"/>
              </w:rPr>
              <w:t>危险废物应按照《危险废物贮存污染控制标准》（</w:t>
            </w:r>
            <w:r>
              <w:rPr>
                <w:rFonts w:hint="eastAsia"/>
                <w:color w:val="000000"/>
                <w:kern w:val="0"/>
                <w:sz w:val="24"/>
              </w:rPr>
              <w:t>GB18597-2001</w:t>
            </w:r>
            <w:r>
              <w:rPr>
                <w:rFonts w:hint="eastAsia"/>
                <w:color w:val="000000"/>
                <w:kern w:val="0"/>
                <w:sz w:val="24"/>
              </w:rPr>
              <w:t>）的相关规定，对项目产生的危险废物进行妥善管理和处置。</w:t>
            </w:r>
          </w:p>
          <w:p w14:paraId="6B3CE330"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lastRenderedPageBreak/>
              <w:t>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w:t>
            </w:r>
          </w:p>
          <w:p w14:paraId="19E49E01"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对危险废物的收集、暂存按国家标准有如下要求：</w:t>
            </w:r>
          </w:p>
          <w:p w14:paraId="728E3FB0"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①危险废物的收集包装</w:t>
            </w:r>
          </w:p>
          <w:p w14:paraId="562E2D09"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a</w:t>
            </w:r>
            <w:r>
              <w:rPr>
                <w:rFonts w:hint="eastAsia"/>
                <w:color w:val="000000"/>
                <w:kern w:val="0"/>
                <w:sz w:val="24"/>
              </w:rPr>
              <w:t>．有符合要求的包装容器、收集人员的个人防护设备；</w:t>
            </w:r>
          </w:p>
          <w:p w14:paraId="448293E7"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b</w:t>
            </w:r>
            <w:r>
              <w:rPr>
                <w:rFonts w:hint="eastAsia"/>
                <w:color w:val="000000"/>
                <w:kern w:val="0"/>
                <w:sz w:val="24"/>
              </w:rPr>
              <w:t>．危险废物的收集容器应在醒目位置贴有危险废物标签，在收集场所醒目的地方设置危险废物警告标识。所有收集容器必须密闭。</w:t>
            </w:r>
          </w:p>
          <w:p w14:paraId="6070D264"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c</w:t>
            </w:r>
            <w:r>
              <w:rPr>
                <w:rFonts w:hint="eastAsia"/>
                <w:color w:val="000000"/>
                <w:kern w:val="0"/>
                <w:sz w:val="24"/>
              </w:rPr>
              <w:t>．危险废物标签应标明以下信息：主要化学成分或危险废物名称、数量、物理形态、危险类别、安全措施以及危险废物产生单位名称、地址、联系人及电话。</w:t>
            </w:r>
          </w:p>
          <w:p w14:paraId="63443F7C"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②危险废物的暂存要求</w:t>
            </w:r>
          </w:p>
          <w:p w14:paraId="4C446D3C"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危险废物堆放场应满足</w:t>
            </w:r>
            <w:r>
              <w:rPr>
                <w:rFonts w:hint="eastAsia"/>
                <w:color w:val="000000"/>
                <w:kern w:val="0"/>
                <w:sz w:val="24"/>
              </w:rPr>
              <w:t>GB18597-2001</w:t>
            </w:r>
            <w:r>
              <w:rPr>
                <w:rFonts w:hint="eastAsia"/>
                <w:color w:val="000000"/>
                <w:kern w:val="0"/>
                <w:sz w:val="24"/>
              </w:rPr>
              <w:t>《危险废物贮存污染控制标准》有关规定：</w:t>
            </w:r>
          </w:p>
          <w:p w14:paraId="781F73EE"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a</w:t>
            </w:r>
            <w:r>
              <w:rPr>
                <w:rFonts w:hint="eastAsia"/>
                <w:color w:val="000000"/>
                <w:kern w:val="0"/>
                <w:sz w:val="24"/>
              </w:rPr>
              <w:t>．按</w:t>
            </w:r>
            <w:r>
              <w:rPr>
                <w:rFonts w:hint="eastAsia"/>
                <w:color w:val="000000"/>
                <w:kern w:val="0"/>
                <w:sz w:val="24"/>
              </w:rPr>
              <w:t>GB15562.2</w:t>
            </w:r>
            <w:r>
              <w:rPr>
                <w:rFonts w:hint="eastAsia"/>
                <w:color w:val="000000"/>
                <w:kern w:val="0"/>
                <w:sz w:val="24"/>
              </w:rPr>
              <w:t>《环境保护图形标识－－固体废物贮存（处置）场》设置警示标志。</w:t>
            </w:r>
          </w:p>
          <w:p w14:paraId="69AF6932"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b</w:t>
            </w:r>
            <w:r>
              <w:rPr>
                <w:rFonts w:hint="eastAsia"/>
                <w:color w:val="000000"/>
                <w:kern w:val="0"/>
                <w:sz w:val="24"/>
              </w:rPr>
              <w:t>．必须有耐腐蚀的硬化地面和基础防渗层，地面无裂隙；设施底部必须高于地下水最高水位。</w:t>
            </w:r>
          </w:p>
          <w:p w14:paraId="09638732"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c</w:t>
            </w:r>
            <w:r>
              <w:rPr>
                <w:rFonts w:hint="eastAsia"/>
                <w:color w:val="000000"/>
                <w:kern w:val="0"/>
                <w:sz w:val="24"/>
              </w:rPr>
              <w:t>．要求必要的防风、防雨、防晒措施。</w:t>
            </w:r>
          </w:p>
          <w:p w14:paraId="4A464F72"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d</w:t>
            </w:r>
            <w:r>
              <w:rPr>
                <w:rFonts w:hint="eastAsia"/>
                <w:color w:val="000000"/>
                <w:kern w:val="0"/>
                <w:sz w:val="24"/>
              </w:rPr>
              <w:t>．要有隔离设施或其它防护栅栏。</w:t>
            </w:r>
          </w:p>
          <w:p w14:paraId="0662B0CB"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e</w:t>
            </w:r>
            <w:r>
              <w:rPr>
                <w:rFonts w:hint="eastAsia"/>
                <w:color w:val="000000"/>
                <w:kern w:val="0"/>
                <w:sz w:val="24"/>
              </w:rPr>
              <w:t>．应配备通讯设备、照明设施、安全防护服装及共聚，并设有报警装置和应急防护设施。</w:t>
            </w:r>
          </w:p>
          <w:p w14:paraId="13251033"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③危险废物的运输要求</w:t>
            </w:r>
          </w:p>
          <w:p w14:paraId="0FEB2DB3"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危险废物运输中应做到以下几点：</w:t>
            </w:r>
          </w:p>
          <w:p w14:paraId="4C44F635"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a</w:t>
            </w:r>
            <w:r>
              <w:rPr>
                <w:rFonts w:hint="eastAsia"/>
                <w:color w:val="000000"/>
                <w:kern w:val="0"/>
                <w:sz w:val="24"/>
              </w:rPr>
              <w:t>．危险废物的运输车辆须经主管单位检查，并持有有关单位签发的许可证，负责运输的司机应通过培训，持有证明文件。</w:t>
            </w:r>
          </w:p>
          <w:p w14:paraId="0CA6225A"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lastRenderedPageBreak/>
              <w:t>b</w:t>
            </w:r>
            <w:r>
              <w:rPr>
                <w:rFonts w:hint="eastAsia"/>
                <w:color w:val="000000"/>
                <w:kern w:val="0"/>
                <w:sz w:val="24"/>
              </w:rPr>
              <w:t>．承载危险废物的车辆须有明显的标志或适当的危险符号，以引起注意。载有危险废物的车辆在公路上行驶时，需持有运输许可证，其上应注明废物来源、性质和运往地点。</w:t>
            </w:r>
          </w:p>
          <w:p w14:paraId="5C809B07"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c</w:t>
            </w:r>
            <w:r>
              <w:rPr>
                <w:rFonts w:hint="eastAsia"/>
                <w:color w:val="000000"/>
                <w:kern w:val="0"/>
                <w:sz w:val="24"/>
              </w:rPr>
              <w:t>．组织危险废物的运输单位，在事先需作出周密的运输计划和行驶路线，其中包括有效的废物泄漏情况下的应急措施。</w:t>
            </w:r>
          </w:p>
          <w:p w14:paraId="4CC84E8F"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 xml:space="preserve"> </w:t>
            </w:r>
            <w:r>
              <w:rPr>
                <w:rFonts w:hint="eastAsia"/>
                <w:color w:val="000000"/>
                <w:kern w:val="0"/>
                <w:sz w:val="24"/>
              </w:rPr>
              <w:t>签订委托处置协议</w:t>
            </w:r>
          </w:p>
          <w:p w14:paraId="3B7A96D2" w14:textId="617BB913"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企业承诺尽快完善该手续，报环保部门备案。芜湖市危险废物经营单位尚有余量处理建设单位产生的危废（</w:t>
            </w:r>
            <w:r w:rsidR="00BF3C22">
              <w:rPr>
                <w:rFonts w:hint="eastAsia"/>
                <w:color w:val="000000"/>
                <w:kern w:val="0"/>
                <w:sz w:val="24"/>
              </w:rPr>
              <w:t>HW</w:t>
            </w:r>
            <w:r w:rsidR="00BF3C22">
              <w:rPr>
                <w:color w:val="000000"/>
                <w:kern w:val="0"/>
                <w:sz w:val="24"/>
              </w:rPr>
              <w:t>08</w:t>
            </w:r>
            <w:r w:rsidR="00BF3C22">
              <w:rPr>
                <w:rFonts w:hint="eastAsia"/>
                <w:color w:val="000000"/>
                <w:kern w:val="0"/>
                <w:sz w:val="24"/>
              </w:rPr>
              <w:t>、</w:t>
            </w:r>
            <w:r w:rsidR="00BF3C22">
              <w:rPr>
                <w:rFonts w:hint="eastAsia"/>
                <w:color w:val="000000"/>
                <w:kern w:val="0"/>
                <w:sz w:val="24"/>
              </w:rPr>
              <w:t>HW</w:t>
            </w:r>
            <w:r w:rsidR="00BF3C22">
              <w:rPr>
                <w:color w:val="000000"/>
                <w:kern w:val="0"/>
                <w:sz w:val="24"/>
              </w:rPr>
              <w:t>0</w:t>
            </w:r>
            <w:r w:rsidR="00BF3C22">
              <w:rPr>
                <w:rFonts w:hint="eastAsia"/>
                <w:color w:val="000000"/>
                <w:kern w:val="0"/>
                <w:sz w:val="24"/>
              </w:rPr>
              <w:t>9</w:t>
            </w:r>
            <w:r w:rsidR="00BF3C22">
              <w:rPr>
                <w:rFonts w:hint="eastAsia"/>
                <w:color w:val="000000"/>
                <w:kern w:val="0"/>
                <w:sz w:val="24"/>
              </w:rPr>
              <w:t>、</w:t>
            </w:r>
            <w:r w:rsidR="00311BFD">
              <w:rPr>
                <w:rFonts w:hint="eastAsia"/>
                <w:color w:val="000000"/>
                <w:kern w:val="0"/>
                <w:sz w:val="24"/>
              </w:rPr>
              <w:t>HW</w:t>
            </w:r>
            <w:r w:rsidR="00311BFD">
              <w:rPr>
                <w:color w:val="000000"/>
                <w:kern w:val="0"/>
                <w:sz w:val="24"/>
              </w:rPr>
              <w:t>17</w:t>
            </w:r>
            <w:r w:rsidR="00311BFD">
              <w:rPr>
                <w:rFonts w:hint="eastAsia"/>
                <w:color w:val="000000"/>
                <w:kern w:val="0"/>
                <w:sz w:val="24"/>
              </w:rPr>
              <w:t>、</w:t>
            </w:r>
            <w:r>
              <w:rPr>
                <w:rFonts w:hint="eastAsia"/>
                <w:color w:val="000000"/>
                <w:kern w:val="0"/>
                <w:sz w:val="24"/>
              </w:rPr>
              <w:t>HW49</w:t>
            </w:r>
            <w:r>
              <w:rPr>
                <w:rFonts w:hint="eastAsia"/>
                <w:color w:val="000000"/>
                <w:kern w:val="0"/>
                <w:sz w:val="24"/>
              </w:rPr>
              <w:t>），危废处置单位经营范围及处理能力如下：</w:t>
            </w:r>
          </w:p>
          <w:p w14:paraId="68F8CC14" w14:textId="77777777" w:rsidR="008A2513" w:rsidRDefault="00B42508">
            <w:pPr>
              <w:spacing w:line="360" w:lineRule="auto"/>
              <w:ind w:firstLine="480"/>
              <w:jc w:val="left"/>
              <w:rPr>
                <w:color w:val="000000"/>
                <w:kern w:val="0"/>
                <w:sz w:val="24"/>
              </w:rPr>
            </w:pPr>
            <w:r>
              <w:rPr>
                <w:rFonts w:hint="eastAsia"/>
                <w:color w:val="000000"/>
                <w:kern w:val="0"/>
                <w:sz w:val="24"/>
              </w:rPr>
              <w:t>（</w:t>
            </w:r>
            <w:r>
              <w:rPr>
                <w:rFonts w:hint="eastAsia"/>
                <w:color w:val="000000"/>
                <w:kern w:val="0"/>
                <w:sz w:val="24"/>
              </w:rPr>
              <w:t>1</w:t>
            </w:r>
            <w:r>
              <w:rPr>
                <w:rFonts w:hint="eastAsia"/>
                <w:color w:val="000000"/>
                <w:kern w:val="0"/>
                <w:sz w:val="24"/>
              </w:rPr>
              <w:t>）危险废物贮存环境影响分析</w:t>
            </w:r>
          </w:p>
          <w:p w14:paraId="2BBA1AA5"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sz w:val="24"/>
              </w:rPr>
              <w:t>本项目危险废物在厂内贮存时，执行《危险废物贮存污染控制标准》（</w:t>
            </w:r>
            <w:r>
              <w:rPr>
                <w:color w:val="000000"/>
                <w:sz w:val="24"/>
              </w:rPr>
              <w:t>GB18597-2001</w:t>
            </w:r>
            <w:r>
              <w:rPr>
                <w:color w:val="000000"/>
                <w:sz w:val="24"/>
              </w:rPr>
              <w:t>）及修改单中相关规定，规范建设危废</w:t>
            </w:r>
            <w:r>
              <w:rPr>
                <w:rFonts w:hint="eastAsia"/>
                <w:color w:val="000000"/>
                <w:sz w:val="24"/>
              </w:rPr>
              <w:t>暂存间</w:t>
            </w:r>
            <w:r>
              <w:rPr>
                <w:color w:val="000000"/>
                <w:sz w:val="24"/>
              </w:rPr>
              <w:t>，具体措施如下：</w:t>
            </w:r>
          </w:p>
          <w:p w14:paraId="1D9CFDB1"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1 \* GB3 </w:instrText>
            </w:r>
            <w:r>
              <w:rPr>
                <w:color w:val="000000"/>
                <w:kern w:val="0"/>
                <w:sz w:val="24"/>
              </w:rPr>
              <w:fldChar w:fldCharType="separate"/>
            </w:r>
            <w:r>
              <w:rPr>
                <w:rFonts w:cs="宋体" w:hint="eastAsia"/>
                <w:color w:val="000000"/>
                <w:kern w:val="0"/>
                <w:sz w:val="24"/>
              </w:rPr>
              <w:t>①</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应建有堵截泄漏的裙脚，地面与裙脚要用坚固、防渗材料建造，地面与裙角所围建的容积不低于总储量的</w:t>
            </w:r>
            <w:r>
              <w:rPr>
                <w:color w:val="000000"/>
                <w:kern w:val="0"/>
                <w:sz w:val="24"/>
              </w:rPr>
              <w:t>1/5</w:t>
            </w:r>
            <w:r>
              <w:rPr>
                <w:color w:val="000000"/>
                <w:kern w:val="0"/>
                <w:sz w:val="24"/>
              </w:rPr>
              <w:t>；应有隔离设施和防风、防晒、防雨设施；</w:t>
            </w:r>
          </w:p>
          <w:p w14:paraId="2ABD294C"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2 \* GB3 </w:instrText>
            </w:r>
            <w:r>
              <w:rPr>
                <w:color w:val="000000"/>
                <w:kern w:val="0"/>
                <w:sz w:val="24"/>
              </w:rPr>
              <w:fldChar w:fldCharType="separate"/>
            </w:r>
            <w:r>
              <w:rPr>
                <w:rFonts w:cs="宋体" w:hint="eastAsia"/>
                <w:color w:val="000000"/>
                <w:kern w:val="0"/>
                <w:sz w:val="24"/>
              </w:rPr>
              <w:t>②</w:t>
            </w:r>
            <w:r>
              <w:rPr>
                <w:color w:val="000000"/>
                <w:kern w:val="0"/>
                <w:sz w:val="24"/>
              </w:rPr>
              <w:fldChar w:fldCharType="end"/>
            </w:r>
            <w:r>
              <w:rPr>
                <w:color w:val="000000"/>
                <w:kern w:val="0"/>
                <w:sz w:val="24"/>
              </w:rPr>
              <w:t>贮存设施基础必须做防渗处理，防渗层为至少</w:t>
            </w:r>
            <w:r>
              <w:rPr>
                <w:color w:val="000000"/>
                <w:kern w:val="0"/>
                <w:sz w:val="24"/>
              </w:rPr>
              <w:t>1m</w:t>
            </w:r>
            <w:r>
              <w:rPr>
                <w:color w:val="000000"/>
                <w:kern w:val="0"/>
                <w:sz w:val="24"/>
              </w:rPr>
              <w:t>厚粘土层（渗透系数</w:t>
            </w:r>
            <w:r>
              <w:rPr>
                <w:color w:val="000000"/>
                <w:kern w:val="0"/>
                <w:sz w:val="24"/>
              </w:rPr>
              <w:t>≤10</w:t>
            </w:r>
            <w:r>
              <w:rPr>
                <w:color w:val="000000"/>
                <w:kern w:val="0"/>
                <w:sz w:val="24"/>
                <w:vertAlign w:val="superscript"/>
              </w:rPr>
              <w:t>-7</w:t>
            </w:r>
            <w:r>
              <w:rPr>
                <w:color w:val="000000"/>
                <w:kern w:val="0"/>
                <w:sz w:val="24"/>
              </w:rPr>
              <w:t>cm/s</w:t>
            </w:r>
            <w:r>
              <w:rPr>
                <w:color w:val="000000"/>
                <w:kern w:val="0"/>
                <w:sz w:val="24"/>
              </w:rPr>
              <w:t>），或</w:t>
            </w:r>
            <w:r>
              <w:rPr>
                <w:color w:val="000000"/>
                <w:kern w:val="0"/>
                <w:sz w:val="24"/>
              </w:rPr>
              <w:t>2mm</w:t>
            </w:r>
            <w:r>
              <w:rPr>
                <w:color w:val="000000"/>
                <w:kern w:val="0"/>
                <w:sz w:val="24"/>
              </w:rPr>
              <w:t>厚高密度聚乙烯，或至少</w:t>
            </w:r>
            <w:r>
              <w:rPr>
                <w:color w:val="000000"/>
                <w:kern w:val="0"/>
                <w:sz w:val="24"/>
              </w:rPr>
              <w:t>2mm</w:t>
            </w:r>
            <w:r>
              <w:rPr>
                <w:color w:val="000000"/>
                <w:kern w:val="0"/>
                <w:sz w:val="24"/>
              </w:rPr>
              <w:t>厚的其它人工材料，渗透系数</w:t>
            </w:r>
            <w:r>
              <w:rPr>
                <w:color w:val="000000"/>
                <w:kern w:val="0"/>
                <w:sz w:val="24"/>
              </w:rPr>
              <w:t>≤10</w:t>
            </w:r>
            <w:r>
              <w:rPr>
                <w:color w:val="000000"/>
                <w:kern w:val="0"/>
                <w:sz w:val="24"/>
                <w:vertAlign w:val="superscript"/>
              </w:rPr>
              <w:t>-10</w:t>
            </w:r>
            <w:r>
              <w:rPr>
                <w:color w:val="000000"/>
                <w:kern w:val="0"/>
                <w:sz w:val="24"/>
              </w:rPr>
              <w:t xml:space="preserve"> cm/s</w:t>
            </w:r>
            <w:r>
              <w:rPr>
                <w:color w:val="000000"/>
                <w:kern w:val="0"/>
                <w:sz w:val="24"/>
              </w:rPr>
              <w:t>。</w:t>
            </w:r>
          </w:p>
          <w:p w14:paraId="35E612B7"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3 \* GB3 </w:instrText>
            </w:r>
            <w:r>
              <w:rPr>
                <w:color w:val="000000"/>
                <w:kern w:val="0"/>
                <w:sz w:val="24"/>
              </w:rPr>
              <w:fldChar w:fldCharType="separate"/>
            </w:r>
            <w:r>
              <w:rPr>
                <w:rFonts w:cs="宋体" w:hint="eastAsia"/>
                <w:color w:val="000000"/>
                <w:kern w:val="0"/>
                <w:sz w:val="24"/>
              </w:rPr>
              <w:t>③</w:t>
            </w:r>
            <w:r>
              <w:rPr>
                <w:color w:val="000000"/>
                <w:kern w:val="0"/>
                <w:sz w:val="24"/>
              </w:rPr>
              <w:fldChar w:fldCharType="end"/>
            </w:r>
            <w:r>
              <w:rPr>
                <w:color w:val="000000"/>
                <w:sz w:val="24"/>
              </w:rPr>
              <w:t>盛装危险废物的容器应根据危险废物的不同特性而设计，采用不易破损、变形、老化且能有效地防止渗漏、扩散的装置，危险废物包装执行《危险货物运输包装通用技术条件》（</w:t>
            </w:r>
            <w:r>
              <w:rPr>
                <w:color w:val="000000"/>
                <w:sz w:val="24"/>
              </w:rPr>
              <w:t>GB12463-2009</w:t>
            </w:r>
            <w:r>
              <w:rPr>
                <w:color w:val="000000"/>
                <w:sz w:val="24"/>
              </w:rPr>
              <w:t>）、《危险货物运输包装标志》（</w:t>
            </w:r>
            <w:r>
              <w:rPr>
                <w:color w:val="000000"/>
                <w:sz w:val="24"/>
              </w:rPr>
              <w:t>GB190-2009</w:t>
            </w:r>
            <w:r>
              <w:rPr>
                <w:color w:val="000000"/>
                <w:sz w:val="24"/>
              </w:rPr>
              <w:t>）</w:t>
            </w:r>
            <w:r>
              <w:rPr>
                <w:color w:val="000000"/>
                <w:kern w:val="0"/>
                <w:sz w:val="24"/>
              </w:rPr>
              <w:t>；</w:t>
            </w:r>
          </w:p>
          <w:p w14:paraId="5668C29B"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4 \* GB3 </w:instrText>
            </w:r>
            <w:r>
              <w:rPr>
                <w:color w:val="000000"/>
                <w:kern w:val="0"/>
                <w:sz w:val="24"/>
              </w:rPr>
              <w:fldChar w:fldCharType="separate"/>
            </w:r>
            <w:r>
              <w:rPr>
                <w:rFonts w:cs="宋体" w:hint="eastAsia"/>
                <w:color w:val="000000"/>
                <w:kern w:val="0"/>
                <w:sz w:val="24"/>
              </w:rPr>
              <w:t>④</w:t>
            </w:r>
            <w:r>
              <w:rPr>
                <w:color w:val="000000"/>
                <w:kern w:val="0"/>
                <w:sz w:val="24"/>
              </w:rPr>
              <w:fldChar w:fldCharType="end"/>
            </w:r>
            <w:r>
              <w:rPr>
                <w:color w:val="000000"/>
                <w:kern w:val="0"/>
                <w:sz w:val="24"/>
              </w:rPr>
              <w:t>存放危废为液体的仓库内必须有泄漏液体收集装置（例如托盘、导流沟、收集池，导流沟、收集池四周壁及底部同样要求防腐防渗），存放危废为具有挥发性气体的仓库内必须有导出口及气体净化装置；</w:t>
            </w:r>
          </w:p>
          <w:p w14:paraId="0BFEA322"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5 \* GB3 </w:instrText>
            </w:r>
            <w:r>
              <w:rPr>
                <w:color w:val="000000"/>
                <w:kern w:val="0"/>
                <w:sz w:val="24"/>
              </w:rPr>
              <w:fldChar w:fldCharType="separate"/>
            </w:r>
            <w:r>
              <w:rPr>
                <w:rFonts w:cs="宋体" w:hint="eastAsia"/>
                <w:color w:val="000000"/>
                <w:kern w:val="0"/>
                <w:sz w:val="24"/>
              </w:rPr>
              <w:t>⑤</w:t>
            </w:r>
            <w:r>
              <w:rPr>
                <w:color w:val="000000"/>
                <w:kern w:val="0"/>
                <w:sz w:val="24"/>
              </w:rPr>
              <w:fldChar w:fldCharType="end"/>
            </w:r>
            <w:r>
              <w:rPr>
                <w:color w:val="000000"/>
                <w:kern w:val="0"/>
                <w:sz w:val="24"/>
              </w:rPr>
              <w:t>装载液体、半固体危险废物的容器内须留足够空间，容器顶部与液体表</w:t>
            </w:r>
            <w:r>
              <w:rPr>
                <w:color w:val="000000"/>
                <w:kern w:val="0"/>
                <w:sz w:val="24"/>
              </w:rPr>
              <w:lastRenderedPageBreak/>
              <w:t>面之间保留</w:t>
            </w:r>
            <w:r>
              <w:rPr>
                <w:color w:val="000000"/>
                <w:kern w:val="0"/>
                <w:sz w:val="24"/>
              </w:rPr>
              <w:t>100</w:t>
            </w:r>
            <w:r>
              <w:rPr>
                <w:color w:val="000000"/>
                <w:kern w:val="0"/>
                <w:sz w:val="24"/>
              </w:rPr>
              <w:t>毫米以上的空间。用以存放装载液体、半固体危险废物容器的地方，必须有耐腐蚀的硬化地面，且表面无裂隙。</w:t>
            </w:r>
          </w:p>
          <w:p w14:paraId="42C4F544"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6 \* GB3 </w:instrText>
            </w:r>
            <w:r>
              <w:rPr>
                <w:color w:val="000000"/>
                <w:kern w:val="0"/>
                <w:sz w:val="24"/>
              </w:rPr>
              <w:fldChar w:fldCharType="separate"/>
            </w:r>
            <w:r>
              <w:rPr>
                <w:rFonts w:cs="宋体" w:hint="eastAsia"/>
                <w:color w:val="000000"/>
                <w:kern w:val="0"/>
                <w:sz w:val="24"/>
              </w:rPr>
              <w:t>⑥</w:t>
            </w:r>
            <w:r>
              <w:rPr>
                <w:color w:val="000000"/>
                <w:kern w:val="0"/>
                <w:sz w:val="24"/>
              </w:rPr>
              <w:fldChar w:fldCharType="end"/>
            </w:r>
            <w:r>
              <w:rPr>
                <w:color w:val="000000"/>
                <w:kern w:val="0"/>
                <w:sz w:val="24"/>
              </w:rPr>
              <w:t>危险废物要注重</w:t>
            </w:r>
            <w:r>
              <w:rPr>
                <w:color w:val="000000"/>
                <w:kern w:val="0"/>
                <w:sz w:val="24"/>
              </w:rPr>
              <w:t>“</w:t>
            </w:r>
            <w:r>
              <w:rPr>
                <w:color w:val="000000"/>
                <w:kern w:val="0"/>
                <w:sz w:val="24"/>
              </w:rPr>
              <w:t>四防</w:t>
            </w:r>
            <w:r>
              <w:rPr>
                <w:color w:val="000000"/>
                <w:kern w:val="0"/>
                <w:sz w:val="24"/>
              </w:rPr>
              <w:t>”</w:t>
            </w:r>
            <w:r>
              <w:rPr>
                <w:color w:val="000000"/>
                <w:kern w:val="0"/>
                <w:sz w:val="24"/>
              </w:rPr>
              <w:t>，即防风、防雨、防晒、防渗漏，危废库建设时应采用混凝土、砖或经防腐处理的钢材等作为建材材料建成的相对封闭式场所，并设通风口；外部配套建设雨水导排系统，防止雨水进入危废暂存库内。</w:t>
            </w:r>
          </w:p>
          <w:p w14:paraId="19020819"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7 \* GB3 </w:instrText>
            </w:r>
            <w:r>
              <w:rPr>
                <w:color w:val="000000"/>
                <w:kern w:val="0"/>
                <w:sz w:val="24"/>
              </w:rPr>
              <w:fldChar w:fldCharType="separate"/>
            </w:r>
            <w:r>
              <w:rPr>
                <w:rFonts w:cs="宋体" w:hint="eastAsia"/>
                <w:color w:val="000000"/>
                <w:kern w:val="0"/>
                <w:sz w:val="24"/>
              </w:rPr>
              <w:t>⑦</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门上要张贴包含所有危废的标识、标牌，仓库内对应墙上有标志标识，无法装入常用容器的危险废物可用防漏胶袋等盛装，包装桶、袋上有标签，危废仓库管理责任制要上墙。</w:t>
            </w:r>
          </w:p>
          <w:p w14:paraId="7DFD6B1D"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sz w:val="24"/>
              </w:rPr>
              <w:fldChar w:fldCharType="begin"/>
            </w:r>
            <w:r>
              <w:rPr>
                <w:color w:val="000000"/>
                <w:sz w:val="24"/>
              </w:rPr>
              <w:instrText xml:space="preserve"> = 8 \* GB3 </w:instrText>
            </w:r>
            <w:r>
              <w:rPr>
                <w:color w:val="000000"/>
                <w:sz w:val="24"/>
              </w:rPr>
              <w:fldChar w:fldCharType="separate"/>
            </w:r>
            <w:r>
              <w:rPr>
                <w:rFonts w:cs="宋体" w:hint="eastAsia"/>
                <w:color w:val="000000"/>
                <w:sz w:val="24"/>
              </w:rPr>
              <w:t>⑧</w:t>
            </w:r>
            <w:r>
              <w:rPr>
                <w:color w:val="000000"/>
                <w:sz w:val="24"/>
              </w:rPr>
              <w:fldChar w:fldCharType="end"/>
            </w:r>
            <w:r>
              <w:rPr>
                <w:color w:val="000000"/>
                <w:sz w:val="24"/>
              </w:rPr>
              <w:t>危废</w:t>
            </w:r>
            <w:r>
              <w:rPr>
                <w:rFonts w:hint="eastAsia"/>
                <w:color w:val="000000"/>
                <w:sz w:val="24"/>
              </w:rPr>
              <w:t>暂存间</w:t>
            </w:r>
            <w:r>
              <w:rPr>
                <w:color w:val="000000"/>
                <w:sz w:val="24"/>
              </w:rPr>
              <w:t>需上锁防盗，制定严格的暂存保管措施，专人负责。</w:t>
            </w:r>
          </w:p>
          <w:p w14:paraId="7E033509" w14:textId="77777777" w:rsidR="008A2513" w:rsidRDefault="00B42508">
            <w:pPr>
              <w:autoSpaceDE w:val="0"/>
              <w:autoSpaceDN w:val="0"/>
              <w:adjustRightInd w:val="0"/>
              <w:spacing w:line="360" w:lineRule="auto"/>
              <w:ind w:firstLineChars="200" w:firstLine="480"/>
              <w:jc w:val="left"/>
              <w:rPr>
                <w:color w:val="000000"/>
                <w:sz w:val="24"/>
              </w:rPr>
            </w:pPr>
            <w:r>
              <w:rPr>
                <w:color w:val="000000"/>
                <w:kern w:val="0"/>
                <w:sz w:val="24"/>
              </w:rPr>
              <w:fldChar w:fldCharType="begin"/>
            </w:r>
            <w:r>
              <w:rPr>
                <w:color w:val="000000"/>
                <w:kern w:val="0"/>
                <w:sz w:val="24"/>
              </w:rPr>
              <w:instrText xml:space="preserve"> = 9 \* GB3 </w:instrText>
            </w:r>
            <w:r>
              <w:rPr>
                <w:color w:val="000000"/>
                <w:kern w:val="0"/>
                <w:sz w:val="24"/>
              </w:rPr>
              <w:fldChar w:fldCharType="separate"/>
            </w:r>
            <w:r>
              <w:rPr>
                <w:rFonts w:cs="宋体" w:hint="eastAsia"/>
                <w:color w:val="000000"/>
                <w:kern w:val="0"/>
                <w:sz w:val="24"/>
              </w:rPr>
              <w:t>⑨</w:t>
            </w:r>
            <w:r>
              <w:rPr>
                <w:color w:val="000000"/>
                <w:kern w:val="0"/>
                <w:sz w:val="24"/>
              </w:rPr>
              <w:fldChar w:fldCharType="end"/>
            </w:r>
            <w:r>
              <w:rPr>
                <w:color w:val="000000"/>
                <w:kern w:val="0"/>
                <w:sz w:val="24"/>
              </w:rPr>
              <w:t>危险废物定期交由有资质的处置单位接收处理，转运过程严格按照有关规定，实行联单制度。</w:t>
            </w:r>
          </w:p>
          <w:p w14:paraId="5C16A410" w14:textId="77777777" w:rsidR="008A2513" w:rsidRDefault="00B42508">
            <w:pPr>
              <w:autoSpaceDE w:val="0"/>
              <w:autoSpaceDN w:val="0"/>
              <w:adjustRightInd w:val="0"/>
              <w:spacing w:line="360" w:lineRule="auto"/>
              <w:ind w:firstLineChars="200" w:firstLine="480"/>
              <w:jc w:val="left"/>
              <w:rPr>
                <w:color w:val="000000"/>
                <w:kern w:val="0"/>
                <w:sz w:val="24"/>
              </w:rPr>
            </w:pPr>
            <w:r>
              <w:rPr>
                <w:color w:val="000000"/>
                <w:kern w:val="0"/>
                <w:sz w:val="24"/>
              </w:rPr>
              <w:t>采取上述措施后，能够确保本项目危险废物在厂内贮存时得到有效的处置，对环境影响较小。</w:t>
            </w:r>
          </w:p>
          <w:p w14:paraId="6BA0D526" w14:textId="77777777" w:rsidR="008A2513" w:rsidRDefault="00B42508">
            <w:pPr>
              <w:spacing w:line="360" w:lineRule="auto"/>
              <w:ind w:firstLine="48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）危险废物运输及转移过程环境影响分析</w:t>
            </w:r>
          </w:p>
          <w:p w14:paraId="141DFCC2" w14:textId="77777777" w:rsidR="008A2513" w:rsidRDefault="00B42508">
            <w:pPr>
              <w:spacing w:line="360" w:lineRule="auto"/>
              <w:ind w:firstLine="480"/>
              <w:jc w:val="left"/>
              <w:rPr>
                <w:color w:val="000000"/>
                <w:kern w:val="0"/>
                <w:sz w:val="24"/>
              </w:rPr>
            </w:pPr>
            <w:r>
              <w:rPr>
                <w:rFonts w:hint="eastAsia"/>
                <w:color w:val="000000"/>
                <w:kern w:val="0"/>
                <w:sz w:val="24"/>
              </w:rPr>
              <w:t>危险废物外运时严格按照国家环境保护总局令第</w:t>
            </w:r>
            <w:r>
              <w:rPr>
                <w:color w:val="000000"/>
                <w:kern w:val="0"/>
                <w:sz w:val="24"/>
              </w:rPr>
              <w:t xml:space="preserve">5 </w:t>
            </w:r>
            <w:r>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14:paraId="5D764BF5" w14:textId="77777777" w:rsidR="008A2513" w:rsidRDefault="00B42508">
            <w:pPr>
              <w:spacing w:line="360" w:lineRule="auto"/>
              <w:ind w:firstLine="480"/>
              <w:jc w:val="left"/>
              <w:rPr>
                <w:color w:val="000000"/>
                <w:kern w:val="0"/>
                <w:sz w:val="24"/>
              </w:rPr>
            </w:pPr>
            <w:r>
              <w:rPr>
                <w:rFonts w:hint="eastAsia"/>
                <w:color w:val="000000"/>
                <w:kern w:val="0"/>
                <w:sz w:val="24"/>
              </w:rPr>
              <w:t>综上所述，项目运输过程做好相关工作对外环境的影响是可以控制的。</w:t>
            </w:r>
          </w:p>
          <w:p w14:paraId="1E4CD9A9" w14:textId="77777777" w:rsidR="008A2513" w:rsidRDefault="00B42508">
            <w:pPr>
              <w:spacing w:line="360" w:lineRule="auto"/>
              <w:ind w:firstLine="480"/>
              <w:jc w:val="left"/>
              <w:rPr>
                <w:color w:val="000000"/>
                <w:kern w:val="0"/>
                <w:sz w:val="24"/>
              </w:rPr>
            </w:pPr>
            <w:r>
              <w:rPr>
                <w:color w:val="000000"/>
                <w:kern w:val="0"/>
                <w:sz w:val="24"/>
              </w:rPr>
              <w:t>环评要求危险废物应及时转运，废物的转运过程中应封闭，以防散落，转</w:t>
            </w:r>
            <w:r>
              <w:rPr>
                <w:color w:val="000000"/>
                <w:kern w:val="0"/>
                <w:sz w:val="24"/>
              </w:rPr>
              <w:lastRenderedPageBreak/>
              <w:t>运车辆应加盖蓬布，以防散入路面。危险废物的内部转运应综合考虑厂区的实际情况确定转运路线，尽量避开生活区和办公区；危险废物内部转运应采用专用的工具</w:t>
            </w:r>
            <w:r>
              <w:rPr>
                <w:rFonts w:hint="eastAsia"/>
                <w:color w:val="000000"/>
                <w:kern w:val="0"/>
                <w:sz w:val="24"/>
              </w:rPr>
              <w:t>。</w:t>
            </w:r>
            <w:r>
              <w:rPr>
                <w:color w:val="000000"/>
                <w:kern w:val="0"/>
                <w:sz w:val="24"/>
              </w:rPr>
              <w:t xml:space="preserve"> </w:t>
            </w:r>
          </w:p>
          <w:p w14:paraId="0546F234" w14:textId="77777777" w:rsidR="008A2513" w:rsidRDefault="00B42508">
            <w:pPr>
              <w:autoSpaceDE w:val="0"/>
              <w:autoSpaceDN w:val="0"/>
              <w:adjustRightInd w:val="0"/>
              <w:spacing w:beforeLines="50" w:before="120" w:line="360" w:lineRule="auto"/>
              <w:ind w:firstLineChars="200" w:firstLine="480"/>
              <w:jc w:val="left"/>
              <w:rPr>
                <w:color w:val="000000"/>
                <w:kern w:val="0"/>
                <w:sz w:val="24"/>
              </w:rPr>
            </w:pPr>
            <w:r>
              <w:rPr>
                <w:rFonts w:hint="eastAsia"/>
                <w:color w:val="000000"/>
                <w:kern w:val="0"/>
                <w:sz w:val="24"/>
              </w:rPr>
              <w:t>（</w:t>
            </w:r>
            <w:r>
              <w:rPr>
                <w:rFonts w:hint="eastAsia"/>
                <w:color w:val="000000"/>
                <w:kern w:val="0"/>
                <w:sz w:val="24"/>
              </w:rPr>
              <w:t>3</w:t>
            </w:r>
            <w:r>
              <w:rPr>
                <w:rFonts w:hint="eastAsia"/>
                <w:color w:val="000000"/>
                <w:kern w:val="0"/>
                <w:sz w:val="24"/>
              </w:rPr>
              <w:t>）委托利用或者处置的环境影响分析</w:t>
            </w:r>
          </w:p>
          <w:p w14:paraId="0DC66526" w14:textId="03A295F9" w:rsidR="008A2513" w:rsidRDefault="00B42508">
            <w:pPr>
              <w:autoSpaceDE w:val="0"/>
              <w:autoSpaceDN w:val="0"/>
              <w:adjustRightInd w:val="0"/>
              <w:spacing w:line="360" w:lineRule="auto"/>
              <w:ind w:firstLineChars="200" w:firstLine="480"/>
              <w:jc w:val="left"/>
              <w:rPr>
                <w:color w:val="0D0D0D" w:themeColor="text1" w:themeTint="F2"/>
                <w:kern w:val="0"/>
                <w:sz w:val="24"/>
              </w:rPr>
            </w:pPr>
            <w:r>
              <w:rPr>
                <w:rFonts w:hint="eastAsia"/>
                <w:color w:val="0D0D0D" w:themeColor="text1" w:themeTint="F2"/>
                <w:kern w:val="0"/>
                <w:sz w:val="24"/>
              </w:rPr>
              <w:t>根据安徽省环境保护厅公布的《安徽省危险废物经营许可证汇总统计表》，本次评价分析项目产生的危险废物有资质单位有能力接纳并利用、处置的部分单位如下：</w:t>
            </w:r>
          </w:p>
          <w:p w14:paraId="0F231562" w14:textId="77777777" w:rsidR="008A2513" w:rsidRDefault="00B42508">
            <w:pPr>
              <w:jc w:val="center"/>
              <w:rPr>
                <w:b/>
                <w:color w:val="000000"/>
                <w:sz w:val="24"/>
              </w:rPr>
            </w:pPr>
            <w:r>
              <w:rPr>
                <w:rFonts w:hint="eastAsia"/>
                <w:b/>
                <w:color w:val="000000"/>
                <w:sz w:val="24"/>
              </w:rPr>
              <w:t>表</w:t>
            </w:r>
            <w:r>
              <w:rPr>
                <w:rFonts w:hint="eastAsia"/>
                <w:b/>
                <w:color w:val="000000"/>
                <w:sz w:val="24"/>
              </w:rPr>
              <w:t xml:space="preserve">4-9 </w:t>
            </w:r>
            <w:r>
              <w:rPr>
                <w:rFonts w:hint="eastAsia"/>
                <w:b/>
                <w:color w:val="000000"/>
                <w:sz w:val="24"/>
              </w:rPr>
              <w:t>危险废物处置单位一览表</w:t>
            </w:r>
          </w:p>
          <w:tbl>
            <w:tblPr>
              <w:tblW w:w="8390"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1489"/>
              <w:gridCol w:w="1128"/>
              <w:gridCol w:w="5087"/>
            </w:tblGrid>
            <w:tr w:rsidR="008A2513" w14:paraId="2D5952C9" w14:textId="77777777" w:rsidTr="00160815">
              <w:trPr>
                <w:trHeight w:val="369"/>
              </w:trPr>
              <w:tc>
                <w:tcPr>
                  <w:tcW w:w="686" w:type="dxa"/>
                  <w:shd w:val="clear" w:color="auto" w:fill="auto"/>
                  <w:vAlign w:val="center"/>
                </w:tcPr>
                <w:p w14:paraId="4FF81B61" w14:textId="77777777" w:rsidR="008A2513" w:rsidRDefault="00B42508">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市县</w:t>
                  </w:r>
                </w:p>
              </w:tc>
              <w:tc>
                <w:tcPr>
                  <w:tcW w:w="1489" w:type="dxa"/>
                  <w:shd w:val="clear" w:color="auto" w:fill="auto"/>
                  <w:vAlign w:val="center"/>
                </w:tcPr>
                <w:p w14:paraId="7C3F3CB7" w14:textId="77777777" w:rsidR="008A2513" w:rsidRDefault="00B42508">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企业名称</w:t>
                  </w:r>
                </w:p>
              </w:tc>
              <w:tc>
                <w:tcPr>
                  <w:tcW w:w="1128" w:type="dxa"/>
                  <w:shd w:val="clear" w:color="auto" w:fill="auto"/>
                  <w:vAlign w:val="center"/>
                </w:tcPr>
                <w:p w14:paraId="21092893" w14:textId="77777777" w:rsidR="008A2513" w:rsidRDefault="00B42508">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许可证编号</w:t>
                  </w:r>
                </w:p>
              </w:tc>
              <w:tc>
                <w:tcPr>
                  <w:tcW w:w="5087" w:type="dxa"/>
                  <w:shd w:val="clear" w:color="auto" w:fill="auto"/>
                  <w:vAlign w:val="center"/>
                </w:tcPr>
                <w:p w14:paraId="77665F0C" w14:textId="77777777" w:rsidR="008A2513" w:rsidRDefault="00B42508">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核准经营范围、类别</w:t>
                  </w:r>
                </w:p>
              </w:tc>
            </w:tr>
            <w:tr w:rsidR="008A2513" w14:paraId="49C74908" w14:textId="77777777" w:rsidTr="00160815">
              <w:trPr>
                <w:trHeight w:val="369"/>
              </w:trPr>
              <w:tc>
                <w:tcPr>
                  <w:tcW w:w="686" w:type="dxa"/>
                  <w:shd w:val="clear" w:color="auto" w:fill="auto"/>
                  <w:vAlign w:val="center"/>
                </w:tcPr>
                <w:p w14:paraId="56C9B392"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89" w:type="dxa"/>
                  <w:shd w:val="clear" w:color="auto" w:fill="auto"/>
                  <w:vAlign w:val="center"/>
                </w:tcPr>
                <w:p w14:paraId="12FADDFB"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芜湖致源环保科技有限公司</w:t>
                  </w:r>
                </w:p>
              </w:tc>
              <w:tc>
                <w:tcPr>
                  <w:tcW w:w="1128" w:type="dxa"/>
                  <w:shd w:val="clear" w:color="auto" w:fill="auto"/>
                  <w:vAlign w:val="center"/>
                </w:tcPr>
                <w:p w14:paraId="3D2295EA"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sz w:val="21"/>
                      <w:szCs w:val="21"/>
                    </w:rPr>
                    <w:t>340203002</w:t>
                  </w:r>
                </w:p>
              </w:tc>
              <w:tc>
                <w:tcPr>
                  <w:tcW w:w="5087" w:type="dxa"/>
                  <w:shd w:val="clear" w:color="auto" w:fill="auto"/>
                  <w:vAlign w:val="center"/>
                </w:tcPr>
                <w:p w14:paraId="72DE0088"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HW08</w:t>
                  </w:r>
                  <w:r>
                    <w:rPr>
                      <w:rFonts w:hint="eastAsia"/>
                      <w:sz w:val="21"/>
                      <w:szCs w:val="21"/>
                    </w:rPr>
                    <w:t>废矿物油与含矿物油废物、</w:t>
                  </w:r>
                  <w:r>
                    <w:rPr>
                      <w:rFonts w:hint="eastAsia"/>
                      <w:sz w:val="21"/>
                      <w:szCs w:val="21"/>
                    </w:rPr>
                    <w:t>HW09</w:t>
                  </w:r>
                  <w:r>
                    <w:rPr>
                      <w:rFonts w:hint="eastAsia"/>
                      <w:sz w:val="21"/>
                      <w:szCs w:val="21"/>
                    </w:rPr>
                    <w:t>油水烃水混合物或乳化液，</w:t>
                  </w:r>
                  <w:r>
                    <w:rPr>
                      <w:rFonts w:hint="eastAsia"/>
                      <w:sz w:val="21"/>
                      <w:szCs w:val="21"/>
                    </w:rPr>
                    <w:t>HW12</w:t>
                  </w:r>
                  <w:r>
                    <w:rPr>
                      <w:rFonts w:hint="eastAsia"/>
                      <w:sz w:val="21"/>
                      <w:szCs w:val="21"/>
                    </w:rPr>
                    <w:t>染料涂料废物，</w:t>
                  </w:r>
                  <w:r>
                    <w:rPr>
                      <w:rFonts w:hint="eastAsia"/>
                      <w:sz w:val="21"/>
                      <w:szCs w:val="21"/>
                    </w:rPr>
                    <w:t>HW17</w:t>
                  </w:r>
                  <w:r>
                    <w:rPr>
                      <w:rFonts w:hint="eastAsia"/>
                      <w:sz w:val="21"/>
                      <w:szCs w:val="21"/>
                    </w:rPr>
                    <w:t>表面处理废物，</w:t>
                  </w:r>
                  <w:r>
                    <w:rPr>
                      <w:rFonts w:hint="eastAsia"/>
                      <w:sz w:val="21"/>
                      <w:szCs w:val="21"/>
                    </w:rPr>
                    <w:t>HW49</w:t>
                  </w:r>
                  <w:r>
                    <w:rPr>
                      <w:rFonts w:hint="eastAsia"/>
                      <w:sz w:val="21"/>
                      <w:szCs w:val="21"/>
                    </w:rPr>
                    <w:t>其他废物。</w:t>
                  </w:r>
                </w:p>
              </w:tc>
            </w:tr>
            <w:tr w:rsidR="008A2513" w14:paraId="2ACFD444" w14:textId="77777777" w:rsidTr="00160815">
              <w:trPr>
                <w:trHeight w:val="369"/>
              </w:trPr>
              <w:tc>
                <w:tcPr>
                  <w:tcW w:w="686" w:type="dxa"/>
                  <w:shd w:val="clear" w:color="auto" w:fill="auto"/>
                  <w:vAlign w:val="center"/>
                </w:tcPr>
                <w:p w14:paraId="7D4999D6"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89" w:type="dxa"/>
                  <w:shd w:val="clear" w:color="auto" w:fill="auto"/>
                  <w:vAlign w:val="center"/>
                </w:tcPr>
                <w:p w14:paraId="0B9F9018"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芜湖海创环保科技有限责任公司</w:t>
                  </w:r>
                </w:p>
              </w:tc>
              <w:tc>
                <w:tcPr>
                  <w:tcW w:w="1128" w:type="dxa"/>
                  <w:shd w:val="clear" w:color="auto" w:fill="auto"/>
                  <w:vAlign w:val="center"/>
                </w:tcPr>
                <w:p w14:paraId="0367AB2F"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sz w:val="21"/>
                      <w:szCs w:val="21"/>
                    </w:rPr>
                    <w:t>340222002</w:t>
                  </w:r>
                </w:p>
              </w:tc>
              <w:tc>
                <w:tcPr>
                  <w:tcW w:w="5087" w:type="dxa"/>
                  <w:shd w:val="clear" w:color="auto" w:fill="auto"/>
                  <w:vAlign w:val="center"/>
                </w:tcPr>
                <w:p w14:paraId="3B1EE1F9"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HW02</w:t>
                  </w:r>
                  <w:r>
                    <w:rPr>
                      <w:rFonts w:hint="eastAsia"/>
                      <w:sz w:val="21"/>
                      <w:szCs w:val="21"/>
                    </w:rPr>
                    <w:t>、</w:t>
                  </w:r>
                  <w:r>
                    <w:rPr>
                      <w:rFonts w:hint="eastAsia"/>
                      <w:sz w:val="21"/>
                      <w:szCs w:val="21"/>
                    </w:rPr>
                    <w:t>HW04</w:t>
                  </w:r>
                  <w:r>
                    <w:rPr>
                      <w:rFonts w:hint="eastAsia"/>
                      <w:sz w:val="21"/>
                      <w:szCs w:val="21"/>
                    </w:rPr>
                    <w:t>、</w:t>
                  </w:r>
                  <w:r>
                    <w:rPr>
                      <w:rFonts w:hint="eastAsia"/>
                      <w:sz w:val="21"/>
                      <w:szCs w:val="21"/>
                    </w:rPr>
                    <w:t>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w:t>
                  </w:r>
                  <w:r>
                    <w:rPr>
                      <w:rFonts w:hint="eastAsia"/>
                      <w:sz w:val="21"/>
                      <w:szCs w:val="21"/>
                    </w:rPr>
                    <w:t>、</w:t>
                  </w:r>
                  <w:r>
                    <w:rPr>
                      <w:rFonts w:hint="eastAsia"/>
                      <w:sz w:val="21"/>
                      <w:szCs w:val="21"/>
                    </w:rPr>
                    <w:t>HW12</w:t>
                  </w:r>
                  <w:r>
                    <w:rPr>
                      <w:rFonts w:hint="eastAsia"/>
                      <w:sz w:val="21"/>
                      <w:szCs w:val="21"/>
                    </w:rPr>
                    <w:t>、</w:t>
                  </w:r>
                  <w:r>
                    <w:rPr>
                      <w:rFonts w:hint="eastAsia"/>
                      <w:sz w:val="21"/>
                      <w:szCs w:val="21"/>
                    </w:rPr>
                    <w:t>HW13</w:t>
                  </w:r>
                  <w:r>
                    <w:rPr>
                      <w:rFonts w:hint="eastAsia"/>
                      <w:sz w:val="21"/>
                      <w:szCs w:val="21"/>
                    </w:rPr>
                    <w:t>、</w:t>
                  </w:r>
                  <w:r>
                    <w:rPr>
                      <w:rFonts w:hint="eastAsia"/>
                      <w:sz w:val="21"/>
                      <w:szCs w:val="21"/>
                    </w:rPr>
                    <w:t>HW17</w:t>
                  </w:r>
                  <w:r>
                    <w:rPr>
                      <w:rFonts w:hint="eastAsia"/>
                      <w:sz w:val="21"/>
                      <w:szCs w:val="21"/>
                    </w:rPr>
                    <w:t>、</w:t>
                  </w:r>
                  <w:r>
                    <w:rPr>
                      <w:rFonts w:hint="eastAsia"/>
                      <w:sz w:val="21"/>
                      <w:szCs w:val="21"/>
                    </w:rPr>
                    <w:t>HW18</w:t>
                  </w:r>
                  <w:r>
                    <w:rPr>
                      <w:rFonts w:hint="eastAsia"/>
                      <w:sz w:val="21"/>
                      <w:szCs w:val="21"/>
                    </w:rPr>
                    <w:t>、</w:t>
                  </w:r>
                  <w:r>
                    <w:rPr>
                      <w:rFonts w:hint="eastAsia"/>
                      <w:sz w:val="21"/>
                      <w:szCs w:val="21"/>
                    </w:rPr>
                    <w:t xml:space="preserve">HW22 </w:t>
                  </w:r>
                  <w:r>
                    <w:rPr>
                      <w:rFonts w:hint="eastAsia"/>
                      <w:sz w:val="21"/>
                      <w:szCs w:val="21"/>
                    </w:rPr>
                    <w:t>、</w:t>
                  </w:r>
                  <w:r>
                    <w:rPr>
                      <w:rFonts w:hint="eastAsia"/>
                      <w:sz w:val="21"/>
                      <w:szCs w:val="21"/>
                    </w:rPr>
                    <w:t>HW31</w:t>
                  </w:r>
                  <w:r>
                    <w:rPr>
                      <w:rFonts w:hint="eastAsia"/>
                      <w:sz w:val="21"/>
                      <w:szCs w:val="21"/>
                    </w:rPr>
                    <w:t>、</w:t>
                  </w:r>
                  <w:r>
                    <w:rPr>
                      <w:rFonts w:hint="eastAsia"/>
                      <w:sz w:val="21"/>
                      <w:szCs w:val="21"/>
                    </w:rPr>
                    <w:t>HW34</w:t>
                  </w:r>
                  <w:r>
                    <w:rPr>
                      <w:rFonts w:hint="eastAsia"/>
                      <w:sz w:val="21"/>
                      <w:szCs w:val="21"/>
                    </w:rPr>
                    <w:t>、</w:t>
                  </w:r>
                  <w:r>
                    <w:rPr>
                      <w:rFonts w:hint="eastAsia"/>
                      <w:sz w:val="21"/>
                      <w:szCs w:val="21"/>
                    </w:rPr>
                    <w:t>HW39</w:t>
                  </w:r>
                  <w:r>
                    <w:rPr>
                      <w:rFonts w:hint="eastAsia"/>
                      <w:sz w:val="21"/>
                      <w:szCs w:val="21"/>
                    </w:rPr>
                    <w:t>、</w:t>
                  </w:r>
                  <w:r>
                    <w:rPr>
                      <w:rFonts w:hint="eastAsia"/>
                      <w:sz w:val="21"/>
                      <w:szCs w:val="21"/>
                    </w:rPr>
                    <w:t>HW45</w:t>
                  </w:r>
                  <w:r>
                    <w:rPr>
                      <w:rFonts w:hint="eastAsia"/>
                      <w:sz w:val="21"/>
                      <w:szCs w:val="21"/>
                    </w:rPr>
                    <w:t>、</w:t>
                  </w:r>
                  <w:r>
                    <w:rPr>
                      <w:rFonts w:hint="eastAsia"/>
                      <w:sz w:val="21"/>
                      <w:szCs w:val="21"/>
                    </w:rPr>
                    <w:t>HW48</w:t>
                  </w:r>
                  <w:r>
                    <w:rPr>
                      <w:rFonts w:hint="eastAsia"/>
                      <w:sz w:val="21"/>
                      <w:szCs w:val="21"/>
                    </w:rPr>
                    <w:t>、</w:t>
                  </w:r>
                  <w:r>
                    <w:rPr>
                      <w:rFonts w:hint="eastAsia"/>
                      <w:sz w:val="21"/>
                      <w:szCs w:val="21"/>
                    </w:rPr>
                    <w:t>HW49</w:t>
                  </w:r>
                  <w:r>
                    <w:rPr>
                      <w:rFonts w:hint="eastAsia"/>
                      <w:sz w:val="21"/>
                      <w:szCs w:val="21"/>
                    </w:rPr>
                    <w:t>等</w:t>
                  </w:r>
                  <w:r>
                    <w:rPr>
                      <w:rFonts w:hint="eastAsia"/>
                      <w:sz w:val="21"/>
                      <w:szCs w:val="21"/>
                    </w:rPr>
                    <w:t>17</w:t>
                  </w:r>
                  <w:r>
                    <w:rPr>
                      <w:rFonts w:hint="eastAsia"/>
                      <w:sz w:val="21"/>
                      <w:szCs w:val="21"/>
                    </w:rPr>
                    <w:t>大类，</w:t>
                  </w:r>
                  <w:r>
                    <w:rPr>
                      <w:rFonts w:hint="eastAsia"/>
                      <w:sz w:val="21"/>
                      <w:szCs w:val="21"/>
                    </w:rPr>
                    <w:t>283</w:t>
                  </w:r>
                  <w:r>
                    <w:rPr>
                      <w:rFonts w:hint="eastAsia"/>
                      <w:sz w:val="21"/>
                      <w:szCs w:val="21"/>
                    </w:rPr>
                    <w:t>小类。</w:t>
                  </w:r>
                </w:p>
              </w:tc>
            </w:tr>
            <w:tr w:rsidR="008A2513" w14:paraId="5D54FC6C" w14:textId="77777777" w:rsidTr="00160815">
              <w:trPr>
                <w:trHeight w:val="369"/>
              </w:trPr>
              <w:tc>
                <w:tcPr>
                  <w:tcW w:w="686" w:type="dxa"/>
                  <w:shd w:val="clear" w:color="auto" w:fill="auto"/>
                  <w:vAlign w:val="center"/>
                </w:tcPr>
                <w:p w14:paraId="020F0122"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89" w:type="dxa"/>
                  <w:shd w:val="clear" w:color="auto" w:fill="auto"/>
                  <w:vAlign w:val="center"/>
                </w:tcPr>
                <w:p w14:paraId="14AB3352"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安徽优环再生资源利用有限公司</w:t>
                  </w:r>
                </w:p>
              </w:tc>
              <w:tc>
                <w:tcPr>
                  <w:tcW w:w="1128" w:type="dxa"/>
                  <w:shd w:val="clear" w:color="auto" w:fill="auto"/>
                  <w:vAlign w:val="center"/>
                </w:tcPr>
                <w:p w14:paraId="06DC8C97"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sz w:val="21"/>
                      <w:szCs w:val="21"/>
                    </w:rPr>
                    <w:t>340271001</w:t>
                  </w:r>
                </w:p>
              </w:tc>
              <w:tc>
                <w:tcPr>
                  <w:tcW w:w="5087" w:type="dxa"/>
                  <w:shd w:val="clear" w:color="auto" w:fill="auto"/>
                  <w:vAlign w:val="center"/>
                </w:tcPr>
                <w:p w14:paraId="560A1F06"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w:t>
                  </w:r>
                  <w:r>
                    <w:rPr>
                      <w:rFonts w:hint="eastAsia"/>
                      <w:sz w:val="21"/>
                      <w:szCs w:val="21"/>
                    </w:rPr>
                    <w:t>、</w:t>
                  </w:r>
                  <w:r>
                    <w:rPr>
                      <w:rFonts w:hint="eastAsia"/>
                      <w:sz w:val="21"/>
                      <w:szCs w:val="21"/>
                    </w:rPr>
                    <w:t>HW12</w:t>
                  </w:r>
                  <w:r>
                    <w:rPr>
                      <w:rFonts w:hint="eastAsia"/>
                      <w:sz w:val="21"/>
                      <w:szCs w:val="21"/>
                    </w:rPr>
                    <w:t>、</w:t>
                  </w:r>
                  <w:r>
                    <w:rPr>
                      <w:rFonts w:hint="eastAsia"/>
                      <w:sz w:val="21"/>
                      <w:szCs w:val="21"/>
                    </w:rPr>
                    <w:t>HW13</w:t>
                  </w:r>
                  <w:r>
                    <w:rPr>
                      <w:rFonts w:hint="eastAsia"/>
                      <w:sz w:val="21"/>
                      <w:szCs w:val="21"/>
                    </w:rPr>
                    <w:t>、</w:t>
                  </w:r>
                  <w:r>
                    <w:rPr>
                      <w:rFonts w:hint="eastAsia"/>
                      <w:sz w:val="21"/>
                      <w:szCs w:val="21"/>
                    </w:rPr>
                    <w:t>HW16</w:t>
                  </w:r>
                  <w:r>
                    <w:rPr>
                      <w:rFonts w:hint="eastAsia"/>
                      <w:sz w:val="21"/>
                      <w:szCs w:val="21"/>
                    </w:rPr>
                    <w:t>、</w:t>
                  </w:r>
                  <w:r>
                    <w:rPr>
                      <w:rFonts w:hint="eastAsia"/>
                      <w:sz w:val="21"/>
                      <w:szCs w:val="21"/>
                    </w:rPr>
                    <w:t>HW17</w:t>
                  </w:r>
                  <w:r>
                    <w:rPr>
                      <w:rFonts w:hint="eastAsia"/>
                      <w:sz w:val="21"/>
                      <w:szCs w:val="21"/>
                    </w:rPr>
                    <w:t>、</w:t>
                  </w:r>
                  <w:r>
                    <w:rPr>
                      <w:rFonts w:hint="eastAsia"/>
                      <w:sz w:val="21"/>
                      <w:szCs w:val="21"/>
                    </w:rPr>
                    <w:t>HW18</w:t>
                  </w:r>
                  <w:r>
                    <w:rPr>
                      <w:rFonts w:hint="eastAsia"/>
                      <w:sz w:val="21"/>
                      <w:szCs w:val="21"/>
                    </w:rPr>
                    <w:t>、</w:t>
                  </w:r>
                  <w:r>
                    <w:rPr>
                      <w:rFonts w:hint="eastAsia"/>
                      <w:sz w:val="21"/>
                      <w:szCs w:val="21"/>
                    </w:rPr>
                    <w:t>HW22</w:t>
                  </w:r>
                  <w:r>
                    <w:rPr>
                      <w:rFonts w:hint="eastAsia"/>
                      <w:sz w:val="21"/>
                      <w:szCs w:val="21"/>
                    </w:rPr>
                    <w:t>、</w:t>
                  </w:r>
                  <w:r>
                    <w:rPr>
                      <w:rFonts w:hint="eastAsia"/>
                      <w:sz w:val="21"/>
                      <w:szCs w:val="21"/>
                    </w:rPr>
                    <w:t xml:space="preserve">HW32 </w:t>
                  </w:r>
                  <w:r>
                    <w:rPr>
                      <w:rFonts w:hint="eastAsia"/>
                      <w:sz w:val="21"/>
                      <w:szCs w:val="21"/>
                    </w:rPr>
                    <w:t>、</w:t>
                  </w:r>
                  <w:r>
                    <w:rPr>
                      <w:rFonts w:hint="eastAsia"/>
                      <w:sz w:val="21"/>
                      <w:szCs w:val="21"/>
                    </w:rPr>
                    <w:t>HW34</w:t>
                  </w:r>
                  <w:r>
                    <w:rPr>
                      <w:rFonts w:hint="eastAsia"/>
                      <w:sz w:val="21"/>
                      <w:szCs w:val="21"/>
                    </w:rPr>
                    <w:t>、</w:t>
                  </w:r>
                  <w:r>
                    <w:rPr>
                      <w:rFonts w:hint="eastAsia"/>
                      <w:sz w:val="21"/>
                      <w:szCs w:val="21"/>
                    </w:rPr>
                    <w:t>HW35</w:t>
                  </w:r>
                  <w:r>
                    <w:rPr>
                      <w:rFonts w:hint="eastAsia"/>
                      <w:sz w:val="21"/>
                      <w:szCs w:val="21"/>
                    </w:rPr>
                    <w:t>、</w:t>
                  </w:r>
                  <w:r>
                    <w:rPr>
                      <w:rFonts w:hint="eastAsia"/>
                      <w:sz w:val="21"/>
                      <w:szCs w:val="21"/>
                    </w:rPr>
                    <w:t>HW48</w:t>
                  </w:r>
                  <w:r>
                    <w:rPr>
                      <w:rFonts w:hint="eastAsia"/>
                      <w:sz w:val="21"/>
                      <w:szCs w:val="21"/>
                    </w:rPr>
                    <w:t>、</w:t>
                  </w:r>
                  <w:r>
                    <w:rPr>
                      <w:rFonts w:hint="eastAsia"/>
                      <w:sz w:val="21"/>
                      <w:szCs w:val="21"/>
                    </w:rPr>
                    <w:t>HW49</w:t>
                  </w:r>
                  <w:r>
                    <w:rPr>
                      <w:rFonts w:hint="eastAsia"/>
                      <w:sz w:val="21"/>
                      <w:szCs w:val="21"/>
                    </w:rPr>
                    <w:t>、</w:t>
                  </w:r>
                  <w:r>
                    <w:rPr>
                      <w:rFonts w:hint="eastAsia"/>
                      <w:sz w:val="21"/>
                      <w:szCs w:val="21"/>
                    </w:rPr>
                    <w:t>HW50</w:t>
                  </w:r>
                  <w:r>
                    <w:rPr>
                      <w:rFonts w:hint="eastAsia"/>
                      <w:sz w:val="21"/>
                      <w:szCs w:val="21"/>
                    </w:rPr>
                    <w:t>等</w:t>
                  </w:r>
                  <w:r>
                    <w:rPr>
                      <w:rFonts w:hint="eastAsia"/>
                      <w:sz w:val="21"/>
                      <w:szCs w:val="21"/>
                    </w:rPr>
                    <w:t>16</w:t>
                  </w:r>
                  <w:r>
                    <w:rPr>
                      <w:rFonts w:hint="eastAsia"/>
                      <w:sz w:val="21"/>
                      <w:szCs w:val="21"/>
                    </w:rPr>
                    <w:t>大类、</w:t>
                  </w:r>
                  <w:r>
                    <w:rPr>
                      <w:rFonts w:hint="eastAsia"/>
                      <w:sz w:val="21"/>
                      <w:szCs w:val="21"/>
                    </w:rPr>
                    <w:t>108</w:t>
                  </w:r>
                  <w:r>
                    <w:rPr>
                      <w:rFonts w:hint="eastAsia"/>
                      <w:sz w:val="21"/>
                      <w:szCs w:val="21"/>
                    </w:rPr>
                    <w:t>小类。</w:t>
                  </w:r>
                </w:p>
              </w:tc>
            </w:tr>
            <w:tr w:rsidR="008A2513" w14:paraId="22866CDE" w14:textId="77777777" w:rsidTr="00160815">
              <w:trPr>
                <w:trHeight w:val="369"/>
              </w:trPr>
              <w:tc>
                <w:tcPr>
                  <w:tcW w:w="686" w:type="dxa"/>
                  <w:shd w:val="clear" w:color="auto" w:fill="auto"/>
                  <w:vAlign w:val="center"/>
                </w:tcPr>
                <w:p w14:paraId="2064B3DF"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马鞍山市</w:t>
                  </w:r>
                </w:p>
              </w:tc>
              <w:tc>
                <w:tcPr>
                  <w:tcW w:w="1489" w:type="dxa"/>
                  <w:shd w:val="clear" w:color="auto" w:fill="auto"/>
                  <w:vAlign w:val="center"/>
                </w:tcPr>
                <w:p w14:paraId="5255366C"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马鞍山澳新环保科技有限公司</w:t>
                  </w:r>
                </w:p>
              </w:tc>
              <w:tc>
                <w:tcPr>
                  <w:tcW w:w="1128" w:type="dxa"/>
                  <w:shd w:val="clear" w:color="auto" w:fill="auto"/>
                  <w:vAlign w:val="center"/>
                </w:tcPr>
                <w:p w14:paraId="2A15A0DB" w14:textId="77777777" w:rsidR="008A2513" w:rsidRDefault="00B42508">
                  <w:pPr>
                    <w:pStyle w:val="Style1036"/>
                    <w:widowControl w:val="0"/>
                    <w:adjustRightInd w:val="0"/>
                    <w:snapToGrid w:val="0"/>
                    <w:ind w:leftChars="-30" w:left="-63" w:rightChars="-30" w:right="-63" w:firstLineChars="0" w:firstLine="0"/>
                    <w:jc w:val="center"/>
                    <w:rPr>
                      <w:sz w:val="21"/>
                      <w:szCs w:val="21"/>
                    </w:rPr>
                  </w:pPr>
                  <w:r>
                    <w:rPr>
                      <w:sz w:val="21"/>
                      <w:szCs w:val="21"/>
                    </w:rPr>
                    <w:t>340504001</w:t>
                  </w:r>
                </w:p>
              </w:tc>
              <w:tc>
                <w:tcPr>
                  <w:tcW w:w="5087" w:type="dxa"/>
                  <w:shd w:val="clear" w:color="auto" w:fill="auto"/>
                  <w:vAlign w:val="center"/>
                </w:tcPr>
                <w:p w14:paraId="1AC8C050" w14:textId="77777777" w:rsidR="008A2513" w:rsidRDefault="00B42508" w:rsidP="00B51011">
                  <w:pPr>
                    <w:pStyle w:val="Style1036"/>
                    <w:widowControl w:val="0"/>
                    <w:adjustRightInd w:val="0"/>
                    <w:snapToGrid w:val="0"/>
                    <w:ind w:leftChars="-30" w:left="-63" w:rightChars="-30" w:right="-63" w:firstLine="416"/>
                    <w:rPr>
                      <w:sz w:val="21"/>
                      <w:szCs w:val="21"/>
                    </w:rPr>
                  </w:pPr>
                  <w:r>
                    <w:rPr>
                      <w:rFonts w:hint="eastAsia"/>
                      <w:sz w:val="21"/>
                      <w:szCs w:val="21"/>
                    </w:rPr>
                    <w:t>HW01-HW06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HW11-HW14</w:t>
                  </w:r>
                  <w:r>
                    <w:rPr>
                      <w:rFonts w:hint="eastAsia"/>
                      <w:sz w:val="21"/>
                      <w:szCs w:val="21"/>
                    </w:rPr>
                    <w:t>、</w:t>
                  </w:r>
                  <w:r>
                    <w:rPr>
                      <w:rFonts w:hint="eastAsia"/>
                      <w:sz w:val="21"/>
                      <w:szCs w:val="21"/>
                    </w:rPr>
                    <w:t>HW16-HW18</w:t>
                  </w:r>
                  <w:r>
                    <w:rPr>
                      <w:rFonts w:hint="eastAsia"/>
                      <w:sz w:val="21"/>
                      <w:szCs w:val="21"/>
                    </w:rPr>
                    <w:t>、</w:t>
                  </w:r>
                  <w:r>
                    <w:rPr>
                      <w:rFonts w:hint="eastAsia"/>
                      <w:sz w:val="21"/>
                      <w:szCs w:val="21"/>
                    </w:rPr>
                    <w:t>HW21-HW23</w:t>
                  </w:r>
                  <w:r>
                    <w:rPr>
                      <w:rFonts w:hint="eastAsia"/>
                      <w:sz w:val="21"/>
                      <w:szCs w:val="21"/>
                    </w:rPr>
                    <w:t>、</w:t>
                  </w:r>
                  <w:r>
                    <w:rPr>
                      <w:rFonts w:hint="eastAsia"/>
                      <w:sz w:val="21"/>
                      <w:szCs w:val="21"/>
                    </w:rPr>
                    <w:t>HW29</w:t>
                  </w:r>
                  <w:r>
                    <w:rPr>
                      <w:rFonts w:hint="eastAsia"/>
                      <w:sz w:val="21"/>
                      <w:szCs w:val="21"/>
                    </w:rPr>
                    <w:t>、</w:t>
                  </w:r>
                  <w:r>
                    <w:rPr>
                      <w:rFonts w:hint="eastAsia"/>
                      <w:sz w:val="21"/>
                      <w:szCs w:val="21"/>
                    </w:rPr>
                    <w:t xml:space="preserve"> HW31-HW40</w:t>
                  </w:r>
                  <w:r>
                    <w:rPr>
                      <w:rFonts w:hint="eastAsia"/>
                      <w:sz w:val="21"/>
                      <w:szCs w:val="21"/>
                    </w:rPr>
                    <w:t>、</w:t>
                  </w:r>
                  <w:r>
                    <w:rPr>
                      <w:rFonts w:hint="eastAsia"/>
                      <w:sz w:val="21"/>
                      <w:szCs w:val="21"/>
                    </w:rPr>
                    <w:t>HW45</w:t>
                  </w:r>
                  <w:r>
                    <w:rPr>
                      <w:rFonts w:hint="eastAsia"/>
                      <w:sz w:val="21"/>
                      <w:szCs w:val="21"/>
                    </w:rPr>
                    <w:t>、</w:t>
                  </w:r>
                  <w:r>
                    <w:rPr>
                      <w:rFonts w:hint="eastAsia"/>
                      <w:sz w:val="21"/>
                      <w:szCs w:val="21"/>
                    </w:rPr>
                    <w:t>HW46</w:t>
                  </w:r>
                  <w:r>
                    <w:rPr>
                      <w:rFonts w:hint="eastAsia"/>
                      <w:sz w:val="21"/>
                      <w:szCs w:val="21"/>
                    </w:rPr>
                    <w:t>、</w:t>
                  </w:r>
                  <w:r>
                    <w:rPr>
                      <w:rFonts w:hint="eastAsia"/>
                      <w:sz w:val="21"/>
                      <w:szCs w:val="21"/>
                    </w:rPr>
                    <w:t>HW48-HW50</w:t>
                  </w:r>
                  <w:r>
                    <w:rPr>
                      <w:rFonts w:hint="eastAsia"/>
                      <w:sz w:val="21"/>
                      <w:szCs w:val="21"/>
                    </w:rPr>
                    <w:t>焚烧</w:t>
                  </w:r>
                  <w:r>
                    <w:rPr>
                      <w:rFonts w:hint="eastAsia"/>
                      <w:sz w:val="21"/>
                      <w:szCs w:val="21"/>
                    </w:rPr>
                    <w:t>10000</w:t>
                  </w:r>
                  <w:r>
                    <w:rPr>
                      <w:rFonts w:hint="eastAsia"/>
                      <w:sz w:val="21"/>
                      <w:szCs w:val="21"/>
                    </w:rPr>
                    <w:t>吨</w:t>
                  </w:r>
                  <w:r>
                    <w:rPr>
                      <w:rFonts w:hint="eastAsia"/>
                      <w:sz w:val="21"/>
                      <w:szCs w:val="21"/>
                    </w:rPr>
                    <w:t>/</w:t>
                  </w:r>
                  <w:r>
                    <w:rPr>
                      <w:rFonts w:hint="eastAsia"/>
                      <w:sz w:val="21"/>
                      <w:szCs w:val="21"/>
                    </w:rPr>
                    <w:t>年（含医疗废物</w:t>
                  </w:r>
                  <w:r>
                    <w:rPr>
                      <w:rFonts w:hint="eastAsia"/>
                      <w:sz w:val="21"/>
                      <w:szCs w:val="21"/>
                    </w:rPr>
                    <w:t>1000</w:t>
                  </w:r>
                  <w:r>
                    <w:rPr>
                      <w:rFonts w:hint="eastAsia"/>
                      <w:sz w:val="21"/>
                      <w:szCs w:val="21"/>
                    </w:rPr>
                    <w:t>吨）、物化处理</w:t>
                  </w:r>
                  <w:r>
                    <w:rPr>
                      <w:rFonts w:hint="eastAsia"/>
                      <w:sz w:val="21"/>
                      <w:szCs w:val="21"/>
                    </w:rPr>
                    <w:t>13000</w:t>
                  </w:r>
                  <w:r>
                    <w:rPr>
                      <w:rFonts w:hint="eastAsia"/>
                      <w:sz w:val="21"/>
                      <w:szCs w:val="21"/>
                    </w:rPr>
                    <w:t>吨</w:t>
                  </w:r>
                  <w:r>
                    <w:rPr>
                      <w:rFonts w:hint="eastAsia"/>
                      <w:sz w:val="21"/>
                      <w:szCs w:val="21"/>
                    </w:rPr>
                    <w:t>/</w:t>
                  </w:r>
                  <w:r>
                    <w:rPr>
                      <w:rFonts w:hint="eastAsia"/>
                      <w:sz w:val="21"/>
                      <w:szCs w:val="21"/>
                    </w:rPr>
                    <w:t>年、固化、稳定化及安全填埋</w:t>
                  </w:r>
                  <w:r>
                    <w:rPr>
                      <w:rFonts w:hint="eastAsia"/>
                      <w:sz w:val="21"/>
                      <w:szCs w:val="21"/>
                    </w:rPr>
                    <w:t>10100</w:t>
                  </w:r>
                  <w:r>
                    <w:rPr>
                      <w:rFonts w:hint="eastAsia"/>
                      <w:sz w:val="21"/>
                      <w:szCs w:val="21"/>
                    </w:rPr>
                    <w:t>吨</w:t>
                  </w:r>
                  <w:r>
                    <w:rPr>
                      <w:rFonts w:hint="eastAsia"/>
                      <w:sz w:val="21"/>
                      <w:szCs w:val="21"/>
                    </w:rPr>
                    <w:t>/</w:t>
                  </w:r>
                  <w:r>
                    <w:rPr>
                      <w:rFonts w:hint="eastAsia"/>
                      <w:sz w:val="21"/>
                      <w:szCs w:val="21"/>
                    </w:rPr>
                    <w:t>年。</w:t>
                  </w:r>
                </w:p>
              </w:tc>
            </w:tr>
          </w:tbl>
          <w:p w14:paraId="1A0B5625" w14:textId="77777777" w:rsidR="008A2513" w:rsidRDefault="00B42508">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从上表可以看出，本项目产生的危险固体废物在安徽省内有多家适合的资质单位进行处理处置。</w:t>
            </w:r>
          </w:p>
          <w:p w14:paraId="3FF48695" w14:textId="32BE2059" w:rsidR="00F966E5" w:rsidRDefault="00B42508" w:rsidP="00B20B93">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综上所述，本评价认为，在落实上述危险废物管理要求后，项目各类危废从收集、转运、运输、处理处置环节均可以得到有效的控制，能够确保妥善处置，不会对区域环境造成较大不利影响</w:t>
            </w:r>
            <w:r>
              <w:rPr>
                <w:color w:val="000000"/>
                <w:kern w:val="0"/>
                <w:sz w:val="24"/>
              </w:rPr>
              <w:t>。</w:t>
            </w:r>
          </w:p>
        </w:tc>
      </w:tr>
      <w:tr w:rsidR="008A2513" w14:paraId="69AAFA37" w14:textId="77777777">
        <w:tc>
          <w:tcPr>
            <w:tcW w:w="455" w:type="dxa"/>
            <w:vMerge/>
            <w:shd w:val="clear" w:color="auto" w:fill="auto"/>
          </w:tcPr>
          <w:p w14:paraId="68D47C47" w14:textId="77777777" w:rsidR="008A2513" w:rsidRDefault="008A2513">
            <w:pPr>
              <w:tabs>
                <w:tab w:val="left" w:pos="1077"/>
              </w:tabs>
              <w:rPr>
                <w:rFonts w:cs="宋体"/>
                <w:color w:val="000000"/>
                <w:sz w:val="24"/>
              </w:rPr>
            </w:pPr>
          </w:p>
        </w:tc>
        <w:tc>
          <w:tcPr>
            <w:tcW w:w="8606" w:type="dxa"/>
            <w:shd w:val="clear" w:color="auto" w:fill="auto"/>
          </w:tcPr>
          <w:p w14:paraId="3AB0AE59" w14:textId="77777777" w:rsidR="008A2513" w:rsidRDefault="00B42508">
            <w:pPr>
              <w:autoSpaceDE w:val="0"/>
              <w:autoSpaceDN w:val="0"/>
              <w:adjustRightInd w:val="0"/>
              <w:spacing w:beforeLines="50" w:before="120" w:line="360" w:lineRule="auto"/>
              <w:ind w:firstLineChars="200" w:firstLine="482"/>
              <w:jc w:val="left"/>
              <w:rPr>
                <w:b/>
                <w:bCs/>
                <w:color w:val="000000"/>
                <w:sz w:val="24"/>
                <w:szCs w:val="32"/>
              </w:rPr>
            </w:pPr>
            <w:r>
              <w:rPr>
                <w:rFonts w:cs="宋体" w:hint="eastAsia"/>
                <w:b/>
                <w:bCs/>
                <w:color w:val="000000"/>
                <w:sz w:val="24"/>
              </w:rPr>
              <w:t>五、地下水、土壤</w:t>
            </w:r>
            <w:r>
              <w:rPr>
                <w:rFonts w:hint="eastAsia"/>
                <w:b/>
                <w:bCs/>
                <w:color w:val="000000"/>
                <w:sz w:val="24"/>
                <w:szCs w:val="32"/>
              </w:rPr>
              <w:t>环境影响和保护措施</w:t>
            </w:r>
          </w:p>
          <w:p w14:paraId="2CB1E57F" w14:textId="77777777" w:rsidR="008A2513" w:rsidRDefault="00B42508">
            <w:pPr>
              <w:spacing w:line="360" w:lineRule="auto"/>
              <w:ind w:firstLineChars="200" w:firstLine="482"/>
              <w:rPr>
                <w:b/>
                <w:color w:val="000000"/>
                <w:sz w:val="24"/>
              </w:rPr>
            </w:pPr>
            <w:bookmarkStart w:id="9" w:name="_Toc350338948"/>
            <w:bookmarkStart w:id="10" w:name="_Toc355948545"/>
            <w:bookmarkStart w:id="11" w:name="_Toc364165777"/>
            <w:r>
              <w:rPr>
                <w:rFonts w:hint="eastAsia"/>
                <w:b/>
                <w:color w:val="000000"/>
                <w:sz w:val="24"/>
              </w:rPr>
              <w:t>1</w:t>
            </w:r>
            <w:r>
              <w:rPr>
                <w:rFonts w:hint="eastAsia"/>
                <w:b/>
                <w:color w:val="000000"/>
                <w:sz w:val="24"/>
              </w:rPr>
              <w:t>、污染源及污染途径</w:t>
            </w:r>
          </w:p>
          <w:p w14:paraId="3FBDFF1F" w14:textId="77777777" w:rsidR="008A2513" w:rsidRDefault="00B42508">
            <w:pPr>
              <w:spacing w:line="360" w:lineRule="auto"/>
              <w:ind w:firstLineChars="200" w:firstLine="480"/>
              <w:rPr>
                <w:color w:val="000000"/>
                <w:sz w:val="24"/>
              </w:rPr>
            </w:pPr>
            <w:r>
              <w:rPr>
                <w:color w:val="000000"/>
                <w:sz w:val="24"/>
              </w:rPr>
              <w:t>本</w:t>
            </w:r>
            <w:r>
              <w:rPr>
                <w:rFonts w:hint="eastAsia"/>
                <w:color w:val="000000"/>
                <w:sz w:val="24"/>
              </w:rPr>
              <w:t>新建</w:t>
            </w:r>
            <w:r>
              <w:rPr>
                <w:color w:val="000000"/>
                <w:sz w:val="24"/>
              </w:rPr>
              <w:t>项目建设完整的</w:t>
            </w:r>
            <w:r>
              <w:rPr>
                <w:color w:val="000000"/>
                <w:sz w:val="24"/>
              </w:rPr>
              <w:t>“</w:t>
            </w:r>
            <w:r>
              <w:rPr>
                <w:color w:val="000000"/>
                <w:sz w:val="24"/>
              </w:rPr>
              <w:t>雨污分流、清污分流、污污分流</w:t>
            </w:r>
            <w:r>
              <w:rPr>
                <w:color w:val="000000"/>
                <w:sz w:val="24"/>
              </w:rPr>
              <w:t>”</w:t>
            </w:r>
            <w:r>
              <w:rPr>
                <w:color w:val="000000"/>
                <w:sz w:val="24"/>
              </w:rPr>
              <w:t>排水系统，雨水排入雨水管网。生活污水</w:t>
            </w:r>
            <w:r>
              <w:rPr>
                <w:rFonts w:hint="eastAsia"/>
                <w:color w:val="000000"/>
                <w:sz w:val="24"/>
              </w:rPr>
              <w:t>经化粪池、隔油池预处理后排入污水管网，</w:t>
            </w:r>
            <w:r>
              <w:rPr>
                <w:color w:val="000000"/>
                <w:sz w:val="24"/>
              </w:rPr>
              <w:t>生产废水循</w:t>
            </w:r>
            <w:r>
              <w:rPr>
                <w:color w:val="000000"/>
                <w:sz w:val="24"/>
              </w:rPr>
              <w:lastRenderedPageBreak/>
              <w:t>环使用</w:t>
            </w:r>
            <w:r>
              <w:rPr>
                <w:rFonts w:hint="eastAsia"/>
                <w:color w:val="000000"/>
                <w:sz w:val="24"/>
              </w:rPr>
              <w:t>，定期补充，不外排。正常情况下，不会形成地表漫流，对土壤环境的潜在影响主要是垂直入渗透。</w:t>
            </w:r>
          </w:p>
          <w:p w14:paraId="76F114C3" w14:textId="1BDEC07A" w:rsidR="008A2513" w:rsidRDefault="00B42508">
            <w:pPr>
              <w:spacing w:line="360" w:lineRule="auto"/>
              <w:ind w:firstLine="480"/>
              <w:jc w:val="left"/>
              <w:rPr>
                <w:color w:val="000000"/>
                <w:sz w:val="24"/>
              </w:rPr>
            </w:pPr>
            <w:r>
              <w:rPr>
                <w:color w:val="000000"/>
                <w:sz w:val="24"/>
              </w:rPr>
              <w:t>本项目运营期对土壤环境影响途径为主要受大气沉降影响、垂直入渗影响</w:t>
            </w:r>
            <w:r>
              <w:rPr>
                <w:rFonts w:hint="eastAsia"/>
                <w:color w:val="000000"/>
                <w:sz w:val="24"/>
              </w:rPr>
              <w:t>，</w:t>
            </w:r>
            <w:r>
              <w:rPr>
                <w:color w:val="000000"/>
                <w:sz w:val="24"/>
              </w:rPr>
              <w:t>拟建项目不会造成土壤酸化、碱化、盐化，根据大气环境影响评价</w:t>
            </w:r>
            <w:r>
              <w:rPr>
                <w:color w:val="000000"/>
                <w:sz w:val="24"/>
              </w:rPr>
              <w:t>AERSCREEN</w:t>
            </w:r>
            <w:r>
              <w:rPr>
                <w:color w:val="000000"/>
                <w:sz w:val="24"/>
              </w:rPr>
              <w:t>估算模式预测结果，该项目涉及的大气污染物因子</w:t>
            </w:r>
            <w:r>
              <w:rPr>
                <w:rFonts w:hint="eastAsia"/>
                <w:color w:val="000000"/>
                <w:sz w:val="24"/>
              </w:rPr>
              <w:t>非甲烷总烃</w:t>
            </w:r>
            <w:r>
              <w:rPr>
                <w:color w:val="000000"/>
                <w:sz w:val="24"/>
              </w:rPr>
              <w:t>达标排放，大气排放量小，最大落地点浓度值较低。因此基本不会对土壤产生明显的污染，改变土壤的环境质量，在采取保护措施后环境影响可行。</w:t>
            </w:r>
          </w:p>
          <w:p w14:paraId="19B66824" w14:textId="77777777" w:rsidR="008A2513" w:rsidRDefault="00B42508">
            <w:pPr>
              <w:spacing w:line="360" w:lineRule="auto"/>
              <w:ind w:firstLine="480"/>
              <w:jc w:val="left"/>
              <w:rPr>
                <w:b/>
                <w:color w:val="000000"/>
                <w:sz w:val="24"/>
              </w:rPr>
            </w:pPr>
            <w:r>
              <w:rPr>
                <w:rFonts w:hint="eastAsia"/>
                <w:b/>
                <w:color w:val="000000"/>
                <w:sz w:val="24"/>
              </w:rPr>
              <w:t>2</w:t>
            </w:r>
            <w:r>
              <w:rPr>
                <w:rFonts w:hint="eastAsia"/>
                <w:b/>
                <w:color w:val="000000"/>
                <w:sz w:val="24"/>
              </w:rPr>
              <w:t>、</w:t>
            </w:r>
            <w:r>
              <w:rPr>
                <w:b/>
                <w:color w:val="000000"/>
                <w:sz w:val="24"/>
              </w:rPr>
              <w:t>污染防治措施。</w:t>
            </w:r>
          </w:p>
          <w:p w14:paraId="05C5E4C1"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1</w:t>
            </w:r>
            <w:r>
              <w:rPr>
                <w:rFonts w:hint="eastAsia"/>
                <w:b/>
                <w:bCs/>
                <w:color w:val="000000"/>
                <w:sz w:val="24"/>
                <w:szCs w:val="32"/>
              </w:rPr>
              <w:t>）</w:t>
            </w:r>
            <w:r>
              <w:rPr>
                <w:b/>
                <w:bCs/>
                <w:color w:val="000000"/>
                <w:sz w:val="24"/>
                <w:szCs w:val="32"/>
              </w:rPr>
              <w:t>源头控制措施</w:t>
            </w:r>
          </w:p>
          <w:p w14:paraId="13E57205" w14:textId="77777777" w:rsidR="008A2513" w:rsidRDefault="00B42508">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1 \* GB3</w:instrText>
            </w:r>
            <w:r>
              <w:rPr>
                <w:color w:val="000000"/>
                <w:sz w:val="24"/>
              </w:rPr>
              <w:instrText xml:space="preserve"> </w:instrText>
            </w:r>
            <w:r>
              <w:rPr>
                <w:color w:val="000000"/>
                <w:sz w:val="24"/>
              </w:rPr>
              <w:fldChar w:fldCharType="separate"/>
            </w:r>
            <w:r>
              <w:rPr>
                <w:rFonts w:hint="eastAsia"/>
                <w:color w:val="000000"/>
                <w:sz w:val="24"/>
              </w:rPr>
              <w:t>①</w:t>
            </w:r>
            <w:r>
              <w:rPr>
                <w:color w:val="000000"/>
                <w:sz w:val="24"/>
              </w:rPr>
              <w:fldChar w:fldCharType="end"/>
            </w:r>
            <w:r>
              <w:rPr>
                <w:color w:val="000000"/>
                <w:sz w:val="24"/>
              </w:rPr>
              <w:t>严格按照国家相关规范要求，对厂区内各污水处理设备等采取相应措施，以防止和降低污染物的跑、冒、滴、漏，将污染物泄漏的环境风险事故降到最低程度。</w:t>
            </w:r>
          </w:p>
          <w:p w14:paraId="6453DC3E" w14:textId="77777777" w:rsidR="008A2513" w:rsidRDefault="00B42508">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2 \* GB3</w:instrText>
            </w:r>
            <w:r>
              <w:rPr>
                <w:color w:val="000000"/>
                <w:sz w:val="24"/>
              </w:rPr>
              <w:instrText xml:space="preserve"> </w:instrText>
            </w:r>
            <w:r>
              <w:rPr>
                <w:color w:val="000000"/>
                <w:sz w:val="24"/>
              </w:rPr>
              <w:fldChar w:fldCharType="separate"/>
            </w:r>
            <w:r>
              <w:rPr>
                <w:rFonts w:hint="eastAsia"/>
                <w:color w:val="000000"/>
                <w:sz w:val="24"/>
              </w:rPr>
              <w:t>②</w:t>
            </w:r>
            <w:r>
              <w:rPr>
                <w:color w:val="000000"/>
                <w:sz w:val="24"/>
              </w:rPr>
              <w:fldChar w:fldCharType="end"/>
            </w:r>
            <w:r>
              <w:rPr>
                <w:color w:val="000000"/>
                <w:sz w:val="24"/>
              </w:rPr>
              <w:t>设备和管线尽量采用</w:t>
            </w:r>
            <w:r>
              <w:rPr>
                <w:color w:val="000000"/>
                <w:sz w:val="24"/>
              </w:rPr>
              <w:t>“</w:t>
            </w:r>
            <w:r>
              <w:rPr>
                <w:color w:val="000000"/>
                <w:sz w:val="24"/>
              </w:rPr>
              <w:t>可视化</w:t>
            </w:r>
            <w:r>
              <w:rPr>
                <w:color w:val="000000"/>
                <w:sz w:val="24"/>
              </w:rPr>
              <w:t>”</w:t>
            </w:r>
            <w:r>
              <w:rPr>
                <w:color w:val="000000"/>
                <w:sz w:val="24"/>
              </w:rPr>
              <w:t>原则，即尽可能地上敷设和放置，做到污染物</w:t>
            </w:r>
            <w:r>
              <w:rPr>
                <w:color w:val="000000"/>
                <w:sz w:val="24"/>
              </w:rPr>
              <w:t>“</w:t>
            </w:r>
            <w:r>
              <w:rPr>
                <w:color w:val="000000"/>
                <w:sz w:val="24"/>
              </w:rPr>
              <w:t>早发现、早处理</w:t>
            </w:r>
            <w:r>
              <w:rPr>
                <w:color w:val="000000"/>
                <w:sz w:val="24"/>
              </w:rPr>
              <w:t>”</w:t>
            </w:r>
            <w:r>
              <w:rPr>
                <w:color w:val="000000"/>
                <w:sz w:val="24"/>
              </w:rPr>
              <w:t>，以减少由于埋地泄漏而可能造成的地下水污染。对地下管道、管道内外均采用防腐处理，定期对管道进行检漏，对出现泄漏处的土壤进行换土。</w:t>
            </w:r>
          </w:p>
          <w:p w14:paraId="003519BC" w14:textId="77777777" w:rsidR="008A2513" w:rsidRDefault="00B42508">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3 \* GB3</w:instrText>
            </w:r>
            <w:r>
              <w:rPr>
                <w:color w:val="000000"/>
                <w:sz w:val="24"/>
              </w:rPr>
              <w:instrText xml:space="preserve"> </w:instrText>
            </w:r>
            <w:r>
              <w:rPr>
                <w:color w:val="000000"/>
                <w:sz w:val="24"/>
              </w:rPr>
              <w:fldChar w:fldCharType="separate"/>
            </w:r>
            <w:r>
              <w:rPr>
                <w:rFonts w:hint="eastAsia"/>
                <w:color w:val="000000"/>
                <w:sz w:val="24"/>
              </w:rPr>
              <w:t>③</w:t>
            </w:r>
            <w:r>
              <w:rPr>
                <w:color w:val="000000"/>
                <w:sz w:val="24"/>
              </w:rPr>
              <w:fldChar w:fldCharType="end"/>
            </w:r>
            <w:r>
              <w:rPr>
                <w:color w:val="000000"/>
                <w:sz w:val="24"/>
              </w:rPr>
              <w:t>严格固体废物管理，不接触外界降水，使其不产生淋滤液，严防污染物泄漏到地下水中。</w:t>
            </w:r>
          </w:p>
          <w:p w14:paraId="1028E14B"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2</w:t>
            </w:r>
            <w:r>
              <w:rPr>
                <w:rFonts w:hint="eastAsia"/>
                <w:b/>
                <w:bCs/>
                <w:color w:val="000000"/>
                <w:sz w:val="24"/>
                <w:szCs w:val="32"/>
              </w:rPr>
              <w:t>）</w:t>
            </w:r>
            <w:r>
              <w:rPr>
                <w:b/>
                <w:bCs/>
                <w:color w:val="000000"/>
                <w:sz w:val="24"/>
                <w:szCs w:val="32"/>
              </w:rPr>
              <w:t>分区防渗措施</w:t>
            </w:r>
          </w:p>
          <w:bookmarkEnd w:id="9"/>
          <w:bookmarkEnd w:id="10"/>
          <w:bookmarkEnd w:id="11"/>
          <w:p w14:paraId="0B57C33B" w14:textId="77777777" w:rsidR="008A2513" w:rsidRDefault="00B42508">
            <w:pPr>
              <w:adjustRightInd w:val="0"/>
              <w:spacing w:line="360" w:lineRule="auto"/>
              <w:ind w:firstLineChars="200" w:firstLine="480"/>
              <w:rPr>
                <w:color w:val="000000"/>
                <w:sz w:val="24"/>
              </w:rPr>
            </w:pPr>
            <w:r>
              <w:rPr>
                <w:color w:val="000000"/>
                <w:sz w:val="24"/>
              </w:rPr>
              <w:t>针对可能对地下水造成影响的各环节，按照</w:t>
            </w:r>
            <w:r>
              <w:rPr>
                <w:color w:val="000000"/>
                <w:sz w:val="24"/>
              </w:rPr>
              <w:t>“</w:t>
            </w:r>
            <w:r>
              <w:rPr>
                <w:color w:val="000000"/>
                <w:sz w:val="24"/>
              </w:rPr>
              <w:t>考虑重点，辐射全面</w:t>
            </w:r>
            <w:r>
              <w:rPr>
                <w:color w:val="000000"/>
                <w:sz w:val="24"/>
              </w:rPr>
              <w:t>”</w:t>
            </w:r>
            <w:r>
              <w:rPr>
                <w:color w:val="000000"/>
                <w:sz w:val="24"/>
              </w:rPr>
              <w:t>的防腐防渗原则，按照《环境影响评价技术导则</w:t>
            </w:r>
            <w:r>
              <w:rPr>
                <w:color w:val="000000"/>
                <w:sz w:val="24"/>
              </w:rPr>
              <w:t xml:space="preserve"> </w:t>
            </w:r>
            <w:r>
              <w:rPr>
                <w:color w:val="000000"/>
                <w:sz w:val="24"/>
              </w:rPr>
              <w:t>地下水环境》（</w:t>
            </w:r>
            <w:r>
              <w:rPr>
                <w:color w:val="000000"/>
                <w:sz w:val="24"/>
              </w:rPr>
              <w:t>HJ610-2016</w:t>
            </w:r>
            <w:r>
              <w:rPr>
                <w:color w:val="000000"/>
                <w:sz w:val="24"/>
              </w:rPr>
              <w:t>）中提出的根据建设项目场地天然包气带防污性能、污染控制难易程度和污染物特性，防渗技术要求进行划分。项目厂内不同区域实施分区防治，污染区划分为一般防渗区、重点防渗区、简单防渗区，</w:t>
            </w:r>
            <w:r>
              <w:rPr>
                <w:color w:val="000000"/>
                <w:kern w:val="0"/>
                <w:sz w:val="24"/>
              </w:rPr>
              <w:t>对项目厂区防渗分区情况进行统计，见</w:t>
            </w:r>
            <w:r>
              <w:rPr>
                <w:rFonts w:hint="eastAsia"/>
                <w:color w:val="000000"/>
                <w:kern w:val="0"/>
                <w:sz w:val="24"/>
              </w:rPr>
              <w:t>表</w:t>
            </w:r>
            <w:r>
              <w:rPr>
                <w:rFonts w:hint="eastAsia"/>
                <w:color w:val="000000"/>
                <w:kern w:val="0"/>
                <w:sz w:val="24"/>
              </w:rPr>
              <w:t>4</w:t>
            </w:r>
            <w:r>
              <w:rPr>
                <w:color w:val="000000"/>
                <w:kern w:val="0"/>
                <w:sz w:val="24"/>
              </w:rPr>
              <w:t>-</w:t>
            </w:r>
            <w:r>
              <w:rPr>
                <w:rFonts w:hint="eastAsia"/>
                <w:color w:val="000000"/>
                <w:kern w:val="0"/>
                <w:sz w:val="24"/>
              </w:rPr>
              <w:t>10</w:t>
            </w:r>
            <w:r>
              <w:rPr>
                <w:rFonts w:hint="eastAsia"/>
                <w:color w:val="000000"/>
                <w:kern w:val="0"/>
                <w:sz w:val="24"/>
              </w:rPr>
              <w:t>。</w:t>
            </w:r>
          </w:p>
          <w:p w14:paraId="40E96D21" w14:textId="77777777" w:rsidR="008A2513" w:rsidRDefault="00B42508">
            <w:pPr>
              <w:autoSpaceDE w:val="0"/>
              <w:autoSpaceDN w:val="0"/>
              <w:adjustRightInd w:val="0"/>
              <w:spacing w:beforeLines="50" w:before="120"/>
              <w:jc w:val="center"/>
              <w:rPr>
                <w:b/>
                <w:color w:val="000000"/>
                <w:sz w:val="24"/>
              </w:rPr>
            </w:pPr>
            <w:r>
              <w:rPr>
                <w:b/>
                <w:color w:val="000000"/>
                <w:sz w:val="24"/>
              </w:rPr>
              <w:t>表</w:t>
            </w:r>
            <w:r>
              <w:rPr>
                <w:rFonts w:hint="eastAsia"/>
                <w:b/>
                <w:color w:val="000000"/>
                <w:sz w:val="24"/>
              </w:rPr>
              <w:t>4-10</w:t>
            </w:r>
            <w:r>
              <w:rPr>
                <w:b/>
                <w:color w:val="000000"/>
                <w:sz w:val="24"/>
              </w:rPr>
              <w:t xml:space="preserve">  </w:t>
            </w:r>
            <w:r>
              <w:rPr>
                <w:b/>
                <w:color w:val="000000"/>
                <w:sz w:val="24"/>
              </w:rPr>
              <w:t>地下水污染防治分区</w:t>
            </w:r>
          </w:p>
          <w:tbl>
            <w:tblPr>
              <w:tblW w:w="8390"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3171"/>
              <w:gridCol w:w="898"/>
              <w:gridCol w:w="1279"/>
              <w:gridCol w:w="1661"/>
              <w:gridCol w:w="1381"/>
            </w:tblGrid>
            <w:tr w:rsidR="008A2513" w14:paraId="0B8B8C3A" w14:textId="77777777" w:rsidTr="00160815">
              <w:trPr>
                <w:trHeight w:val="284"/>
                <w:jc w:val="center"/>
              </w:trPr>
              <w:tc>
                <w:tcPr>
                  <w:tcW w:w="3171" w:type="dxa"/>
                  <w:vAlign w:val="center"/>
                </w:tcPr>
                <w:p w14:paraId="560C6DF3" w14:textId="77777777" w:rsidR="008A2513" w:rsidRDefault="00B42508">
                  <w:pPr>
                    <w:adjustRightInd w:val="0"/>
                    <w:jc w:val="center"/>
                    <w:rPr>
                      <w:b/>
                      <w:color w:val="000000"/>
                      <w:kern w:val="0"/>
                      <w:szCs w:val="21"/>
                    </w:rPr>
                  </w:pPr>
                  <w:r>
                    <w:rPr>
                      <w:b/>
                      <w:color w:val="000000"/>
                      <w:kern w:val="0"/>
                      <w:szCs w:val="21"/>
                    </w:rPr>
                    <w:t>场区内建构筑物</w:t>
                  </w:r>
                </w:p>
              </w:tc>
              <w:tc>
                <w:tcPr>
                  <w:tcW w:w="898" w:type="dxa"/>
                  <w:vAlign w:val="center"/>
                </w:tcPr>
                <w:p w14:paraId="35E2E2F6" w14:textId="77777777" w:rsidR="008A2513" w:rsidRDefault="00B42508">
                  <w:pPr>
                    <w:adjustRightInd w:val="0"/>
                    <w:ind w:leftChars="-50" w:left="-105" w:rightChars="-50" w:right="-105"/>
                    <w:jc w:val="center"/>
                    <w:rPr>
                      <w:b/>
                      <w:color w:val="000000"/>
                      <w:kern w:val="0"/>
                      <w:szCs w:val="21"/>
                    </w:rPr>
                  </w:pPr>
                  <w:r>
                    <w:rPr>
                      <w:b/>
                      <w:color w:val="000000"/>
                      <w:kern w:val="0"/>
                      <w:szCs w:val="21"/>
                    </w:rPr>
                    <w:t>包气带防</w:t>
                  </w:r>
                </w:p>
                <w:p w14:paraId="5C29CF7B" w14:textId="77777777" w:rsidR="008A2513" w:rsidRDefault="00B42508">
                  <w:pPr>
                    <w:adjustRightInd w:val="0"/>
                    <w:ind w:leftChars="-50" w:left="-105" w:rightChars="-50" w:right="-105"/>
                    <w:jc w:val="center"/>
                    <w:rPr>
                      <w:b/>
                      <w:color w:val="000000"/>
                      <w:kern w:val="0"/>
                      <w:szCs w:val="21"/>
                    </w:rPr>
                  </w:pPr>
                  <w:r>
                    <w:rPr>
                      <w:b/>
                      <w:color w:val="000000"/>
                      <w:kern w:val="0"/>
                      <w:szCs w:val="21"/>
                    </w:rPr>
                    <w:t>污性能</w:t>
                  </w:r>
                </w:p>
              </w:tc>
              <w:tc>
                <w:tcPr>
                  <w:tcW w:w="1279" w:type="dxa"/>
                  <w:vAlign w:val="center"/>
                </w:tcPr>
                <w:p w14:paraId="4B0992E6" w14:textId="77777777" w:rsidR="008A2513" w:rsidRDefault="00B42508">
                  <w:pPr>
                    <w:adjustRightInd w:val="0"/>
                    <w:ind w:leftChars="-50" w:left="-105" w:rightChars="-50" w:right="-105"/>
                    <w:jc w:val="center"/>
                    <w:rPr>
                      <w:b/>
                      <w:color w:val="000000"/>
                      <w:kern w:val="0"/>
                      <w:szCs w:val="21"/>
                    </w:rPr>
                  </w:pPr>
                  <w:r>
                    <w:rPr>
                      <w:b/>
                      <w:color w:val="000000"/>
                      <w:kern w:val="0"/>
                      <w:szCs w:val="21"/>
                    </w:rPr>
                    <w:t>污染控制</w:t>
                  </w:r>
                </w:p>
                <w:p w14:paraId="49556D00" w14:textId="77777777" w:rsidR="008A2513" w:rsidRDefault="00B42508">
                  <w:pPr>
                    <w:adjustRightInd w:val="0"/>
                    <w:ind w:leftChars="-50" w:left="-105" w:rightChars="-50" w:right="-105"/>
                    <w:jc w:val="center"/>
                    <w:rPr>
                      <w:b/>
                      <w:color w:val="000000"/>
                      <w:kern w:val="0"/>
                      <w:szCs w:val="21"/>
                    </w:rPr>
                  </w:pPr>
                  <w:r>
                    <w:rPr>
                      <w:b/>
                      <w:color w:val="000000"/>
                      <w:kern w:val="0"/>
                      <w:szCs w:val="21"/>
                    </w:rPr>
                    <w:t>难易程度</w:t>
                  </w:r>
                </w:p>
              </w:tc>
              <w:tc>
                <w:tcPr>
                  <w:tcW w:w="1661" w:type="dxa"/>
                  <w:vAlign w:val="center"/>
                </w:tcPr>
                <w:p w14:paraId="6D4384F8" w14:textId="77777777" w:rsidR="008A2513" w:rsidRDefault="00B42508">
                  <w:pPr>
                    <w:adjustRightInd w:val="0"/>
                    <w:ind w:leftChars="-50" w:left="-105" w:rightChars="-50" w:right="-105"/>
                    <w:jc w:val="center"/>
                    <w:rPr>
                      <w:b/>
                      <w:color w:val="000000"/>
                      <w:kern w:val="0"/>
                      <w:szCs w:val="21"/>
                    </w:rPr>
                  </w:pPr>
                  <w:r>
                    <w:rPr>
                      <w:b/>
                      <w:color w:val="000000"/>
                      <w:kern w:val="0"/>
                      <w:szCs w:val="21"/>
                    </w:rPr>
                    <w:t>污染物类型</w:t>
                  </w:r>
                </w:p>
              </w:tc>
              <w:tc>
                <w:tcPr>
                  <w:tcW w:w="1381" w:type="dxa"/>
                  <w:vAlign w:val="center"/>
                </w:tcPr>
                <w:p w14:paraId="5251147B" w14:textId="77777777" w:rsidR="008A2513" w:rsidRDefault="00B42508">
                  <w:pPr>
                    <w:adjustRightInd w:val="0"/>
                    <w:jc w:val="center"/>
                    <w:rPr>
                      <w:b/>
                      <w:color w:val="000000"/>
                      <w:kern w:val="0"/>
                      <w:szCs w:val="21"/>
                    </w:rPr>
                  </w:pPr>
                  <w:r>
                    <w:rPr>
                      <w:b/>
                      <w:color w:val="000000"/>
                      <w:kern w:val="0"/>
                      <w:szCs w:val="21"/>
                    </w:rPr>
                    <w:t>防渗分区</w:t>
                  </w:r>
                </w:p>
              </w:tc>
            </w:tr>
            <w:tr w:rsidR="008A2513" w14:paraId="0BEBA0DE" w14:textId="77777777" w:rsidTr="00160815">
              <w:trPr>
                <w:trHeight w:val="284"/>
                <w:jc w:val="center"/>
              </w:trPr>
              <w:tc>
                <w:tcPr>
                  <w:tcW w:w="3171" w:type="dxa"/>
                  <w:vAlign w:val="center"/>
                </w:tcPr>
                <w:p w14:paraId="038F42DF" w14:textId="10A422DE" w:rsidR="008A2513" w:rsidRPr="00672379" w:rsidRDefault="005C179D" w:rsidP="005C179D">
                  <w:pPr>
                    <w:adjustRightInd w:val="0"/>
                    <w:rPr>
                      <w:color w:val="000000"/>
                      <w:kern w:val="0"/>
                      <w:szCs w:val="21"/>
                    </w:rPr>
                  </w:pPr>
                  <w:r>
                    <w:rPr>
                      <w:rFonts w:hint="eastAsia"/>
                      <w:color w:val="000000"/>
                      <w:szCs w:val="21"/>
                    </w:rPr>
                    <w:t>生产</w:t>
                  </w:r>
                  <w:r w:rsidR="00B42508">
                    <w:rPr>
                      <w:rFonts w:hint="eastAsia"/>
                      <w:color w:val="000000"/>
                      <w:szCs w:val="21"/>
                    </w:rPr>
                    <w:t>车间、成品仓库</w:t>
                  </w:r>
                  <w:r w:rsidR="00672379">
                    <w:rPr>
                      <w:rFonts w:hint="eastAsia"/>
                      <w:color w:val="000000"/>
                      <w:szCs w:val="21"/>
                    </w:rPr>
                    <w:t>、</w:t>
                  </w:r>
                  <w:r w:rsidR="00B42508">
                    <w:rPr>
                      <w:rFonts w:hint="eastAsia"/>
                      <w:color w:val="000000"/>
                      <w:szCs w:val="21"/>
                    </w:rPr>
                    <w:t>一般固废仓库</w:t>
                  </w:r>
                </w:p>
              </w:tc>
              <w:tc>
                <w:tcPr>
                  <w:tcW w:w="898" w:type="dxa"/>
                  <w:vAlign w:val="center"/>
                </w:tcPr>
                <w:p w14:paraId="2A052886" w14:textId="77777777" w:rsidR="008A2513" w:rsidRDefault="00B42508">
                  <w:pPr>
                    <w:adjustRightInd w:val="0"/>
                    <w:jc w:val="center"/>
                    <w:rPr>
                      <w:color w:val="000000"/>
                      <w:kern w:val="0"/>
                      <w:szCs w:val="21"/>
                    </w:rPr>
                  </w:pPr>
                  <w:r>
                    <w:rPr>
                      <w:color w:val="000000"/>
                      <w:kern w:val="0"/>
                      <w:szCs w:val="21"/>
                    </w:rPr>
                    <w:t>中</w:t>
                  </w:r>
                </w:p>
              </w:tc>
              <w:tc>
                <w:tcPr>
                  <w:tcW w:w="1279" w:type="dxa"/>
                  <w:vAlign w:val="center"/>
                </w:tcPr>
                <w:p w14:paraId="22F06969" w14:textId="77777777" w:rsidR="008A2513" w:rsidRDefault="00B42508">
                  <w:pPr>
                    <w:adjustRightInd w:val="0"/>
                    <w:jc w:val="center"/>
                    <w:rPr>
                      <w:color w:val="000000"/>
                      <w:kern w:val="0"/>
                      <w:szCs w:val="21"/>
                    </w:rPr>
                  </w:pPr>
                  <w:r>
                    <w:rPr>
                      <w:color w:val="000000"/>
                      <w:kern w:val="0"/>
                      <w:szCs w:val="21"/>
                    </w:rPr>
                    <w:t>易</w:t>
                  </w:r>
                </w:p>
              </w:tc>
              <w:tc>
                <w:tcPr>
                  <w:tcW w:w="1661" w:type="dxa"/>
                  <w:vAlign w:val="center"/>
                </w:tcPr>
                <w:p w14:paraId="7C08949E" w14:textId="77777777" w:rsidR="008A2513" w:rsidRDefault="00B42508">
                  <w:pPr>
                    <w:adjustRightInd w:val="0"/>
                    <w:jc w:val="center"/>
                    <w:rPr>
                      <w:color w:val="000000"/>
                      <w:kern w:val="0"/>
                      <w:szCs w:val="21"/>
                    </w:rPr>
                  </w:pPr>
                  <w:r>
                    <w:rPr>
                      <w:color w:val="000000"/>
                      <w:kern w:val="0"/>
                      <w:szCs w:val="21"/>
                    </w:rPr>
                    <w:t>其他类型</w:t>
                  </w:r>
                </w:p>
              </w:tc>
              <w:tc>
                <w:tcPr>
                  <w:tcW w:w="1381" w:type="dxa"/>
                  <w:vAlign w:val="center"/>
                </w:tcPr>
                <w:p w14:paraId="703A696E" w14:textId="77777777" w:rsidR="008A2513" w:rsidRDefault="00B42508">
                  <w:pPr>
                    <w:adjustRightInd w:val="0"/>
                    <w:jc w:val="center"/>
                    <w:rPr>
                      <w:color w:val="000000"/>
                      <w:kern w:val="0"/>
                      <w:szCs w:val="21"/>
                    </w:rPr>
                  </w:pPr>
                  <w:r>
                    <w:rPr>
                      <w:color w:val="000000"/>
                      <w:kern w:val="0"/>
                      <w:szCs w:val="21"/>
                    </w:rPr>
                    <w:t>一般防渗区</w:t>
                  </w:r>
                </w:p>
              </w:tc>
            </w:tr>
            <w:tr w:rsidR="008A2513" w14:paraId="2C22B884" w14:textId="77777777" w:rsidTr="00160815">
              <w:trPr>
                <w:trHeight w:val="284"/>
                <w:jc w:val="center"/>
              </w:trPr>
              <w:tc>
                <w:tcPr>
                  <w:tcW w:w="3171" w:type="dxa"/>
                  <w:vAlign w:val="center"/>
                </w:tcPr>
                <w:p w14:paraId="69871A85" w14:textId="03DA6935" w:rsidR="008A2513" w:rsidRDefault="00B42508">
                  <w:pPr>
                    <w:adjustRightInd w:val="0"/>
                    <w:jc w:val="center"/>
                    <w:rPr>
                      <w:color w:val="000000"/>
                      <w:szCs w:val="21"/>
                    </w:rPr>
                  </w:pPr>
                  <w:r>
                    <w:rPr>
                      <w:rFonts w:hint="eastAsia"/>
                      <w:color w:val="000000"/>
                      <w:szCs w:val="21"/>
                    </w:rPr>
                    <w:lastRenderedPageBreak/>
                    <w:t>危废</w:t>
                  </w:r>
                  <w:r>
                    <w:rPr>
                      <w:color w:val="000000"/>
                      <w:szCs w:val="21"/>
                    </w:rPr>
                    <w:t>暂存间</w:t>
                  </w:r>
                  <w:r w:rsidR="00DA4CBE">
                    <w:rPr>
                      <w:rFonts w:hint="eastAsia"/>
                      <w:color w:val="000000"/>
                      <w:szCs w:val="21"/>
                    </w:rPr>
                    <w:t>、原料仓库</w:t>
                  </w:r>
                </w:p>
              </w:tc>
              <w:tc>
                <w:tcPr>
                  <w:tcW w:w="898" w:type="dxa"/>
                  <w:vAlign w:val="center"/>
                </w:tcPr>
                <w:p w14:paraId="56635A80" w14:textId="77777777" w:rsidR="008A2513" w:rsidRDefault="00B42508">
                  <w:pPr>
                    <w:adjustRightInd w:val="0"/>
                    <w:jc w:val="center"/>
                    <w:rPr>
                      <w:color w:val="000000"/>
                      <w:kern w:val="0"/>
                      <w:szCs w:val="21"/>
                    </w:rPr>
                  </w:pPr>
                  <w:r>
                    <w:rPr>
                      <w:color w:val="000000"/>
                      <w:kern w:val="0"/>
                      <w:szCs w:val="21"/>
                    </w:rPr>
                    <w:t>中</w:t>
                  </w:r>
                </w:p>
              </w:tc>
              <w:tc>
                <w:tcPr>
                  <w:tcW w:w="1279" w:type="dxa"/>
                  <w:vAlign w:val="center"/>
                </w:tcPr>
                <w:p w14:paraId="3C93BACA" w14:textId="77777777" w:rsidR="008A2513" w:rsidRDefault="00B42508">
                  <w:pPr>
                    <w:adjustRightInd w:val="0"/>
                    <w:jc w:val="center"/>
                    <w:rPr>
                      <w:color w:val="000000"/>
                      <w:kern w:val="0"/>
                      <w:szCs w:val="21"/>
                    </w:rPr>
                  </w:pPr>
                  <w:r>
                    <w:rPr>
                      <w:color w:val="000000"/>
                      <w:kern w:val="0"/>
                      <w:szCs w:val="21"/>
                    </w:rPr>
                    <w:t>难</w:t>
                  </w:r>
                </w:p>
              </w:tc>
              <w:tc>
                <w:tcPr>
                  <w:tcW w:w="1661" w:type="dxa"/>
                  <w:vAlign w:val="center"/>
                </w:tcPr>
                <w:p w14:paraId="0A71AC81" w14:textId="77777777" w:rsidR="008A2513" w:rsidRDefault="00B42508">
                  <w:pPr>
                    <w:adjustRightInd w:val="0"/>
                    <w:ind w:leftChars="-50" w:left="-105" w:rightChars="-50" w:right="-105"/>
                    <w:jc w:val="center"/>
                    <w:rPr>
                      <w:color w:val="000000"/>
                      <w:kern w:val="0"/>
                      <w:szCs w:val="21"/>
                    </w:rPr>
                  </w:pPr>
                  <w:r>
                    <w:rPr>
                      <w:color w:val="000000"/>
                      <w:kern w:val="0"/>
                      <w:szCs w:val="21"/>
                    </w:rPr>
                    <w:t>持久性有机污染物</w:t>
                  </w:r>
                </w:p>
              </w:tc>
              <w:tc>
                <w:tcPr>
                  <w:tcW w:w="1381" w:type="dxa"/>
                  <w:vAlign w:val="center"/>
                </w:tcPr>
                <w:p w14:paraId="45F39187" w14:textId="77777777" w:rsidR="008A2513" w:rsidRDefault="00B42508">
                  <w:pPr>
                    <w:adjustRightInd w:val="0"/>
                    <w:jc w:val="center"/>
                    <w:rPr>
                      <w:color w:val="000000"/>
                      <w:kern w:val="0"/>
                      <w:szCs w:val="21"/>
                    </w:rPr>
                  </w:pPr>
                  <w:r>
                    <w:rPr>
                      <w:color w:val="000000"/>
                      <w:kern w:val="0"/>
                      <w:szCs w:val="21"/>
                    </w:rPr>
                    <w:t>重点防渗区</w:t>
                  </w:r>
                </w:p>
              </w:tc>
            </w:tr>
          </w:tbl>
          <w:p w14:paraId="4B0D7CF0"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本项目针对可能对地下水造成影响的各环节，按照</w:t>
            </w:r>
            <w:r>
              <w:rPr>
                <w:color w:val="000000"/>
                <w:kern w:val="0"/>
                <w:sz w:val="24"/>
              </w:rPr>
              <w:t>“</w:t>
            </w:r>
            <w:r>
              <w:rPr>
                <w:color w:val="000000"/>
                <w:kern w:val="0"/>
                <w:sz w:val="24"/>
              </w:rPr>
              <w:t>考虑重点、辐射全（</w:t>
            </w:r>
            <w:r>
              <w:rPr>
                <w:color w:val="000000"/>
                <w:kern w:val="0"/>
                <w:sz w:val="24"/>
              </w:rPr>
              <w:t>GB/T50934-2013</w:t>
            </w:r>
            <w:r>
              <w:rPr>
                <w:color w:val="000000"/>
                <w:kern w:val="0"/>
                <w:sz w:val="24"/>
              </w:rPr>
              <w:t>）、</w:t>
            </w:r>
            <w:r>
              <w:rPr>
                <w:color w:val="000000"/>
                <w:sz w:val="24"/>
              </w:rPr>
              <w:t>《一般工业固体废物贮存</w:t>
            </w:r>
            <w:r>
              <w:rPr>
                <w:rFonts w:hint="eastAsia"/>
                <w:color w:val="000000"/>
                <w:sz w:val="24"/>
              </w:rPr>
              <w:t>和填埋</w:t>
            </w:r>
            <w:r>
              <w:rPr>
                <w:color w:val="000000"/>
                <w:sz w:val="24"/>
              </w:rPr>
              <w:t>污染控制标准》（</w:t>
            </w:r>
            <w:r>
              <w:rPr>
                <w:color w:val="000000"/>
                <w:sz w:val="24"/>
              </w:rPr>
              <w:t>GB18599-2020</w:t>
            </w:r>
            <w:r>
              <w:rPr>
                <w:color w:val="000000"/>
                <w:sz w:val="24"/>
              </w:rPr>
              <w:t>）</w:t>
            </w:r>
            <w:r>
              <w:rPr>
                <w:color w:val="000000"/>
                <w:kern w:val="0"/>
                <w:sz w:val="24"/>
              </w:rPr>
              <w:t>、《危险废物贮存污染控制标准》（</w:t>
            </w:r>
            <w:r>
              <w:rPr>
                <w:color w:val="000000"/>
                <w:kern w:val="0"/>
                <w:sz w:val="24"/>
              </w:rPr>
              <w:t>GB 18597-2001</w:t>
            </w:r>
            <w:r>
              <w:rPr>
                <w:color w:val="000000"/>
                <w:kern w:val="0"/>
                <w:sz w:val="24"/>
              </w:rPr>
              <w:t>）（修订）和《危险废物填埋污染控制标准》（</w:t>
            </w:r>
            <w:r>
              <w:rPr>
                <w:color w:val="000000"/>
                <w:kern w:val="0"/>
                <w:sz w:val="24"/>
              </w:rPr>
              <w:t>GB18598-2019</w:t>
            </w:r>
            <w:r>
              <w:rPr>
                <w:color w:val="000000"/>
                <w:kern w:val="0"/>
                <w:sz w:val="24"/>
              </w:rPr>
              <w:t>）等标准，将全厂划分为重点防渗区</w:t>
            </w:r>
            <w:r>
              <w:rPr>
                <w:rFonts w:hint="eastAsia"/>
                <w:color w:val="000000"/>
                <w:kern w:val="0"/>
                <w:sz w:val="24"/>
              </w:rPr>
              <w:t>和</w:t>
            </w:r>
            <w:r>
              <w:rPr>
                <w:color w:val="000000"/>
                <w:kern w:val="0"/>
                <w:sz w:val="24"/>
              </w:rPr>
              <w:t>一般防渗区。</w:t>
            </w:r>
          </w:p>
          <w:p w14:paraId="5F7EECFC" w14:textId="77777777" w:rsidR="008A2513" w:rsidRDefault="00B42508">
            <w:pPr>
              <w:spacing w:line="460" w:lineRule="exact"/>
              <w:ind w:firstLineChars="200" w:firstLine="480"/>
              <w:rPr>
                <w:color w:val="000000"/>
                <w:sz w:val="24"/>
              </w:rPr>
            </w:pPr>
            <w:r>
              <w:rPr>
                <w:color w:val="000000"/>
                <w:sz w:val="24"/>
              </w:rPr>
              <w:fldChar w:fldCharType="begin"/>
            </w:r>
            <w:r>
              <w:rPr>
                <w:color w:val="000000"/>
                <w:sz w:val="24"/>
              </w:rPr>
              <w:instrText xml:space="preserve"> = 1 \* GB3 </w:instrText>
            </w:r>
            <w:r>
              <w:rPr>
                <w:color w:val="000000"/>
                <w:sz w:val="24"/>
              </w:rPr>
              <w:fldChar w:fldCharType="separate"/>
            </w:r>
            <w:r>
              <w:rPr>
                <w:rFonts w:cs="宋体" w:hint="eastAsia"/>
                <w:color w:val="000000"/>
                <w:sz w:val="24"/>
              </w:rPr>
              <w:t>①</w:t>
            </w:r>
            <w:r>
              <w:rPr>
                <w:color w:val="000000"/>
                <w:sz w:val="24"/>
              </w:rPr>
              <w:fldChar w:fldCharType="end"/>
            </w:r>
            <w:r>
              <w:rPr>
                <w:color w:val="000000"/>
                <w:sz w:val="24"/>
              </w:rPr>
              <w:t>重点防渗区</w:t>
            </w:r>
          </w:p>
          <w:p w14:paraId="23566BAC" w14:textId="77777777" w:rsidR="008A2513" w:rsidRDefault="00B42508">
            <w:pPr>
              <w:spacing w:line="460" w:lineRule="exact"/>
              <w:ind w:firstLineChars="200" w:firstLine="480"/>
              <w:rPr>
                <w:color w:val="000000"/>
                <w:sz w:val="24"/>
              </w:rPr>
            </w:pPr>
            <w:r>
              <w:rPr>
                <w:color w:val="000000"/>
                <w:sz w:val="24"/>
              </w:rPr>
              <w:t>重点污染防治区主要包括</w:t>
            </w:r>
            <w:r>
              <w:rPr>
                <w:rFonts w:hint="eastAsia"/>
                <w:color w:val="000000"/>
                <w:sz w:val="24"/>
              </w:rPr>
              <w:t>危废</w:t>
            </w:r>
            <w:r>
              <w:rPr>
                <w:color w:val="000000"/>
                <w:sz w:val="24"/>
              </w:rPr>
              <w:t>暂存间及原料仓库，防渗措施：底部采用</w:t>
            </w:r>
            <w:r>
              <w:rPr>
                <w:color w:val="000000"/>
                <w:sz w:val="24"/>
              </w:rPr>
              <w:t>10cm</w:t>
            </w:r>
            <w:r>
              <w:rPr>
                <w:color w:val="000000"/>
                <w:sz w:val="24"/>
              </w:rPr>
              <w:t>厚三合土处理，上层再用</w:t>
            </w:r>
            <w:r>
              <w:rPr>
                <w:color w:val="000000"/>
                <w:sz w:val="24"/>
              </w:rPr>
              <w:t>10-15cm</w:t>
            </w:r>
            <w:r>
              <w:rPr>
                <w:color w:val="000000"/>
                <w:sz w:val="24"/>
              </w:rPr>
              <w:t>水泥硬化，表层涂环氧树脂环氧树脂，以达到防腐、防渗漏目的，等效黏土防渗层</w:t>
            </w:r>
            <w:r>
              <w:rPr>
                <w:color w:val="000000"/>
                <w:sz w:val="24"/>
              </w:rPr>
              <w:t>Mb≥6.0m</w:t>
            </w:r>
            <w:r>
              <w:rPr>
                <w:color w:val="000000"/>
                <w:sz w:val="24"/>
              </w:rPr>
              <w:t>，渗透系数</w:t>
            </w:r>
            <w:r>
              <w:rPr>
                <w:color w:val="000000"/>
                <w:sz w:val="24"/>
              </w:rPr>
              <w:t>≤1.0×10</w:t>
            </w:r>
            <w:r>
              <w:rPr>
                <w:color w:val="000000"/>
                <w:sz w:val="24"/>
                <w:vertAlign w:val="superscript"/>
              </w:rPr>
              <w:t>-7</w:t>
            </w:r>
            <w:r>
              <w:rPr>
                <w:color w:val="000000"/>
                <w:sz w:val="24"/>
              </w:rPr>
              <w:t>cm/s</w:t>
            </w:r>
            <w:r>
              <w:rPr>
                <w:color w:val="000000"/>
                <w:sz w:val="24"/>
              </w:rPr>
              <w:t>。</w:t>
            </w:r>
          </w:p>
          <w:p w14:paraId="456D5D15" w14:textId="77777777" w:rsidR="008A2513" w:rsidRDefault="00B42508">
            <w:pPr>
              <w:pStyle w:val="affff7"/>
              <w:numPr>
                <w:ilvl w:val="0"/>
                <w:numId w:val="6"/>
              </w:numPr>
              <w:spacing w:line="460" w:lineRule="exact"/>
              <w:ind w:firstLineChars="0"/>
              <w:rPr>
                <w:color w:val="000000"/>
                <w:sz w:val="24"/>
              </w:rPr>
            </w:pPr>
            <w:r>
              <w:rPr>
                <w:color w:val="000000"/>
                <w:sz w:val="24"/>
              </w:rPr>
              <w:t>一般防渗区</w:t>
            </w:r>
          </w:p>
          <w:p w14:paraId="0F98BFEE" w14:textId="4D910D7A" w:rsidR="008A2513" w:rsidRDefault="00B42508">
            <w:pPr>
              <w:spacing w:line="460" w:lineRule="exact"/>
              <w:ind w:firstLineChars="200" w:firstLine="480"/>
              <w:rPr>
                <w:color w:val="000000"/>
                <w:sz w:val="24"/>
              </w:rPr>
            </w:pPr>
            <w:r>
              <w:rPr>
                <w:color w:val="000000"/>
                <w:sz w:val="24"/>
              </w:rPr>
              <w:t>主要包括</w:t>
            </w:r>
            <w:r w:rsidR="005C179D">
              <w:rPr>
                <w:rFonts w:hint="eastAsia"/>
                <w:color w:val="000000"/>
                <w:sz w:val="24"/>
              </w:rPr>
              <w:t>生产</w:t>
            </w:r>
            <w:r>
              <w:rPr>
                <w:rFonts w:hint="eastAsia"/>
                <w:color w:val="000000"/>
                <w:sz w:val="24"/>
              </w:rPr>
              <w:t>车间、成品仓库、一般固废仓库</w:t>
            </w:r>
            <w:r>
              <w:rPr>
                <w:color w:val="000000"/>
                <w:sz w:val="24"/>
              </w:rPr>
              <w:t>等，防渗措施：水泥硬化处理，采取</w:t>
            </w:r>
            <w:r>
              <w:rPr>
                <w:color w:val="000000"/>
                <w:sz w:val="24"/>
              </w:rPr>
              <w:t>10cm</w:t>
            </w:r>
            <w:r>
              <w:rPr>
                <w:rFonts w:hint="eastAsia"/>
                <w:color w:val="000000"/>
                <w:sz w:val="24"/>
              </w:rPr>
              <w:t>厚</w:t>
            </w:r>
            <w:r>
              <w:rPr>
                <w:color w:val="000000"/>
                <w:sz w:val="24"/>
              </w:rPr>
              <w:t>三合土铺底，再铺</w:t>
            </w:r>
            <w:r>
              <w:rPr>
                <w:color w:val="000000"/>
                <w:sz w:val="24"/>
              </w:rPr>
              <w:t>15-20cm</w:t>
            </w:r>
            <w:r>
              <w:rPr>
                <w:color w:val="000000"/>
                <w:sz w:val="24"/>
              </w:rPr>
              <w:t>的水泥进行硬化。</w:t>
            </w:r>
          </w:p>
          <w:p w14:paraId="7207C402" w14:textId="77777777" w:rsidR="008A2513" w:rsidRDefault="00B42508">
            <w:pPr>
              <w:spacing w:line="460" w:lineRule="exact"/>
              <w:ind w:firstLineChars="200" w:firstLine="480"/>
              <w:rPr>
                <w:color w:val="000000"/>
                <w:sz w:val="24"/>
              </w:rPr>
            </w:pPr>
            <w:r>
              <w:rPr>
                <w:color w:val="000000"/>
                <w:sz w:val="24"/>
              </w:rPr>
              <w:t>本项目地下水分区防渗措施见表</w:t>
            </w:r>
            <w:r>
              <w:rPr>
                <w:rFonts w:hint="eastAsia"/>
                <w:color w:val="000000"/>
                <w:sz w:val="24"/>
              </w:rPr>
              <w:t>4</w:t>
            </w:r>
            <w:r>
              <w:rPr>
                <w:color w:val="000000"/>
                <w:sz w:val="24"/>
              </w:rPr>
              <w:t>-</w:t>
            </w:r>
            <w:r>
              <w:rPr>
                <w:rFonts w:hint="eastAsia"/>
                <w:color w:val="000000"/>
                <w:sz w:val="24"/>
              </w:rPr>
              <w:t>11</w:t>
            </w:r>
            <w:r>
              <w:rPr>
                <w:color w:val="000000"/>
                <w:sz w:val="24"/>
              </w:rPr>
              <w:t>。</w:t>
            </w:r>
          </w:p>
          <w:p w14:paraId="2EF7638F" w14:textId="77777777" w:rsidR="008A2513" w:rsidRDefault="00B42508">
            <w:pPr>
              <w:autoSpaceDE w:val="0"/>
              <w:autoSpaceDN w:val="0"/>
              <w:adjustRightInd w:val="0"/>
              <w:spacing w:beforeLines="50" w:before="120"/>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11</w:t>
            </w:r>
            <w:r>
              <w:rPr>
                <w:b/>
                <w:color w:val="000000"/>
                <w:sz w:val="24"/>
              </w:rPr>
              <w:t xml:space="preserve">  </w:t>
            </w:r>
            <w:r>
              <w:rPr>
                <w:b/>
                <w:color w:val="000000"/>
                <w:sz w:val="24"/>
              </w:rPr>
              <w:t>地下水分区防渗措施一览表</w:t>
            </w:r>
          </w:p>
          <w:tbl>
            <w:tblPr>
              <w:tblW w:w="8390"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690"/>
              <w:gridCol w:w="1644"/>
              <w:gridCol w:w="4472"/>
              <w:gridCol w:w="1584"/>
            </w:tblGrid>
            <w:tr w:rsidR="008A2513" w14:paraId="54FE5D54" w14:textId="77777777" w:rsidTr="00160815">
              <w:trPr>
                <w:trHeight w:val="284"/>
              </w:trPr>
              <w:tc>
                <w:tcPr>
                  <w:tcW w:w="690" w:type="dxa"/>
                  <w:shd w:val="clear" w:color="auto" w:fill="auto"/>
                  <w:noWrap/>
                  <w:vAlign w:val="center"/>
                </w:tcPr>
                <w:p w14:paraId="63B32EE7" w14:textId="77777777" w:rsidR="008A2513" w:rsidRDefault="00B42508">
                  <w:pPr>
                    <w:widowControl/>
                    <w:ind w:leftChars="-50" w:left="-105" w:rightChars="-50" w:right="-105"/>
                    <w:jc w:val="center"/>
                    <w:rPr>
                      <w:b/>
                      <w:color w:val="000000"/>
                      <w:kern w:val="0"/>
                      <w:szCs w:val="21"/>
                    </w:rPr>
                  </w:pPr>
                  <w:r>
                    <w:rPr>
                      <w:b/>
                      <w:color w:val="000000"/>
                      <w:kern w:val="0"/>
                      <w:szCs w:val="21"/>
                    </w:rPr>
                    <w:t>污染区</w:t>
                  </w:r>
                </w:p>
              </w:tc>
              <w:tc>
                <w:tcPr>
                  <w:tcW w:w="1644" w:type="dxa"/>
                  <w:shd w:val="clear" w:color="auto" w:fill="auto"/>
                  <w:noWrap/>
                  <w:vAlign w:val="center"/>
                </w:tcPr>
                <w:p w14:paraId="6C1B3878" w14:textId="77777777" w:rsidR="008A2513" w:rsidRDefault="00B42508">
                  <w:pPr>
                    <w:widowControl/>
                    <w:ind w:left="-50" w:right="-50"/>
                    <w:jc w:val="center"/>
                    <w:rPr>
                      <w:b/>
                      <w:color w:val="000000"/>
                      <w:kern w:val="0"/>
                      <w:szCs w:val="21"/>
                    </w:rPr>
                  </w:pPr>
                  <w:r>
                    <w:rPr>
                      <w:b/>
                      <w:color w:val="000000"/>
                      <w:kern w:val="0"/>
                      <w:szCs w:val="21"/>
                    </w:rPr>
                    <w:t>构筑物名称</w:t>
                  </w:r>
                </w:p>
              </w:tc>
              <w:tc>
                <w:tcPr>
                  <w:tcW w:w="4472" w:type="dxa"/>
                  <w:shd w:val="clear" w:color="auto" w:fill="auto"/>
                  <w:noWrap/>
                  <w:vAlign w:val="center"/>
                </w:tcPr>
                <w:p w14:paraId="6B524AA7" w14:textId="77777777" w:rsidR="008A2513" w:rsidRDefault="00B42508">
                  <w:pPr>
                    <w:widowControl/>
                    <w:ind w:left="-50" w:right="-50"/>
                    <w:jc w:val="center"/>
                    <w:rPr>
                      <w:b/>
                      <w:color w:val="000000"/>
                      <w:kern w:val="0"/>
                      <w:szCs w:val="21"/>
                    </w:rPr>
                  </w:pPr>
                  <w:r>
                    <w:rPr>
                      <w:b/>
                      <w:color w:val="000000"/>
                      <w:kern w:val="0"/>
                      <w:szCs w:val="21"/>
                    </w:rPr>
                    <w:t>防腐</w:t>
                  </w:r>
                  <w:r>
                    <w:rPr>
                      <w:b/>
                      <w:color w:val="000000"/>
                      <w:szCs w:val="21"/>
                    </w:rPr>
                    <w:t>防渗</w:t>
                  </w:r>
                  <w:r>
                    <w:rPr>
                      <w:b/>
                      <w:color w:val="000000"/>
                      <w:kern w:val="0"/>
                      <w:szCs w:val="21"/>
                    </w:rPr>
                    <w:t>措施</w:t>
                  </w:r>
                </w:p>
              </w:tc>
              <w:tc>
                <w:tcPr>
                  <w:tcW w:w="1584" w:type="dxa"/>
                  <w:vAlign w:val="center"/>
                </w:tcPr>
                <w:p w14:paraId="4F06DAA2" w14:textId="77777777" w:rsidR="008A2513" w:rsidRDefault="00B42508">
                  <w:pPr>
                    <w:widowControl/>
                    <w:ind w:left="-50" w:right="-50"/>
                    <w:jc w:val="center"/>
                    <w:rPr>
                      <w:b/>
                      <w:color w:val="000000"/>
                      <w:kern w:val="0"/>
                      <w:szCs w:val="21"/>
                    </w:rPr>
                  </w:pPr>
                  <w:r>
                    <w:rPr>
                      <w:b/>
                      <w:color w:val="000000"/>
                      <w:kern w:val="0"/>
                      <w:szCs w:val="21"/>
                    </w:rPr>
                    <w:t>防渗技术要求</w:t>
                  </w:r>
                </w:p>
              </w:tc>
            </w:tr>
            <w:tr w:rsidR="008A2513" w14:paraId="63536155" w14:textId="77777777" w:rsidTr="00160815">
              <w:trPr>
                <w:trHeight w:val="284"/>
              </w:trPr>
              <w:tc>
                <w:tcPr>
                  <w:tcW w:w="690" w:type="dxa"/>
                  <w:shd w:val="clear" w:color="auto" w:fill="auto"/>
                  <w:noWrap/>
                  <w:vAlign w:val="center"/>
                </w:tcPr>
                <w:p w14:paraId="3D4F4F9C" w14:textId="77777777" w:rsidR="008A2513" w:rsidRDefault="00B42508">
                  <w:pPr>
                    <w:widowControl/>
                    <w:ind w:leftChars="-50" w:left="-105" w:rightChars="-50" w:right="-105"/>
                    <w:jc w:val="center"/>
                    <w:rPr>
                      <w:color w:val="000000"/>
                      <w:kern w:val="0"/>
                      <w:szCs w:val="21"/>
                    </w:rPr>
                  </w:pPr>
                  <w:r>
                    <w:rPr>
                      <w:color w:val="000000"/>
                      <w:kern w:val="0"/>
                      <w:szCs w:val="21"/>
                    </w:rPr>
                    <w:t>一般</w:t>
                  </w:r>
                </w:p>
                <w:p w14:paraId="26ADE353" w14:textId="77777777" w:rsidR="008A2513" w:rsidRDefault="00B42508">
                  <w:pPr>
                    <w:widowControl/>
                    <w:ind w:leftChars="-50" w:left="-105" w:rightChars="-50" w:right="-105"/>
                    <w:jc w:val="center"/>
                    <w:rPr>
                      <w:color w:val="000000"/>
                      <w:kern w:val="0"/>
                      <w:szCs w:val="21"/>
                    </w:rPr>
                  </w:pPr>
                  <w:r>
                    <w:rPr>
                      <w:color w:val="000000"/>
                      <w:kern w:val="0"/>
                      <w:szCs w:val="21"/>
                    </w:rPr>
                    <w:t>防渗区</w:t>
                  </w:r>
                </w:p>
              </w:tc>
              <w:tc>
                <w:tcPr>
                  <w:tcW w:w="1644" w:type="dxa"/>
                  <w:shd w:val="clear" w:color="auto" w:fill="auto"/>
                  <w:noWrap/>
                  <w:vAlign w:val="center"/>
                </w:tcPr>
                <w:p w14:paraId="77F69DD9" w14:textId="38B7449D" w:rsidR="008A2513" w:rsidRDefault="00CA32D4">
                  <w:pPr>
                    <w:adjustRightInd w:val="0"/>
                    <w:ind w:left="-50" w:right="-50"/>
                    <w:jc w:val="center"/>
                    <w:rPr>
                      <w:color w:val="000000"/>
                      <w:kern w:val="0"/>
                      <w:szCs w:val="21"/>
                    </w:rPr>
                  </w:pPr>
                  <w:r>
                    <w:rPr>
                      <w:rFonts w:hint="eastAsia"/>
                      <w:color w:val="000000"/>
                      <w:szCs w:val="21"/>
                    </w:rPr>
                    <w:t>生产</w:t>
                  </w:r>
                  <w:r w:rsidR="00B42508">
                    <w:rPr>
                      <w:rFonts w:hint="eastAsia"/>
                      <w:color w:val="000000"/>
                      <w:szCs w:val="21"/>
                    </w:rPr>
                    <w:t>车间、成品仓库、一般固废仓库</w:t>
                  </w:r>
                </w:p>
              </w:tc>
              <w:tc>
                <w:tcPr>
                  <w:tcW w:w="4472" w:type="dxa"/>
                  <w:shd w:val="clear" w:color="auto" w:fill="auto"/>
                  <w:noWrap/>
                  <w:vAlign w:val="center"/>
                </w:tcPr>
                <w:p w14:paraId="4B127E99" w14:textId="77777777" w:rsidR="008A2513" w:rsidRDefault="00B42508">
                  <w:pPr>
                    <w:widowControl/>
                    <w:ind w:leftChars="-50" w:left="-105" w:rightChars="-50" w:right="-105"/>
                    <w:jc w:val="center"/>
                    <w:rPr>
                      <w:color w:val="000000"/>
                      <w:kern w:val="0"/>
                      <w:szCs w:val="21"/>
                    </w:rPr>
                  </w:pPr>
                  <w:r>
                    <w:rPr>
                      <w:color w:val="000000"/>
                      <w:szCs w:val="21"/>
                    </w:rPr>
                    <w:t>水泥硬化处理，采取</w:t>
                  </w:r>
                  <w:r>
                    <w:rPr>
                      <w:color w:val="000000"/>
                      <w:szCs w:val="21"/>
                    </w:rPr>
                    <w:t>10cm</w:t>
                  </w:r>
                  <w:r>
                    <w:rPr>
                      <w:color w:val="000000"/>
                      <w:szCs w:val="21"/>
                    </w:rPr>
                    <w:t>后三合土铺底，再铺</w:t>
                  </w:r>
                  <w:r>
                    <w:rPr>
                      <w:color w:val="000000"/>
                      <w:szCs w:val="21"/>
                    </w:rPr>
                    <w:t>15-20cm</w:t>
                  </w:r>
                  <w:r>
                    <w:rPr>
                      <w:color w:val="000000"/>
                      <w:szCs w:val="21"/>
                    </w:rPr>
                    <w:t>的水泥进行硬化</w:t>
                  </w:r>
                </w:p>
              </w:tc>
              <w:tc>
                <w:tcPr>
                  <w:tcW w:w="1584" w:type="dxa"/>
                  <w:vAlign w:val="center"/>
                </w:tcPr>
                <w:p w14:paraId="1F8F9BA9" w14:textId="77777777" w:rsidR="008A2513" w:rsidRDefault="00B42508">
                  <w:pPr>
                    <w:widowControl/>
                    <w:ind w:leftChars="-50" w:left="-105" w:rightChars="-50" w:right="-105"/>
                    <w:jc w:val="center"/>
                    <w:rPr>
                      <w:color w:val="000000"/>
                      <w:kern w:val="0"/>
                      <w:szCs w:val="21"/>
                    </w:rPr>
                  </w:pPr>
                  <w:r>
                    <w:rPr>
                      <w:color w:val="000000"/>
                      <w:kern w:val="0"/>
                      <w:szCs w:val="21"/>
                    </w:rPr>
                    <w:t>等效黏土防渗层</w:t>
                  </w:r>
                  <w:r>
                    <w:rPr>
                      <w:color w:val="000000"/>
                      <w:kern w:val="0"/>
                      <w:szCs w:val="21"/>
                    </w:rPr>
                    <w:t>Mb≥1.5m</w:t>
                  </w:r>
                  <w:r>
                    <w:rPr>
                      <w:color w:val="000000"/>
                      <w:kern w:val="0"/>
                      <w:szCs w:val="21"/>
                    </w:rPr>
                    <w:t>，</w:t>
                  </w:r>
                  <w:r>
                    <w:rPr>
                      <w:color w:val="000000"/>
                      <w:kern w:val="0"/>
                      <w:szCs w:val="21"/>
                    </w:rPr>
                    <w:t>K≤10</w:t>
                  </w:r>
                  <w:r>
                    <w:rPr>
                      <w:color w:val="000000"/>
                      <w:kern w:val="0"/>
                      <w:szCs w:val="21"/>
                      <w:vertAlign w:val="superscript"/>
                    </w:rPr>
                    <w:t>-7</w:t>
                  </w:r>
                  <w:r>
                    <w:rPr>
                      <w:color w:val="000000"/>
                      <w:kern w:val="0"/>
                      <w:szCs w:val="21"/>
                    </w:rPr>
                    <w:t>cm/s</w:t>
                  </w:r>
                  <w:r>
                    <w:rPr>
                      <w:color w:val="000000"/>
                      <w:kern w:val="0"/>
                      <w:szCs w:val="21"/>
                    </w:rPr>
                    <w:t>；或参照</w:t>
                  </w:r>
                  <w:r>
                    <w:rPr>
                      <w:color w:val="000000"/>
                      <w:kern w:val="0"/>
                      <w:szCs w:val="21"/>
                    </w:rPr>
                    <w:t>GB16889</w:t>
                  </w:r>
                  <w:r>
                    <w:rPr>
                      <w:color w:val="000000"/>
                      <w:kern w:val="0"/>
                      <w:szCs w:val="21"/>
                    </w:rPr>
                    <w:t>执行</w:t>
                  </w:r>
                </w:p>
              </w:tc>
            </w:tr>
            <w:tr w:rsidR="008A2513" w14:paraId="74FD72A7" w14:textId="77777777" w:rsidTr="00160815">
              <w:trPr>
                <w:trHeight w:val="1362"/>
              </w:trPr>
              <w:tc>
                <w:tcPr>
                  <w:tcW w:w="690" w:type="dxa"/>
                  <w:shd w:val="clear" w:color="auto" w:fill="auto"/>
                  <w:noWrap/>
                  <w:vAlign w:val="center"/>
                </w:tcPr>
                <w:p w14:paraId="10C9E9E6" w14:textId="77777777" w:rsidR="008A2513" w:rsidRDefault="00B42508">
                  <w:pPr>
                    <w:ind w:leftChars="-50" w:left="-105" w:rightChars="-50" w:right="-105"/>
                    <w:jc w:val="center"/>
                    <w:rPr>
                      <w:color w:val="000000"/>
                      <w:szCs w:val="21"/>
                    </w:rPr>
                  </w:pPr>
                  <w:r>
                    <w:rPr>
                      <w:color w:val="000000"/>
                      <w:szCs w:val="21"/>
                    </w:rPr>
                    <w:t>重点</w:t>
                  </w:r>
                </w:p>
                <w:p w14:paraId="2D1EE53D" w14:textId="77777777" w:rsidR="008A2513" w:rsidRDefault="00B42508">
                  <w:pPr>
                    <w:ind w:leftChars="-50" w:left="-105" w:rightChars="-50" w:right="-105"/>
                    <w:jc w:val="center"/>
                    <w:rPr>
                      <w:color w:val="000000"/>
                      <w:kern w:val="0"/>
                      <w:szCs w:val="21"/>
                    </w:rPr>
                  </w:pPr>
                  <w:r>
                    <w:rPr>
                      <w:color w:val="000000"/>
                      <w:szCs w:val="21"/>
                    </w:rPr>
                    <w:t>防渗区</w:t>
                  </w:r>
                </w:p>
              </w:tc>
              <w:tc>
                <w:tcPr>
                  <w:tcW w:w="1644" w:type="dxa"/>
                  <w:shd w:val="clear" w:color="auto" w:fill="auto"/>
                  <w:noWrap/>
                  <w:vAlign w:val="center"/>
                </w:tcPr>
                <w:p w14:paraId="154D0FFB" w14:textId="77777777" w:rsidR="008A2513" w:rsidRDefault="00B42508">
                  <w:pPr>
                    <w:adjustRightInd w:val="0"/>
                    <w:ind w:left="-50" w:right="-50"/>
                    <w:jc w:val="center"/>
                    <w:rPr>
                      <w:color w:val="000000"/>
                      <w:szCs w:val="21"/>
                    </w:rPr>
                  </w:pPr>
                  <w:r>
                    <w:rPr>
                      <w:rFonts w:hint="eastAsia"/>
                      <w:color w:val="000000"/>
                      <w:szCs w:val="21"/>
                    </w:rPr>
                    <w:t>危废</w:t>
                  </w:r>
                  <w:r>
                    <w:rPr>
                      <w:color w:val="000000"/>
                      <w:szCs w:val="21"/>
                    </w:rPr>
                    <w:t>暂存间</w:t>
                  </w:r>
                  <w:r>
                    <w:rPr>
                      <w:rFonts w:hint="eastAsia"/>
                      <w:color w:val="000000"/>
                      <w:szCs w:val="21"/>
                    </w:rPr>
                    <w:t>、原料仓库</w:t>
                  </w:r>
                </w:p>
              </w:tc>
              <w:tc>
                <w:tcPr>
                  <w:tcW w:w="4472" w:type="dxa"/>
                  <w:shd w:val="clear" w:color="auto" w:fill="auto"/>
                  <w:noWrap/>
                  <w:vAlign w:val="center"/>
                </w:tcPr>
                <w:p w14:paraId="486ADA36" w14:textId="77777777" w:rsidR="008A2513" w:rsidRDefault="00B42508">
                  <w:pPr>
                    <w:adjustRightInd w:val="0"/>
                    <w:ind w:left="-50" w:right="-50"/>
                    <w:rPr>
                      <w:color w:val="000000"/>
                      <w:kern w:val="0"/>
                      <w:szCs w:val="21"/>
                    </w:rPr>
                  </w:pPr>
                  <w:r>
                    <w:rPr>
                      <w:color w:val="000000"/>
                      <w:szCs w:val="21"/>
                    </w:rPr>
                    <w:t>底部采用</w:t>
                  </w:r>
                  <w:r>
                    <w:rPr>
                      <w:color w:val="000000"/>
                      <w:szCs w:val="21"/>
                    </w:rPr>
                    <w:t>10cm</w:t>
                  </w:r>
                  <w:r>
                    <w:rPr>
                      <w:color w:val="000000"/>
                      <w:szCs w:val="21"/>
                    </w:rPr>
                    <w:t>厚三合土处理，上层再用</w:t>
                  </w:r>
                  <w:r>
                    <w:rPr>
                      <w:color w:val="000000"/>
                      <w:szCs w:val="21"/>
                    </w:rPr>
                    <w:t>10-15cm</w:t>
                  </w:r>
                  <w:r>
                    <w:rPr>
                      <w:color w:val="000000"/>
                      <w:szCs w:val="21"/>
                    </w:rPr>
                    <w:t>水泥硬化，表层涂环氧树脂环氧树脂</w:t>
                  </w:r>
                </w:p>
              </w:tc>
              <w:tc>
                <w:tcPr>
                  <w:tcW w:w="1584" w:type="dxa"/>
                  <w:vAlign w:val="center"/>
                </w:tcPr>
                <w:p w14:paraId="46423524" w14:textId="77777777" w:rsidR="008A2513" w:rsidRDefault="00B42508">
                  <w:pPr>
                    <w:ind w:left="-50" w:right="-50"/>
                    <w:jc w:val="center"/>
                    <w:rPr>
                      <w:color w:val="000000"/>
                      <w:kern w:val="0"/>
                      <w:szCs w:val="21"/>
                    </w:rPr>
                  </w:pPr>
                  <w:r>
                    <w:rPr>
                      <w:color w:val="000000"/>
                      <w:kern w:val="0"/>
                      <w:szCs w:val="21"/>
                    </w:rPr>
                    <w:t>等效黏土防渗层</w:t>
                  </w:r>
                  <w:r>
                    <w:rPr>
                      <w:color w:val="000000"/>
                      <w:kern w:val="0"/>
                      <w:szCs w:val="21"/>
                    </w:rPr>
                    <w:t>Mb≥6.0m</w:t>
                  </w:r>
                  <w:r>
                    <w:rPr>
                      <w:color w:val="000000"/>
                      <w:kern w:val="0"/>
                      <w:szCs w:val="21"/>
                    </w:rPr>
                    <w:t>，</w:t>
                  </w:r>
                  <w:r>
                    <w:rPr>
                      <w:color w:val="000000"/>
                      <w:kern w:val="0"/>
                      <w:szCs w:val="21"/>
                    </w:rPr>
                    <w:t>K≤10</w:t>
                  </w:r>
                  <w:r>
                    <w:rPr>
                      <w:color w:val="000000"/>
                      <w:kern w:val="0"/>
                      <w:szCs w:val="21"/>
                      <w:vertAlign w:val="superscript"/>
                    </w:rPr>
                    <w:t>-7</w:t>
                  </w:r>
                  <w:r>
                    <w:rPr>
                      <w:color w:val="000000"/>
                      <w:kern w:val="0"/>
                      <w:szCs w:val="21"/>
                    </w:rPr>
                    <w:t>cm/s</w:t>
                  </w:r>
                  <w:r>
                    <w:rPr>
                      <w:color w:val="000000"/>
                      <w:kern w:val="0"/>
                      <w:szCs w:val="21"/>
                    </w:rPr>
                    <w:t>；或参照</w:t>
                  </w:r>
                  <w:r>
                    <w:rPr>
                      <w:color w:val="000000"/>
                      <w:kern w:val="0"/>
                      <w:szCs w:val="21"/>
                    </w:rPr>
                    <w:t>GB18598</w:t>
                  </w:r>
                  <w:r>
                    <w:rPr>
                      <w:color w:val="000000"/>
                      <w:kern w:val="0"/>
                      <w:szCs w:val="21"/>
                    </w:rPr>
                    <w:t>执行</w:t>
                  </w:r>
                </w:p>
              </w:tc>
            </w:tr>
          </w:tbl>
          <w:p w14:paraId="3A2462EF" w14:textId="77777777" w:rsidR="008A2513" w:rsidRDefault="00B42508">
            <w:pPr>
              <w:widowControl/>
              <w:tabs>
                <w:tab w:val="left" w:pos="660"/>
              </w:tabs>
              <w:spacing w:line="360" w:lineRule="auto"/>
              <w:ind w:firstLineChars="200" w:firstLine="480"/>
              <w:jc w:val="left"/>
              <w:rPr>
                <w:color w:val="000000"/>
                <w:sz w:val="24"/>
              </w:rPr>
            </w:pPr>
            <w:r>
              <w:rPr>
                <w:color w:val="000000"/>
                <w:sz w:val="24"/>
              </w:rPr>
              <w:t>在采取以上分区防渗措施后，可有效预防项目对地下水和土壤污染的发生</w:t>
            </w:r>
            <w:r>
              <w:rPr>
                <w:rFonts w:hint="eastAsia"/>
                <w:color w:val="000000"/>
                <w:sz w:val="24"/>
              </w:rPr>
              <w:t>。</w:t>
            </w:r>
          </w:p>
          <w:p w14:paraId="20F444D1"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3</w:t>
            </w:r>
            <w:r>
              <w:rPr>
                <w:rFonts w:hint="eastAsia"/>
                <w:b/>
                <w:bCs/>
                <w:color w:val="000000"/>
                <w:sz w:val="24"/>
                <w:szCs w:val="32"/>
              </w:rPr>
              <w:t>）</w:t>
            </w:r>
            <w:r>
              <w:rPr>
                <w:b/>
                <w:bCs/>
                <w:color w:val="000000"/>
                <w:sz w:val="24"/>
                <w:szCs w:val="32"/>
              </w:rPr>
              <w:t>地下水污染监控</w:t>
            </w:r>
          </w:p>
          <w:p w14:paraId="5600BF2C"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建立厂区地下水环境监控体系，包括建立地下水监控制度和环境管理体系、制定监测计划、配备必要的检测仪器和设备，以便及时发现问题，及时采取措施。若发现地下水中污染物超标，则应加大监测频率，并及时排查污染源</w:t>
            </w:r>
            <w:r>
              <w:rPr>
                <w:color w:val="000000"/>
                <w:kern w:val="0"/>
                <w:sz w:val="24"/>
              </w:rPr>
              <w:lastRenderedPageBreak/>
              <w:t>并采取应对措施。</w:t>
            </w:r>
          </w:p>
          <w:p w14:paraId="75B2CC21"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4</w:t>
            </w:r>
            <w:r>
              <w:rPr>
                <w:rFonts w:hint="eastAsia"/>
                <w:b/>
                <w:bCs/>
                <w:color w:val="000000"/>
                <w:sz w:val="24"/>
                <w:szCs w:val="32"/>
              </w:rPr>
              <w:t>）</w:t>
            </w:r>
            <w:r>
              <w:rPr>
                <w:b/>
                <w:bCs/>
                <w:color w:val="000000"/>
                <w:sz w:val="24"/>
                <w:szCs w:val="32"/>
              </w:rPr>
              <w:t>地下水污染应急预案</w:t>
            </w:r>
          </w:p>
          <w:p w14:paraId="674E0353"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在厂区建设和运行期间应制定地下水污染应急预案，并在发现厂区区域地下水监测井受到污染时立刻启动应急预案，采取应急措施防止污染扩散，防止周边生态环境受到影响。地下水污染应急预案应包括：如发现地下水污染事故，应立即向厂区环保部门及行政管理部门报告，调查并确认污染源位置。</w:t>
            </w:r>
          </w:p>
          <w:p w14:paraId="36E27260"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若存在污染物泄漏情况，查明泄漏污染源位置后，应首先堵住泄漏源，利用围堰或收液槽收容，然后收集、转移到事故池进行处理。如果已渗入地下水，应将污染区的地下水抽出并送到事故应急池中，防止污染物在地下继续扩散。</w:t>
            </w:r>
          </w:p>
          <w:p w14:paraId="284AA3F2"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立即对重污染区采取有效的修复措施，包括开挖并移走重污染土壤做危险废物处置，回填新鲜土壤；对重污染区的地下水通过检测井抽出并送至事故应急池中，防止污染物在地下继续扩散。</w:t>
            </w:r>
          </w:p>
          <w:p w14:paraId="528030F0" w14:textId="77777777" w:rsidR="008A2513" w:rsidRDefault="00B42508">
            <w:pPr>
              <w:adjustRightInd w:val="0"/>
              <w:snapToGrid w:val="0"/>
              <w:spacing w:line="360" w:lineRule="auto"/>
              <w:ind w:firstLineChars="200" w:firstLine="480"/>
              <w:rPr>
                <w:color w:val="000000"/>
                <w:kern w:val="0"/>
                <w:sz w:val="24"/>
              </w:rPr>
            </w:pPr>
            <w:r>
              <w:rPr>
                <w:color w:val="000000"/>
                <w:kern w:val="0"/>
                <w:sz w:val="24"/>
              </w:rPr>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14:paraId="1AE23F9B" w14:textId="77777777" w:rsidR="008A2513" w:rsidRDefault="00B42508">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5</w:t>
            </w:r>
            <w:r>
              <w:rPr>
                <w:rFonts w:hint="eastAsia"/>
                <w:b/>
                <w:bCs/>
                <w:color w:val="000000"/>
                <w:sz w:val="24"/>
                <w:szCs w:val="32"/>
              </w:rPr>
              <w:t>）跟踪监测</w:t>
            </w:r>
          </w:p>
          <w:p w14:paraId="74AEDDAB" w14:textId="77777777" w:rsidR="008A2513" w:rsidRDefault="00B42508">
            <w:pPr>
              <w:adjustRightInd w:val="0"/>
              <w:snapToGrid w:val="0"/>
              <w:spacing w:line="360" w:lineRule="auto"/>
              <w:ind w:firstLineChars="200" w:firstLine="480"/>
              <w:rPr>
                <w:sz w:val="24"/>
              </w:rPr>
            </w:pPr>
            <w:r>
              <w:rPr>
                <w:rFonts w:hAnsi="宋体" w:hint="eastAsia"/>
                <w:sz w:val="24"/>
              </w:rPr>
              <w:t>根据《环境影响评价技术导则</w:t>
            </w:r>
            <w:r>
              <w:rPr>
                <w:rFonts w:hAnsi="宋体" w:hint="eastAsia"/>
                <w:sz w:val="24"/>
              </w:rPr>
              <w:t>-</w:t>
            </w:r>
            <w:r>
              <w:rPr>
                <w:rFonts w:hAnsi="宋体" w:hint="eastAsia"/>
                <w:sz w:val="24"/>
              </w:rPr>
              <w:t>地下水环境》（</w:t>
            </w:r>
            <w:r>
              <w:rPr>
                <w:rFonts w:hAnsi="宋体" w:hint="eastAsia"/>
                <w:sz w:val="24"/>
              </w:rPr>
              <w:t>HJ610-2016</w:t>
            </w:r>
            <w:r>
              <w:rPr>
                <w:rFonts w:hAnsi="宋体" w:hint="eastAsia"/>
                <w:sz w:val="24"/>
              </w:rPr>
              <w:t>）附</w:t>
            </w:r>
            <w:r>
              <w:rPr>
                <w:sz w:val="24"/>
              </w:rPr>
              <w:t>录</w:t>
            </w:r>
            <w:r>
              <w:rPr>
                <w:sz w:val="24"/>
              </w:rPr>
              <w:t>A</w:t>
            </w:r>
            <w:r>
              <w:rPr>
                <w:sz w:val="24"/>
              </w:rPr>
              <w:t>，本项目为</w:t>
            </w:r>
            <w:r>
              <w:rPr>
                <w:rFonts w:hint="eastAsia"/>
                <w:sz w:val="24"/>
              </w:rPr>
              <w:t>“</w:t>
            </w:r>
            <w:r>
              <w:rPr>
                <w:rFonts w:hint="eastAsia"/>
                <w:sz w:val="24"/>
              </w:rPr>
              <w:t>N</w:t>
            </w:r>
            <w:r>
              <w:rPr>
                <w:rFonts w:hint="eastAsia"/>
                <w:sz w:val="24"/>
              </w:rPr>
              <w:t>轻工</w:t>
            </w:r>
            <w:r>
              <w:rPr>
                <w:sz w:val="24"/>
              </w:rPr>
              <w:t>，</w:t>
            </w:r>
            <w:r>
              <w:rPr>
                <w:rFonts w:hint="eastAsia"/>
                <w:sz w:val="24"/>
              </w:rPr>
              <w:t>116</w:t>
            </w:r>
            <w:r>
              <w:rPr>
                <w:sz w:val="24"/>
              </w:rPr>
              <w:t>、</w:t>
            </w:r>
            <w:r>
              <w:rPr>
                <w:rFonts w:hint="eastAsia"/>
                <w:sz w:val="24"/>
              </w:rPr>
              <w:t>塑料制品制造”</w:t>
            </w:r>
            <w:r>
              <w:rPr>
                <w:sz w:val="24"/>
              </w:rPr>
              <w:t>中的</w:t>
            </w:r>
            <w:r>
              <w:rPr>
                <w:rFonts w:hint="eastAsia"/>
                <w:sz w:val="24"/>
              </w:rPr>
              <w:t>“</w:t>
            </w:r>
            <w:r>
              <w:rPr>
                <w:sz w:val="24"/>
              </w:rPr>
              <w:t>其他</w:t>
            </w:r>
            <w:r>
              <w:rPr>
                <w:rFonts w:hint="eastAsia"/>
                <w:sz w:val="24"/>
              </w:rPr>
              <w:t>”</w:t>
            </w:r>
            <w:r>
              <w:rPr>
                <w:sz w:val="24"/>
              </w:rPr>
              <w:t>，属于</w:t>
            </w:r>
            <w:r>
              <w:rPr>
                <w:sz w:val="24"/>
              </w:rPr>
              <w:t>Ⅳ</w:t>
            </w:r>
            <w:r>
              <w:rPr>
                <w:sz w:val="24"/>
              </w:rPr>
              <w:t>类</w:t>
            </w:r>
            <w:r>
              <w:rPr>
                <w:rFonts w:hint="eastAsia"/>
                <w:sz w:val="24"/>
              </w:rPr>
              <w:t>项目，</w:t>
            </w:r>
            <w:r>
              <w:rPr>
                <w:sz w:val="24"/>
              </w:rPr>
              <w:t>Ⅳ</w:t>
            </w:r>
            <w:r>
              <w:rPr>
                <w:sz w:val="24"/>
              </w:rPr>
              <w:t>类建设</w:t>
            </w:r>
            <w:r>
              <w:rPr>
                <w:rFonts w:hint="eastAsia"/>
                <w:sz w:val="24"/>
              </w:rPr>
              <w:t>项目不开展地下水环境影响评价。</w:t>
            </w:r>
          </w:p>
          <w:p w14:paraId="737AEA72" w14:textId="77777777" w:rsidR="008A2513" w:rsidRDefault="00B42508">
            <w:pPr>
              <w:spacing w:line="360" w:lineRule="auto"/>
              <w:ind w:firstLineChars="200" w:firstLine="480"/>
              <w:rPr>
                <w:color w:val="000000" w:themeColor="text1"/>
                <w:sz w:val="24"/>
              </w:rPr>
            </w:pPr>
            <w:r>
              <w:rPr>
                <w:rFonts w:hAnsi="宋体" w:hint="eastAsia"/>
                <w:sz w:val="24"/>
              </w:rPr>
              <w:t>根据《环境影响评价技术导则</w:t>
            </w:r>
            <w:r>
              <w:rPr>
                <w:rFonts w:hAnsi="宋体" w:hint="eastAsia"/>
                <w:sz w:val="24"/>
              </w:rPr>
              <w:t>-</w:t>
            </w:r>
            <w:r>
              <w:rPr>
                <w:rFonts w:hAnsi="宋体" w:hint="eastAsia"/>
                <w:sz w:val="24"/>
              </w:rPr>
              <w:t>土壤环境（试行）》（</w:t>
            </w:r>
            <w:r>
              <w:rPr>
                <w:rFonts w:hAnsi="宋体" w:hint="eastAsia"/>
                <w:sz w:val="24"/>
              </w:rPr>
              <w:t>HJ</w:t>
            </w:r>
            <w:r>
              <w:rPr>
                <w:rFonts w:hAnsi="宋体"/>
                <w:sz w:val="24"/>
              </w:rPr>
              <w:t>964</w:t>
            </w:r>
            <w:r>
              <w:rPr>
                <w:rFonts w:hAnsi="宋体" w:hint="eastAsia"/>
                <w:sz w:val="24"/>
              </w:rPr>
              <w:t>-2018</w:t>
            </w:r>
            <w:r>
              <w:rPr>
                <w:rFonts w:hAnsi="宋体" w:hint="eastAsia"/>
                <w:sz w:val="24"/>
              </w:rPr>
              <w:t>）附</w:t>
            </w:r>
            <w:r>
              <w:rPr>
                <w:sz w:val="24"/>
              </w:rPr>
              <w:t>录</w:t>
            </w:r>
            <w:r>
              <w:rPr>
                <w:sz w:val="24"/>
              </w:rPr>
              <w:t>A</w:t>
            </w:r>
            <w:r>
              <w:rPr>
                <w:sz w:val="24"/>
              </w:rPr>
              <w:t>，本项目属于</w:t>
            </w:r>
            <w:r>
              <w:rPr>
                <w:rFonts w:hint="eastAsia"/>
                <w:sz w:val="24"/>
              </w:rPr>
              <w:t>“其他行业”</w:t>
            </w:r>
            <w:r>
              <w:rPr>
                <w:sz w:val="24"/>
              </w:rPr>
              <w:t>，属于</w:t>
            </w:r>
            <w:r>
              <w:rPr>
                <w:sz w:val="24"/>
              </w:rPr>
              <w:t>Ⅳ</w:t>
            </w:r>
            <w:r>
              <w:rPr>
                <w:sz w:val="24"/>
              </w:rPr>
              <w:t>类</w:t>
            </w:r>
            <w:r>
              <w:rPr>
                <w:rFonts w:hint="eastAsia"/>
                <w:sz w:val="24"/>
              </w:rPr>
              <w:t>项目</w:t>
            </w:r>
            <w:r>
              <w:rPr>
                <w:rFonts w:hint="eastAsia"/>
                <w:color w:val="000000" w:themeColor="text1"/>
                <w:sz w:val="24"/>
              </w:rPr>
              <w:t>，可不开展土壤环境影响评价工作。</w:t>
            </w:r>
          </w:p>
          <w:p w14:paraId="4D810509" w14:textId="77777777" w:rsidR="008A2513" w:rsidRDefault="00B42508">
            <w:pPr>
              <w:spacing w:line="360" w:lineRule="auto"/>
              <w:ind w:firstLineChars="200" w:firstLine="480"/>
              <w:rPr>
                <w:color w:val="000000" w:themeColor="text1"/>
                <w:sz w:val="24"/>
              </w:rPr>
            </w:pPr>
            <w:r>
              <w:rPr>
                <w:rFonts w:hint="eastAsia"/>
                <w:color w:val="000000" w:themeColor="text1"/>
                <w:sz w:val="24"/>
              </w:rPr>
              <w:t>所以本项目不用进行地下水及土壤的跟踪评价。</w:t>
            </w:r>
          </w:p>
        </w:tc>
      </w:tr>
      <w:tr w:rsidR="008A2513" w14:paraId="56FCC210" w14:textId="77777777">
        <w:tc>
          <w:tcPr>
            <w:tcW w:w="455" w:type="dxa"/>
            <w:vMerge/>
            <w:shd w:val="clear" w:color="auto" w:fill="auto"/>
          </w:tcPr>
          <w:p w14:paraId="5F4E08EA" w14:textId="77777777" w:rsidR="008A2513" w:rsidRDefault="008A2513">
            <w:pPr>
              <w:tabs>
                <w:tab w:val="left" w:pos="1077"/>
              </w:tabs>
              <w:rPr>
                <w:rFonts w:cs="宋体"/>
                <w:color w:val="000000"/>
                <w:sz w:val="24"/>
              </w:rPr>
            </w:pPr>
          </w:p>
        </w:tc>
        <w:tc>
          <w:tcPr>
            <w:tcW w:w="8606" w:type="dxa"/>
            <w:shd w:val="clear" w:color="auto" w:fill="auto"/>
          </w:tcPr>
          <w:p w14:paraId="4FB8D94A" w14:textId="77777777" w:rsidR="008A2513" w:rsidRDefault="00B42508">
            <w:pPr>
              <w:widowControl/>
              <w:spacing w:beforeLines="50" w:before="120" w:line="360" w:lineRule="auto"/>
              <w:ind w:firstLineChars="200" w:firstLine="482"/>
              <w:rPr>
                <w:b/>
                <w:color w:val="000000"/>
                <w:kern w:val="0"/>
                <w:sz w:val="24"/>
              </w:rPr>
            </w:pPr>
            <w:r>
              <w:rPr>
                <w:rFonts w:cs="宋体" w:hint="eastAsia"/>
                <w:b/>
                <w:bCs/>
                <w:color w:val="000000"/>
                <w:sz w:val="24"/>
              </w:rPr>
              <w:t>六、</w:t>
            </w:r>
            <w:r>
              <w:rPr>
                <w:rFonts w:hint="eastAsia"/>
                <w:b/>
                <w:color w:val="000000"/>
                <w:kern w:val="0"/>
                <w:sz w:val="24"/>
              </w:rPr>
              <w:t>环境风险分析</w:t>
            </w:r>
          </w:p>
          <w:p w14:paraId="0174D563" w14:textId="77777777" w:rsidR="008A2513" w:rsidRDefault="00B42508">
            <w:pPr>
              <w:spacing w:line="360" w:lineRule="auto"/>
              <w:ind w:firstLineChars="200" w:firstLine="480"/>
              <w:rPr>
                <w:sz w:val="24"/>
              </w:rPr>
            </w:pPr>
            <w:r>
              <w:rPr>
                <w:rFonts w:hint="eastAsia"/>
                <w:sz w:val="24"/>
              </w:rPr>
              <w:t>环境风险评估的目的是分析和预测建设项目存在的潜在危险、有害因素，建设项目建设和运营期间可能发生的突发性事件或事故（一般不包括人为破坏</w:t>
            </w:r>
            <w:r>
              <w:rPr>
                <w:rFonts w:hint="eastAsia"/>
                <w:sz w:val="24"/>
              </w:rPr>
              <w:lastRenderedPageBreak/>
              <w:t>及自然灾害），引起有毒有害和易燃易爆等物质泄漏，所造成的人身安全与环境影响和损害程度，提出合理可行的防范、应急及减缓措施，以使建设项目事故率、损失和环境影响达到可接受水平。</w:t>
            </w:r>
          </w:p>
          <w:p w14:paraId="7A2AE0D9" w14:textId="77777777" w:rsidR="008A2513" w:rsidRDefault="00B42508">
            <w:pPr>
              <w:spacing w:line="360" w:lineRule="auto"/>
              <w:ind w:firstLineChars="200" w:firstLine="480"/>
              <w:rPr>
                <w:sz w:val="24"/>
              </w:rPr>
            </w:pPr>
            <w:r>
              <w:rPr>
                <w:rFonts w:hint="eastAsia"/>
                <w:sz w:val="24"/>
              </w:rPr>
              <w:t>根据《建设项目环境风险评价技术导则》（</w:t>
            </w:r>
            <w:r>
              <w:rPr>
                <w:rFonts w:hint="eastAsia"/>
                <w:sz w:val="24"/>
              </w:rPr>
              <w:t>HJ 169-2018</w:t>
            </w:r>
            <w:r>
              <w:rPr>
                <w:rFonts w:hint="eastAsia"/>
                <w:sz w:val="24"/>
              </w:rPr>
              <w:t>），计算所涉及的每种危险物质在厂界内的最大存在总量与其在附录</w:t>
            </w:r>
            <w:r>
              <w:rPr>
                <w:rFonts w:hint="eastAsia"/>
                <w:sz w:val="24"/>
              </w:rPr>
              <w:t>B</w:t>
            </w:r>
            <w:r>
              <w:rPr>
                <w:rFonts w:hint="eastAsia"/>
                <w:sz w:val="24"/>
              </w:rPr>
              <w:t>中对应临界量的比值</w:t>
            </w:r>
            <w:r>
              <w:rPr>
                <w:rFonts w:hint="eastAsia"/>
                <w:sz w:val="24"/>
              </w:rPr>
              <w:t>Q</w:t>
            </w:r>
            <w:r>
              <w:rPr>
                <w:rFonts w:hint="eastAsia"/>
                <w:sz w:val="24"/>
              </w:rPr>
              <w:t>。</w:t>
            </w:r>
          </w:p>
          <w:p w14:paraId="5A00D347" w14:textId="77777777" w:rsidR="008A2513" w:rsidRDefault="00B42508">
            <w:pPr>
              <w:spacing w:line="360" w:lineRule="auto"/>
              <w:ind w:firstLineChars="200" w:firstLine="480"/>
              <w:rPr>
                <w:sz w:val="24"/>
              </w:rPr>
            </w:pPr>
            <w:r>
              <w:rPr>
                <w:rFonts w:hint="eastAsia"/>
                <w:sz w:val="24"/>
              </w:rPr>
              <w:t>当只涉及一种危险物质时，计算该物质的总量与其临界量比值，即为</w:t>
            </w:r>
            <w:r>
              <w:rPr>
                <w:rFonts w:hint="eastAsia"/>
                <w:sz w:val="24"/>
              </w:rPr>
              <w:t>Q</w:t>
            </w:r>
            <w:r>
              <w:rPr>
                <w:rFonts w:hint="eastAsia"/>
                <w:sz w:val="24"/>
              </w:rPr>
              <w:t>；</w:t>
            </w:r>
          </w:p>
          <w:p w14:paraId="6CB62621" w14:textId="77777777" w:rsidR="008A2513" w:rsidRDefault="00B42508">
            <w:pPr>
              <w:spacing w:line="360" w:lineRule="auto"/>
              <w:ind w:firstLineChars="200" w:firstLine="480"/>
              <w:rPr>
                <w:sz w:val="24"/>
              </w:rPr>
            </w:pPr>
            <w:r>
              <w:rPr>
                <w:rFonts w:hint="eastAsia"/>
                <w:sz w:val="24"/>
              </w:rPr>
              <w:t>当存在多种危险物质时，则按下式计算物质总量与其临界量比值</w:t>
            </w:r>
            <w:r>
              <w:rPr>
                <w:rFonts w:hint="eastAsia"/>
                <w:sz w:val="24"/>
              </w:rPr>
              <w:t>(Q)</w:t>
            </w:r>
            <w:r>
              <w:rPr>
                <w:rFonts w:hint="eastAsia"/>
                <w:sz w:val="24"/>
              </w:rPr>
              <w:t>：</w:t>
            </w:r>
          </w:p>
          <w:p w14:paraId="22E1A9F0" w14:textId="77777777" w:rsidR="008A2513" w:rsidRDefault="00B42508">
            <w:pPr>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den>
                </m:f>
              </m:oMath>
            </m:oMathPara>
          </w:p>
          <w:p w14:paraId="4EF07BA0" w14:textId="77777777" w:rsidR="008A2513" w:rsidRDefault="00B42508">
            <w:pPr>
              <w:spacing w:line="360" w:lineRule="auto"/>
              <w:ind w:firstLine="482"/>
              <w:rPr>
                <w:sz w:val="24"/>
                <w:szCs w:val="18"/>
              </w:rPr>
            </w:pPr>
            <w:r>
              <w:rPr>
                <w:sz w:val="24"/>
                <w:szCs w:val="18"/>
              </w:rPr>
              <w:t>式中，</w:t>
            </w:r>
            <w:r>
              <w:rPr>
                <w:sz w:val="24"/>
                <w:szCs w:val="18"/>
              </w:rPr>
              <w:t>q</w:t>
            </w:r>
            <w:r>
              <w:rPr>
                <w:sz w:val="24"/>
                <w:szCs w:val="18"/>
                <w:vertAlign w:val="subscript"/>
              </w:rPr>
              <w:t>1</w:t>
            </w:r>
            <w:r>
              <w:rPr>
                <w:sz w:val="24"/>
                <w:szCs w:val="18"/>
              </w:rPr>
              <w:t>，</w:t>
            </w:r>
            <w:r>
              <w:rPr>
                <w:sz w:val="24"/>
                <w:szCs w:val="18"/>
              </w:rPr>
              <w:t>q</w:t>
            </w:r>
            <w:r>
              <w:rPr>
                <w:sz w:val="24"/>
                <w:szCs w:val="18"/>
                <w:vertAlign w:val="subscript"/>
              </w:rPr>
              <w:t>2</w:t>
            </w:r>
            <w:r>
              <w:rPr>
                <w:sz w:val="24"/>
                <w:szCs w:val="18"/>
              </w:rPr>
              <w:t>…q</w:t>
            </w:r>
            <w:r>
              <w:rPr>
                <w:sz w:val="24"/>
                <w:szCs w:val="18"/>
                <w:vertAlign w:val="subscript"/>
              </w:rPr>
              <w:t>n</w:t>
            </w:r>
            <w:r>
              <w:rPr>
                <w:sz w:val="24"/>
                <w:szCs w:val="18"/>
              </w:rPr>
              <w:t>——</w:t>
            </w:r>
            <w:r>
              <w:rPr>
                <w:sz w:val="24"/>
                <w:szCs w:val="18"/>
              </w:rPr>
              <w:t>每种危险物质的最大存在总量，</w:t>
            </w:r>
            <w:r>
              <w:rPr>
                <w:sz w:val="24"/>
                <w:szCs w:val="18"/>
              </w:rPr>
              <w:t>t</w:t>
            </w:r>
            <w:r>
              <w:rPr>
                <w:sz w:val="24"/>
                <w:szCs w:val="18"/>
              </w:rPr>
              <w:t>。</w:t>
            </w:r>
          </w:p>
          <w:p w14:paraId="7AC389EE" w14:textId="77777777" w:rsidR="008A2513" w:rsidRDefault="00B42508">
            <w:pPr>
              <w:spacing w:line="360" w:lineRule="auto"/>
              <w:ind w:firstLineChars="500" w:firstLine="1200"/>
              <w:rPr>
                <w:sz w:val="24"/>
                <w:szCs w:val="18"/>
              </w:rPr>
            </w:pPr>
            <w:r>
              <w:rPr>
                <w:sz w:val="24"/>
                <w:szCs w:val="18"/>
              </w:rPr>
              <w:t>Q</w:t>
            </w:r>
            <w:r>
              <w:rPr>
                <w:sz w:val="24"/>
                <w:szCs w:val="18"/>
                <w:vertAlign w:val="subscript"/>
              </w:rPr>
              <w:t>1</w:t>
            </w:r>
            <w:r>
              <w:rPr>
                <w:sz w:val="24"/>
                <w:szCs w:val="18"/>
              </w:rPr>
              <w:t>，</w:t>
            </w:r>
            <w:r>
              <w:rPr>
                <w:sz w:val="24"/>
                <w:szCs w:val="18"/>
              </w:rPr>
              <w:t>Q</w:t>
            </w:r>
            <w:r>
              <w:rPr>
                <w:sz w:val="24"/>
                <w:szCs w:val="18"/>
                <w:vertAlign w:val="subscript"/>
              </w:rPr>
              <w:t>2</w:t>
            </w:r>
            <w:r>
              <w:rPr>
                <w:sz w:val="24"/>
                <w:szCs w:val="18"/>
              </w:rPr>
              <w:t>…Q</w:t>
            </w:r>
            <w:r>
              <w:rPr>
                <w:sz w:val="24"/>
                <w:szCs w:val="18"/>
                <w:vertAlign w:val="subscript"/>
              </w:rPr>
              <w:t>n</w:t>
            </w:r>
            <w:r>
              <w:rPr>
                <w:sz w:val="24"/>
                <w:szCs w:val="18"/>
              </w:rPr>
              <w:t>——</w:t>
            </w:r>
            <w:r>
              <w:rPr>
                <w:sz w:val="24"/>
                <w:szCs w:val="18"/>
              </w:rPr>
              <w:t>每种危险物质的临界量，</w:t>
            </w:r>
            <w:r>
              <w:rPr>
                <w:sz w:val="24"/>
                <w:szCs w:val="18"/>
              </w:rPr>
              <w:t>t</w:t>
            </w:r>
            <w:r>
              <w:rPr>
                <w:sz w:val="24"/>
                <w:szCs w:val="18"/>
              </w:rPr>
              <w:t>。</w:t>
            </w:r>
          </w:p>
          <w:p w14:paraId="3A8F6360" w14:textId="77777777" w:rsidR="008A2513" w:rsidRDefault="00B42508">
            <w:pPr>
              <w:spacing w:line="360" w:lineRule="auto"/>
              <w:ind w:firstLine="482"/>
              <w:rPr>
                <w:sz w:val="24"/>
                <w:szCs w:val="18"/>
              </w:rPr>
            </w:pPr>
            <w:r>
              <w:rPr>
                <w:sz w:val="24"/>
                <w:szCs w:val="18"/>
              </w:rPr>
              <w:t>当</w:t>
            </w:r>
            <w:r>
              <w:rPr>
                <w:sz w:val="24"/>
                <w:szCs w:val="18"/>
              </w:rPr>
              <w:t>Q</w:t>
            </w:r>
            <w:r>
              <w:rPr>
                <w:sz w:val="24"/>
                <w:szCs w:val="18"/>
              </w:rPr>
              <w:t>＜</w:t>
            </w:r>
            <w:r>
              <w:rPr>
                <w:sz w:val="24"/>
                <w:szCs w:val="18"/>
              </w:rPr>
              <w:t>1</w:t>
            </w:r>
            <w:r>
              <w:rPr>
                <w:sz w:val="24"/>
                <w:szCs w:val="18"/>
              </w:rPr>
              <w:t>时，该项目环境风险潜势为</w:t>
            </w:r>
            <w:r>
              <w:rPr>
                <w:rFonts w:ascii="宋体" w:hAnsi="宋体" w:cs="宋体" w:hint="eastAsia"/>
                <w:sz w:val="24"/>
                <w:szCs w:val="18"/>
              </w:rPr>
              <w:t>Ⅰ</w:t>
            </w:r>
            <w:r>
              <w:rPr>
                <w:sz w:val="24"/>
                <w:szCs w:val="18"/>
              </w:rPr>
              <w:t>。</w:t>
            </w:r>
          </w:p>
          <w:p w14:paraId="29E433B7" w14:textId="77777777" w:rsidR="008A2513" w:rsidRDefault="00B42508">
            <w:pPr>
              <w:spacing w:line="360" w:lineRule="auto"/>
              <w:ind w:firstLine="482"/>
              <w:rPr>
                <w:sz w:val="24"/>
                <w:szCs w:val="18"/>
              </w:rPr>
            </w:pPr>
            <w:r>
              <w:rPr>
                <w:sz w:val="24"/>
                <w:szCs w:val="18"/>
              </w:rPr>
              <w:t>当</w:t>
            </w:r>
            <w:r>
              <w:rPr>
                <w:sz w:val="24"/>
                <w:szCs w:val="18"/>
              </w:rPr>
              <w:t>Q≥1</w:t>
            </w:r>
            <w:r>
              <w:rPr>
                <w:sz w:val="24"/>
                <w:szCs w:val="18"/>
              </w:rPr>
              <w:t>时，将</w:t>
            </w:r>
            <w:r>
              <w:rPr>
                <w:sz w:val="24"/>
                <w:szCs w:val="18"/>
              </w:rPr>
              <w:t>Q</w:t>
            </w:r>
            <w:r>
              <w:rPr>
                <w:sz w:val="24"/>
                <w:szCs w:val="18"/>
              </w:rPr>
              <w:t>值划分为：（</w:t>
            </w:r>
            <w:r>
              <w:rPr>
                <w:sz w:val="24"/>
                <w:szCs w:val="18"/>
              </w:rPr>
              <w:t>1</w:t>
            </w:r>
            <w:r>
              <w:rPr>
                <w:sz w:val="24"/>
                <w:szCs w:val="18"/>
              </w:rPr>
              <w:t>）</w:t>
            </w:r>
            <w:r>
              <w:rPr>
                <w:sz w:val="24"/>
                <w:szCs w:val="18"/>
              </w:rPr>
              <w:t>1≤Q</w:t>
            </w:r>
            <w:r>
              <w:rPr>
                <w:sz w:val="24"/>
                <w:szCs w:val="18"/>
              </w:rPr>
              <w:t>＜</w:t>
            </w:r>
            <w:r>
              <w:rPr>
                <w:sz w:val="24"/>
                <w:szCs w:val="18"/>
              </w:rPr>
              <w:t>10</w:t>
            </w:r>
            <w:r>
              <w:rPr>
                <w:sz w:val="24"/>
                <w:szCs w:val="18"/>
              </w:rPr>
              <w:t>；（</w:t>
            </w:r>
            <w:r>
              <w:rPr>
                <w:sz w:val="24"/>
                <w:szCs w:val="18"/>
              </w:rPr>
              <w:t>2</w:t>
            </w:r>
            <w:r>
              <w:rPr>
                <w:sz w:val="24"/>
                <w:szCs w:val="18"/>
              </w:rPr>
              <w:t>）</w:t>
            </w:r>
            <w:r>
              <w:rPr>
                <w:sz w:val="24"/>
                <w:szCs w:val="18"/>
              </w:rPr>
              <w:t>10≤Q</w:t>
            </w:r>
            <w:r>
              <w:rPr>
                <w:sz w:val="24"/>
                <w:szCs w:val="18"/>
              </w:rPr>
              <w:t>＜</w:t>
            </w:r>
            <w:r>
              <w:rPr>
                <w:sz w:val="24"/>
                <w:szCs w:val="18"/>
              </w:rPr>
              <w:t>100</w:t>
            </w:r>
            <w:r>
              <w:rPr>
                <w:sz w:val="24"/>
                <w:szCs w:val="18"/>
              </w:rPr>
              <w:t>；（</w:t>
            </w:r>
            <w:r>
              <w:rPr>
                <w:sz w:val="24"/>
                <w:szCs w:val="18"/>
              </w:rPr>
              <w:t>3</w:t>
            </w:r>
            <w:r>
              <w:rPr>
                <w:sz w:val="24"/>
                <w:szCs w:val="18"/>
              </w:rPr>
              <w:t>）</w:t>
            </w:r>
            <w:r>
              <w:rPr>
                <w:sz w:val="24"/>
                <w:szCs w:val="18"/>
              </w:rPr>
              <w:t>Q≥100</w:t>
            </w:r>
            <w:r>
              <w:rPr>
                <w:sz w:val="24"/>
                <w:szCs w:val="18"/>
              </w:rPr>
              <w:t>。</w:t>
            </w:r>
          </w:p>
          <w:p w14:paraId="32A0C527" w14:textId="77777777" w:rsidR="008A2513" w:rsidRDefault="00B42508">
            <w:pPr>
              <w:spacing w:line="360" w:lineRule="auto"/>
              <w:ind w:firstLineChars="200" w:firstLine="480"/>
              <w:rPr>
                <w:rFonts w:ascii="ﾋﾎﾌ・" w:eastAsiaTheme="minorEastAsia" w:cs="ﾋﾎﾌ・"/>
                <w:sz w:val="24"/>
              </w:rPr>
            </w:pPr>
            <w:r>
              <w:rPr>
                <w:rFonts w:hAnsi="宋体" w:hint="eastAsia"/>
                <w:sz w:val="24"/>
                <w:shd w:val="clear" w:color="auto" w:fill="FFFFFF"/>
              </w:rPr>
              <w:t>汇总统计出建设项目环境风险物质临界量、储存及分布情况</w:t>
            </w:r>
            <w:r>
              <w:rPr>
                <w:rFonts w:ascii="ﾋﾎﾌ・" w:eastAsia="ﾋﾎﾌ・" w:cs="ﾋﾎﾌ・" w:hint="eastAsia"/>
                <w:sz w:val="24"/>
              </w:rPr>
              <w:t>。</w:t>
            </w:r>
          </w:p>
          <w:p w14:paraId="5CB8428E" w14:textId="77777777" w:rsidR="008A2513" w:rsidRDefault="00B42508">
            <w:pPr>
              <w:autoSpaceDE w:val="0"/>
              <w:autoSpaceDN w:val="0"/>
              <w:adjustRightInd w:val="0"/>
              <w:spacing w:beforeLines="50" w:before="120"/>
              <w:jc w:val="center"/>
              <w:rPr>
                <w:rFonts w:hAnsi="宋体"/>
                <w:b/>
                <w:sz w:val="24"/>
              </w:rPr>
            </w:pPr>
            <w:r>
              <w:rPr>
                <w:rFonts w:hAnsi="宋体" w:hint="eastAsia"/>
                <w:b/>
                <w:sz w:val="24"/>
              </w:rPr>
              <w:t>表</w:t>
            </w:r>
            <w:r>
              <w:rPr>
                <w:rFonts w:hAnsi="宋体" w:hint="eastAsia"/>
                <w:b/>
                <w:sz w:val="24"/>
              </w:rPr>
              <w:t xml:space="preserve">4-12 </w:t>
            </w:r>
            <w:r>
              <w:rPr>
                <w:rFonts w:hAnsi="宋体" w:hint="eastAsia"/>
                <w:b/>
                <w:sz w:val="24"/>
              </w:rPr>
              <w:t>项目主要物质风险识别结果一览表</w:t>
            </w:r>
          </w:p>
          <w:tbl>
            <w:tblPr>
              <w:tblW w:w="8390"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964"/>
              <w:gridCol w:w="1381"/>
              <w:gridCol w:w="1648"/>
              <w:gridCol w:w="1381"/>
              <w:gridCol w:w="1546"/>
              <w:gridCol w:w="1470"/>
            </w:tblGrid>
            <w:tr w:rsidR="008A2513" w14:paraId="625D3D08" w14:textId="77777777" w:rsidTr="00160815">
              <w:trPr>
                <w:trHeight w:val="284"/>
                <w:jc w:val="center"/>
              </w:trPr>
              <w:tc>
                <w:tcPr>
                  <w:tcW w:w="964" w:type="dxa"/>
                  <w:vAlign w:val="center"/>
                </w:tcPr>
                <w:p w14:paraId="23DE362D" w14:textId="77777777" w:rsidR="008A2513" w:rsidRDefault="00B42508">
                  <w:pPr>
                    <w:autoSpaceDE w:val="0"/>
                    <w:autoSpaceDN w:val="0"/>
                    <w:adjustRightInd w:val="0"/>
                    <w:jc w:val="center"/>
                    <w:rPr>
                      <w:b/>
                      <w:szCs w:val="21"/>
                    </w:rPr>
                  </w:pPr>
                  <w:r>
                    <w:rPr>
                      <w:rFonts w:hint="eastAsia"/>
                      <w:b/>
                      <w:szCs w:val="21"/>
                    </w:rPr>
                    <w:t>类别</w:t>
                  </w:r>
                </w:p>
              </w:tc>
              <w:tc>
                <w:tcPr>
                  <w:tcW w:w="1381" w:type="dxa"/>
                  <w:vAlign w:val="center"/>
                </w:tcPr>
                <w:p w14:paraId="1ED1281A" w14:textId="77777777" w:rsidR="008A2513" w:rsidRDefault="00B42508">
                  <w:pPr>
                    <w:autoSpaceDE w:val="0"/>
                    <w:autoSpaceDN w:val="0"/>
                    <w:adjustRightInd w:val="0"/>
                    <w:jc w:val="center"/>
                    <w:rPr>
                      <w:b/>
                      <w:szCs w:val="21"/>
                    </w:rPr>
                  </w:pPr>
                  <w:r>
                    <w:rPr>
                      <w:rFonts w:hint="eastAsia"/>
                      <w:b/>
                      <w:szCs w:val="21"/>
                    </w:rPr>
                    <w:t>事故类型</w:t>
                  </w:r>
                </w:p>
              </w:tc>
              <w:tc>
                <w:tcPr>
                  <w:tcW w:w="1648" w:type="dxa"/>
                  <w:vAlign w:val="center"/>
                </w:tcPr>
                <w:p w14:paraId="58FC396C" w14:textId="77777777" w:rsidR="008A2513" w:rsidRDefault="00B42508">
                  <w:pPr>
                    <w:autoSpaceDE w:val="0"/>
                    <w:autoSpaceDN w:val="0"/>
                    <w:adjustRightInd w:val="0"/>
                    <w:jc w:val="center"/>
                    <w:rPr>
                      <w:b/>
                      <w:szCs w:val="21"/>
                    </w:rPr>
                  </w:pPr>
                  <w:r>
                    <w:rPr>
                      <w:rFonts w:hint="eastAsia"/>
                      <w:b/>
                      <w:szCs w:val="21"/>
                    </w:rPr>
                    <w:t>风险</w:t>
                  </w:r>
                  <w:r>
                    <w:rPr>
                      <w:b/>
                      <w:szCs w:val="21"/>
                    </w:rPr>
                    <w:t>物质</w:t>
                  </w:r>
                </w:p>
              </w:tc>
              <w:tc>
                <w:tcPr>
                  <w:tcW w:w="1381" w:type="dxa"/>
                  <w:vAlign w:val="center"/>
                </w:tcPr>
                <w:p w14:paraId="5F33C51D" w14:textId="77777777" w:rsidR="008A2513" w:rsidRDefault="00B42508">
                  <w:pPr>
                    <w:autoSpaceDE w:val="0"/>
                    <w:autoSpaceDN w:val="0"/>
                    <w:adjustRightInd w:val="0"/>
                    <w:jc w:val="center"/>
                    <w:rPr>
                      <w:b/>
                      <w:color w:val="0D0D0D" w:themeColor="text1" w:themeTint="F2"/>
                      <w:szCs w:val="21"/>
                    </w:rPr>
                  </w:pPr>
                  <w:r>
                    <w:rPr>
                      <w:rFonts w:hint="eastAsia"/>
                      <w:b/>
                      <w:color w:val="0D0D0D" w:themeColor="text1" w:themeTint="F2"/>
                      <w:szCs w:val="21"/>
                    </w:rPr>
                    <w:t>分布</w:t>
                  </w:r>
                </w:p>
              </w:tc>
              <w:tc>
                <w:tcPr>
                  <w:tcW w:w="1546" w:type="dxa"/>
                  <w:vAlign w:val="center"/>
                </w:tcPr>
                <w:p w14:paraId="601DE46A" w14:textId="77777777" w:rsidR="008A2513" w:rsidRDefault="00B42508">
                  <w:pPr>
                    <w:autoSpaceDE w:val="0"/>
                    <w:autoSpaceDN w:val="0"/>
                    <w:adjustRightInd w:val="0"/>
                    <w:jc w:val="center"/>
                    <w:rPr>
                      <w:b/>
                      <w:color w:val="0D0D0D" w:themeColor="text1" w:themeTint="F2"/>
                      <w:szCs w:val="21"/>
                    </w:rPr>
                  </w:pPr>
                  <w:r>
                    <w:rPr>
                      <w:rFonts w:hint="eastAsia"/>
                      <w:b/>
                      <w:color w:val="0D0D0D" w:themeColor="text1" w:themeTint="F2"/>
                      <w:szCs w:val="21"/>
                    </w:rPr>
                    <w:t>最大储存量</w:t>
                  </w:r>
                </w:p>
              </w:tc>
              <w:tc>
                <w:tcPr>
                  <w:tcW w:w="1470" w:type="dxa"/>
                  <w:vAlign w:val="center"/>
                </w:tcPr>
                <w:p w14:paraId="75D0B283" w14:textId="77777777" w:rsidR="008A2513" w:rsidRDefault="00B42508">
                  <w:pPr>
                    <w:autoSpaceDE w:val="0"/>
                    <w:autoSpaceDN w:val="0"/>
                    <w:adjustRightInd w:val="0"/>
                    <w:jc w:val="center"/>
                    <w:rPr>
                      <w:b/>
                      <w:szCs w:val="21"/>
                    </w:rPr>
                  </w:pPr>
                  <w:r>
                    <w:rPr>
                      <w:rFonts w:hint="eastAsia"/>
                      <w:b/>
                      <w:szCs w:val="21"/>
                    </w:rPr>
                    <w:t>临界量</w:t>
                  </w:r>
                </w:p>
              </w:tc>
            </w:tr>
            <w:tr w:rsidR="008A2513" w14:paraId="51947884" w14:textId="77777777" w:rsidTr="00160815">
              <w:trPr>
                <w:trHeight w:val="284"/>
                <w:jc w:val="center"/>
              </w:trPr>
              <w:tc>
                <w:tcPr>
                  <w:tcW w:w="964" w:type="dxa"/>
                  <w:vAlign w:val="center"/>
                </w:tcPr>
                <w:p w14:paraId="2DFB360C" w14:textId="77777777" w:rsidR="008A2513" w:rsidRDefault="00B42508">
                  <w:pPr>
                    <w:autoSpaceDE w:val="0"/>
                    <w:autoSpaceDN w:val="0"/>
                    <w:adjustRightInd w:val="0"/>
                    <w:jc w:val="center"/>
                    <w:rPr>
                      <w:szCs w:val="21"/>
                    </w:rPr>
                  </w:pPr>
                  <w:r>
                    <w:rPr>
                      <w:rFonts w:hint="eastAsia"/>
                      <w:szCs w:val="21"/>
                    </w:rPr>
                    <w:t>原辅料</w:t>
                  </w:r>
                </w:p>
              </w:tc>
              <w:tc>
                <w:tcPr>
                  <w:tcW w:w="1381" w:type="dxa"/>
                  <w:vAlign w:val="center"/>
                </w:tcPr>
                <w:p w14:paraId="1955318B" w14:textId="77777777" w:rsidR="008A2513" w:rsidRDefault="00B42508">
                  <w:pPr>
                    <w:jc w:val="center"/>
                    <w:rPr>
                      <w:szCs w:val="21"/>
                    </w:rPr>
                  </w:pPr>
                  <w:r>
                    <w:rPr>
                      <w:rFonts w:hint="eastAsia"/>
                      <w:szCs w:val="21"/>
                    </w:rPr>
                    <w:t>泄露</w:t>
                  </w:r>
                </w:p>
              </w:tc>
              <w:tc>
                <w:tcPr>
                  <w:tcW w:w="1648" w:type="dxa"/>
                  <w:vAlign w:val="center"/>
                </w:tcPr>
                <w:p w14:paraId="745A6A66" w14:textId="77777777" w:rsidR="008A2513" w:rsidRDefault="00B42508">
                  <w:pPr>
                    <w:jc w:val="center"/>
                    <w:rPr>
                      <w:szCs w:val="21"/>
                    </w:rPr>
                  </w:pPr>
                  <w:r>
                    <w:rPr>
                      <w:rFonts w:hint="eastAsia"/>
                      <w:szCs w:val="21"/>
                    </w:rPr>
                    <w:t>液压油</w:t>
                  </w:r>
                </w:p>
              </w:tc>
              <w:tc>
                <w:tcPr>
                  <w:tcW w:w="1381" w:type="dxa"/>
                  <w:vAlign w:val="center"/>
                </w:tcPr>
                <w:p w14:paraId="4BB0C124" w14:textId="77777777" w:rsidR="008A2513" w:rsidRDefault="00B42508">
                  <w:pPr>
                    <w:jc w:val="center"/>
                    <w:rPr>
                      <w:color w:val="0D0D0D" w:themeColor="text1" w:themeTint="F2"/>
                      <w:szCs w:val="21"/>
                    </w:rPr>
                  </w:pPr>
                  <w:r>
                    <w:rPr>
                      <w:rFonts w:hint="eastAsia"/>
                      <w:color w:val="0D0D0D" w:themeColor="text1" w:themeTint="F2"/>
                      <w:szCs w:val="21"/>
                    </w:rPr>
                    <w:t>原料仓库</w:t>
                  </w:r>
                </w:p>
              </w:tc>
              <w:tc>
                <w:tcPr>
                  <w:tcW w:w="1546" w:type="dxa"/>
                  <w:vAlign w:val="center"/>
                </w:tcPr>
                <w:p w14:paraId="56EE661B" w14:textId="6D253A86" w:rsidR="008A2513" w:rsidRDefault="00B42508">
                  <w:pPr>
                    <w:jc w:val="center"/>
                    <w:rPr>
                      <w:color w:val="0D0D0D" w:themeColor="text1" w:themeTint="F2"/>
                      <w:szCs w:val="21"/>
                    </w:rPr>
                  </w:pPr>
                  <w:r>
                    <w:rPr>
                      <w:rFonts w:hint="eastAsia"/>
                      <w:color w:val="0D0D0D" w:themeColor="text1" w:themeTint="F2"/>
                      <w:szCs w:val="21"/>
                    </w:rPr>
                    <w:t>0.</w:t>
                  </w:r>
                  <w:r w:rsidR="006902BC">
                    <w:rPr>
                      <w:color w:val="0D0D0D" w:themeColor="text1" w:themeTint="F2"/>
                      <w:szCs w:val="21"/>
                    </w:rPr>
                    <w:t>1</w:t>
                  </w:r>
                  <w:r>
                    <w:rPr>
                      <w:rFonts w:hint="eastAsia"/>
                      <w:color w:val="0D0D0D" w:themeColor="text1" w:themeTint="F2"/>
                      <w:szCs w:val="21"/>
                    </w:rPr>
                    <w:t>t</w:t>
                  </w:r>
                </w:p>
              </w:tc>
              <w:tc>
                <w:tcPr>
                  <w:tcW w:w="1470" w:type="dxa"/>
                  <w:vAlign w:val="center"/>
                </w:tcPr>
                <w:p w14:paraId="12D00675" w14:textId="77777777" w:rsidR="008A2513" w:rsidRDefault="00B42508">
                  <w:pPr>
                    <w:jc w:val="center"/>
                    <w:rPr>
                      <w:szCs w:val="21"/>
                    </w:rPr>
                  </w:pPr>
                  <w:r>
                    <w:rPr>
                      <w:rFonts w:hint="eastAsia"/>
                      <w:szCs w:val="21"/>
                    </w:rPr>
                    <w:t>2500t</w:t>
                  </w:r>
                </w:p>
              </w:tc>
            </w:tr>
          </w:tbl>
          <w:p w14:paraId="47E03AC4" w14:textId="77777777" w:rsidR="008A2513" w:rsidRDefault="00B42508">
            <w:pPr>
              <w:autoSpaceDE w:val="0"/>
              <w:autoSpaceDN w:val="0"/>
              <w:adjustRightInd w:val="0"/>
              <w:spacing w:line="360" w:lineRule="auto"/>
              <w:ind w:firstLineChars="200" w:firstLine="480"/>
              <w:rPr>
                <w:color w:val="0D0D0D" w:themeColor="text1" w:themeTint="F2"/>
                <w:sz w:val="24"/>
              </w:rPr>
            </w:pPr>
            <w:r>
              <w:rPr>
                <w:rFonts w:hAnsi="宋体" w:hint="eastAsia"/>
                <w:sz w:val="24"/>
              </w:rPr>
              <w:t>根据</w:t>
            </w:r>
            <w:r>
              <w:rPr>
                <w:rFonts w:hint="eastAsia"/>
                <w:sz w:val="24"/>
              </w:rPr>
              <w:t>导则计算</w:t>
            </w:r>
            <w:r>
              <w:rPr>
                <w:rFonts w:hAnsi="宋体" w:hint="eastAsia"/>
                <w:sz w:val="24"/>
              </w:rPr>
              <w:t>危险物质数量与</w:t>
            </w:r>
            <w:r>
              <w:rPr>
                <w:rFonts w:hAnsi="宋体" w:hint="eastAsia"/>
                <w:color w:val="0D0D0D" w:themeColor="text1" w:themeTint="F2"/>
                <w:sz w:val="24"/>
              </w:rPr>
              <w:t>临界量比值：</w:t>
            </w:r>
            <w:r>
              <w:rPr>
                <w:rFonts w:hAnsi="宋体"/>
                <w:color w:val="0D0D0D" w:themeColor="text1" w:themeTint="F2"/>
                <w:sz w:val="24"/>
              </w:rPr>
              <w:t>Q</w:t>
            </w:r>
            <w:r>
              <w:rPr>
                <w:rFonts w:hAnsi="宋体" w:hint="eastAsia"/>
                <w:color w:val="0D0D0D" w:themeColor="text1" w:themeTint="F2"/>
                <w:sz w:val="24"/>
              </w:rPr>
              <w:t>=</w:t>
            </w:r>
            <w:r>
              <w:rPr>
                <w:color w:val="0D0D0D" w:themeColor="text1" w:themeTint="F2"/>
                <w:sz w:val="24"/>
              </w:rPr>
              <w:t>Σqi/Qi</w:t>
            </w:r>
            <w:r>
              <w:rPr>
                <w:rFonts w:hint="eastAsia"/>
                <w:color w:val="0D0D0D" w:themeColor="text1" w:themeTint="F2"/>
                <w:sz w:val="24"/>
              </w:rPr>
              <w:t>=0.1/2500=0.00004</w:t>
            </w:r>
            <w:r>
              <w:rPr>
                <w:rFonts w:hint="eastAsia"/>
                <w:color w:val="0D0D0D" w:themeColor="text1" w:themeTint="F2"/>
                <w:sz w:val="24"/>
              </w:rPr>
              <w:t>＜</w:t>
            </w:r>
            <w:r>
              <w:rPr>
                <w:rFonts w:hint="eastAsia"/>
                <w:color w:val="0D0D0D" w:themeColor="text1" w:themeTint="F2"/>
                <w:sz w:val="24"/>
              </w:rPr>
              <w:t>1</w:t>
            </w:r>
            <w:r>
              <w:rPr>
                <w:rFonts w:hint="eastAsia"/>
                <w:color w:val="0D0D0D" w:themeColor="text1" w:themeTint="F2"/>
                <w:sz w:val="24"/>
              </w:rPr>
              <w:t>，本项目环境风险潜势为</w:t>
            </w:r>
            <w:r>
              <w:rPr>
                <w:color w:val="0D0D0D" w:themeColor="text1" w:themeTint="F2"/>
                <w:sz w:val="24"/>
              </w:rPr>
              <w:fldChar w:fldCharType="begin"/>
            </w:r>
            <w:r>
              <w:rPr>
                <w:color w:val="0D0D0D" w:themeColor="text1" w:themeTint="F2"/>
                <w:sz w:val="24"/>
              </w:rPr>
              <w:instrText xml:space="preserve"> </w:instrText>
            </w:r>
            <w:r>
              <w:rPr>
                <w:rFonts w:hint="eastAsia"/>
                <w:color w:val="0D0D0D" w:themeColor="text1" w:themeTint="F2"/>
                <w:sz w:val="24"/>
              </w:rPr>
              <w:instrText>= 1 \* ROMAN</w:instrText>
            </w:r>
            <w:r>
              <w:rPr>
                <w:color w:val="0D0D0D" w:themeColor="text1" w:themeTint="F2"/>
                <w:sz w:val="24"/>
              </w:rPr>
              <w:instrText xml:space="preserve"> </w:instrText>
            </w:r>
            <w:r>
              <w:rPr>
                <w:color w:val="0D0D0D" w:themeColor="text1" w:themeTint="F2"/>
                <w:sz w:val="24"/>
              </w:rPr>
              <w:fldChar w:fldCharType="separate"/>
            </w:r>
            <w:r>
              <w:rPr>
                <w:color w:val="0D0D0D" w:themeColor="text1" w:themeTint="F2"/>
                <w:sz w:val="24"/>
              </w:rPr>
              <w:t>I</w:t>
            </w:r>
            <w:r>
              <w:rPr>
                <w:color w:val="0D0D0D" w:themeColor="text1" w:themeTint="F2"/>
                <w:sz w:val="24"/>
              </w:rPr>
              <w:fldChar w:fldCharType="end"/>
            </w:r>
            <w:r>
              <w:rPr>
                <w:color w:val="0D0D0D" w:themeColor="text1" w:themeTint="F2"/>
                <w:sz w:val="24"/>
              </w:rPr>
              <w:t>。</w:t>
            </w:r>
            <w:r>
              <w:rPr>
                <w:rFonts w:hint="eastAsia"/>
                <w:color w:val="0D0D0D" w:themeColor="text1" w:themeTint="F2"/>
                <w:sz w:val="24"/>
              </w:rPr>
              <w:t>因此，项目风险评价等级定为低于三级，根据导则要求，环境风险评价作简单分析</w:t>
            </w:r>
            <w:r>
              <w:rPr>
                <w:rFonts w:hAnsi="宋体"/>
                <w:color w:val="0D0D0D" w:themeColor="text1" w:themeTint="F2"/>
                <w:sz w:val="24"/>
              </w:rPr>
              <w:t>。</w:t>
            </w:r>
          </w:p>
          <w:p w14:paraId="003B50BE" w14:textId="77777777" w:rsidR="008A2513" w:rsidRDefault="00B42508">
            <w:pPr>
              <w:spacing w:line="360" w:lineRule="auto"/>
              <w:ind w:firstLineChars="200" w:firstLine="480"/>
              <w:rPr>
                <w:color w:val="FF0000"/>
                <w:sz w:val="24"/>
                <w:szCs w:val="22"/>
              </w:rPr>
            </w:pPr>
            <w:r>
              <w:rPr>
                <w:rFonts w:hint="eastAsia"/>
                <w:sz w:val="24"/>
                <w:szCs w:val="22"/>
              </w:rPr>
              <w:t>项目化学品使用量相对较少，且根据同类型国内企业实际运行情况，项目运行中此类危险物质泄漏风险事故概率较低。液压油由专门的密闭容器包装，暂存量较小，使用过程中采取了收集处理措施，且都处于车间内，自然挥发对周边空气环境空气影响较小。项目针对危废库采取防渗措施，故正常运营过程中润滑油不会发生泄漏，对周边地表水、地下水或土壤环境影响较小。</w:t>
            </w:r>
          </w:p>
          <w:p w14:paraId="7E952CD6" w14:textId="77777777" w:rsidR="008A2513" w:rsidRDefault="00B42508">
            <w:pPr>
              <w:spacing w:line="360" w:lineRule="auto"/>
              <w:ind w:firstLineChars="200" w:firstLine="480"/>
              <w:rPr>
                <w:kern w:val="24"/>
                <w:sz w:val="24"/>
              </w:rPr>
            </w:pPr>
            <w:r>
              <w:rPr>
                <w:rFonts w:hint="eastAsia"/>
                <w:kern w:val="24"/>
                <w:sz w:val="24"/>
              </w:rPr>
              <w:t>建设单位应加强厂区防火管理、完善事故应急预案，采取妥善的风险防范措施，本项目环境风险在可接受的范围内。</w:t>
            </w:r>
          </w:p>
          <w:p w14:paraId="3BE60734" w14:textId="77777777" w:rsidR="008A2513" w:rsidRDefault="00B42508">
            <w:pPr>
              <w:spacing w:beforeLines="50" w:before="120"/>
              <w:jc w:val="center"/>
              <w:rPr>
                <w:rFonts w:hAnsi="宋体"/>
                <w:b/>
                <w:color w:val="000000"/>
                <w:sz w:val="24"/>
              </w:rPr>
            </w:pPr>
            <w:r>
              <w:rPr>
                <w:rFonts w:hAnsi="宋体" w:hint="eastAsia"/>
                <w:b/>
                <w:color w:val="000000"/>
                <w:sz w:val="24"/>
              </w:rPr>
              <w:t>表</w:t>
            </w:r>
            <w:r>
              <w:rPr>
                <w:rFonts w:hAnsi="宋体" w:hint="eastAsia"/>
                <w:b/>
                <w:color w:val="000000"/>
                <w:sz w:val="24"/>
              </w:rPr>
              <w:t xml:space="preserve">4-13 </w:t>
            </w:r>
            <w:r>
              <w:rPr>
                <w:rFonts w:hAnsi="宋体"/>
                <w:b/>
                <w:color w:val="000000"/>
                <w:sz w:val="24"/>
              </w:rPr>
              <w:t xml:space="preserve"> </w:t>
            </w:r>
            <w:r>
              <w:rPr>
                <w:rFonts w:hAnsi="宋体" w:hint="eastAsia"/>
                <w:b/>
                <w:color w:val="000000"/>
                <w:sz w:val="24"/>
              </w:rPr>
              <w:t>建设环境风险简单分析内容一览表</w:t>
            </w:r>
          </w:p>
          <w:tbl>
            <w:tblPr>
              <w:tblW w:w="8390"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154"/>
              <w:gridCol w:w="1217"/>
              <w:gridCol w:w="1240"/>
              <w:gridCol w:w="1006"/>
              <w:gridCol w:w="456"/>
              <w:gridCol w:w="3317"/>
            </w:tblGrid>
            <w:tr w:rsidR="008A2513" w14:paraId="0D4833FB" w14:textId="77777777" w:rsidTr="00160815">
              <w:trPr>
                <w:trHeight w:val="284"/>
                <w:jc w:val="center"/>
              </w:trPr>
              <w:tc>
                <w:tcPr>
                  <w:tcW w:w="1154" w:type="dxa"/>
                  <w:shd w:val="clear" w:color="auto" w:fill="auto"/>
                  <w:vAlign w:val="center"/>
                </w:tcPr>
                <w:p w14:paraId="02AF28B1" w14:textId="77777777" w:rsidR="008A2513" w:rsidRDefault="00B42508">
                  <w:pPr>
                    <w:snapToGrid w:val="0"/>
                    <w:jc w:val="center"/>
                    <w:rPr>
                      <w:b/>
                      <w:color w:val="0D0D0D" w:themeColor="text1" w:themeTint="F2"/>
                      <w:szCs w:val="21"/>
                    </w:rPr>
                  </w:pPr>
                  <w:r>
                    <w:rPr>
                      <w:rFonts w:hint="eastAsia"/>
                      <w:b/>
                      <w:color w:val="0D0D0D" w:themeColor="text1" w:themeTint="F2"/>
                      <w:szCs w:val="21"/>
                    </w:rPr>
                    <w:t>建设项目名称</w:t>
                  </w:r>
                </w:p>
              </w:tc>
              <w:tc>
                <w:tcPr>
                  <w:tcW w:w="7236" w:type="dxa"/>
                  <w:gridSpan w:val="5"/>
                  <w:shd w:val="clear" w:color="auto" w:fill="auto"/>
                  <w:vAlign w:val="center"/>
                </w:tcPr>
                <w:p w14:paraId="14B8B6C4" w14:textId="6DD63246" w:rsidR="008A2513" w:rsidRDefault="00F44E9D">
                  <w:pPr>
                    <w:snapToGrid w:val="0"/>
                    <w:jc w:val="center"/>
                    <w:rPr>
                      <w:b/>
                      <w:color w:val="0D0D0D" w:themeColor="text1" w:themeTint="F2"/>
                      <w:szCs w:val="21"/>
                    </w:rPr>
                  </w:pPr>
                  <w:r>
                    <w:rPr>
                      <w:rFonts w:hint="eastAsia"/>
                      <w:color w:val="0D0D0D" w:themeColor="text1" w:themeTint="F2"/>
                      <w:szCs w:val="21"/>
                    </w:rPr>
                    <w:t>医疗器械弹簧管及成品组装新建项目</w:t>
                  </w:r>
                </w:p>
              </w:tc>
            </w:tr>
            <w:tr w:rsidR="008A2513" w14:paraId="0C066C51" w14:textId="77777777" w:rsidTr="00160815">
              <w:trPr>
                <w:trHeight w:val="284"/>
                <w:jc w:val="center"/>
              </w:trPr>
              <w:tc>
                <w:tcPr>
                  <w:tcW w:w="1154" w:type="dxa"/>
                  <w:shd w:val="clear" w:color="auto" w:fill="auto"/>
                  <w:vAlign w:val="center"/>
                </w:tcPr>
                <w:p w14:paraId="25FEE633" w14:textId="77777777" w:rsidR="008A2513" w:rsidRDefault="00B42508">
                  <w:pPr>
                    <w:snapToGrid w:val="0"/>
                    <w:jc w:val="center"/>
                    <w:rPr>
                      <w:b/>
                      <w:color w:val="0D0D0D" w:themeColor="text1" w:themeTint="F2"/>
                      <w:szCs w:val="21"/>
                    </w:rPr>
                  </w:pPr>
                  <w:r>
                    <w:rPr>
                      <w:rFonts w:hint="eastAsia"/>
                      <w:b/>
                      <w:color w:val="0D0D0D" w:themeColor="text1" w:themeTint="F2"/>
                      <w:szCs w:val="21"/>
                    </w:rPr>
                    <w:lastRenderedPageBreak/>
                    <w:t>建设地点</w:t>
                  </w:r>
                </w:p>
              </w:tc>
              <w:tc>
                <w:tcPr>
                  <w:tcW w:w="1217" w:type="dxa"/>
                  <w:shd w:val="clear" w:color="auto" w:fill="auto"/>
                  <w:vAlign w:val="center"/>
                </w:tcPr>
                <w:p w14:paraId="3ED1E6FA" w14:textId="77777777" w:rsidR="008A2513" w:rsidRDefault="00B42508">
                  <w:pPr>
                    <w:snapToGrid w:val="0"/>
                    <w:jc w:val="center"/>
                    <w:rPr>
                      <w:color w:val="0D0D0D" w:themeColor="text1" w:themeTint="F2"/>
                      <w:szCs w:val="21"/>
                    </w:rPr>
                  </w:pPr>
                  <w:r>
                    <w:rPr>
                      <w:rFonts w:hint="eastAsia"/>
                      <w:color w:val="0D0D0D" w:themeColor="text1" w:themeTint="F2"/>
                      <w:szCs w:val="21"/>
                    </w:rPr>
                    <w:t>安徽省</w:t>
                  </w:r>
                </w:p>
              </w:tc>
              <w:tc>
                <w:tcPr>
                  <w:tcW w:w="1240" w:type="dxa"/>
                  <w:shd w:val="clear" w:color="auto" w:fill="auto"/>
                  <w:vAlign w:val="center"/>
                </w:tcPr>
                <w:p w14:paraId="1596E45B" w14:textId="77777777" w:rsidR="008A2513" w:rsidRDefault="00B42508">
                  <w:pPr>
                    <w:snapToGrid w:val="0"/>
                    <w:jc w:val="center"/>
                    <w:rPr>
                      <w:color w:val="0D0D0D" w:themeColor="text1" w:themeTint="F2"/>
                      <w:szCs w:val="21"/>
                    </w:rPr>
                  </w:pPr>
                  <w:r>
                    <w:rPr>
                      <w:rFonts w:hint="eastAsia"/>
                      <w:color w:val="0D0D0D" w:themeColor="text1" w:themeTint="F2"/>
                      <w:szCs w:val="21"/>
                    </w:rPr>
                    <w:t>芜湖市</w:t>
                  </w:r>
                </w:p>
              </w:tc>
              <w:tc>
                <w:tcPr>
                  <w:tcW w:w="1462" w:type="dxa"/>
                  <w:gridSpan w:val="2"/>
                  <w:shd w:val="clear" w:color="auto" w:fill="auto"/>
                  <w:vAlign w:val="center"/>
                </w:tcPr>
                <w:p w14:paraId="58C3413D" w14:textId="00ADF62A" w:rsidR="008A2513" w:rsidRDefault="00BE514A">
                  <w:pPr>
                    <w:snapToGrid w:val="0"/>
                    <w:jc w:val="center"/>
                    <w:rPr>
                      <w:color w:val="0D0D0D" w:themeColor="text1" w:themeTint="F2"/>
                      <w:szCs w:val="21"/>
                    </w:rPr>
                  </w:pPr>
                  <w:r>
                    <w:rPr>
                      <w:rFonts w:hint="eastAsia"/>
                      <w:color w:val="0D0D0D" w:themeColor="text1" w:themeTint="F2"/>
                      <w:szCs w:val="21"/>
                    </w:rPr>
                    <w:t>弋江区</w:t>
                  </w:r>
                </w:p>
              </w:tc>
              <w:tc>
                <w:tcPr>
                  <w:tcW w:w="3317" w:type="dxa"/>
                  <w:shd w:val="clear" w:color="auto" w:fill="auto"/>
                  <w:vAlign w:val="center"/>
                </w:tcPr>
                <w:p w14:paraId="55AA9441" w14:textId="2E1CA49C" w:rsidR="008A2513" w:rsidRDefault="00CA32D4">
                  <w:pPr>
                    <w:snapToGrid w:val="0"/>
                    <w:ind w:leftChars="-50" w:left="-105" w:rightChars="-50" w:right="-105"/>
                    <w:jc w:val="center"/>
                    <w:rPr>
                      <w:color w:val="0D0D0D" w:themeColor="text1" w:themeTint="F2"/>
                      <w:szCs w:val="21"/>
                    </w:rPr>
                  </w:pPr>
                  <w:r w:rsidRPr="00CA32D4">
                    <w:rPr>
                      <w:rFonts w:hint="eastAsia"/>
                      <w:color w:val="0D0D0D" w:themeColor="text1" w:themeTint="F2"/>
                      <w:szCs w:val="21"/>
                    </w:rPr>
                    <w:t>安徽省芜湖市弋江区高新技术产业开发区天井山路</w:t>
                  </w:r>
                  <w:r w:rsidRPr="00CA32D4">
                    <w:rPr>
                      <w:rFonts w:hint="eastAsia"/>
                      <w:color w:val="0D0D0D" w:themeColor="text1" w:themeTint="F2"/>
                      <w:szCs w:val="21"/>
                    </w:rPr>
                    <w:t>16</w:t>
                  </w:r>
                  <w:r w:rsidRPr="00CA32D4">
                    <w:rPr>
                      <w:rFonts w:hint="eastAsia"/>
                      <w:color w:val="0D0D0D" w:themeColor="text1" w:themeTint="F2"/>
                      <w:szCs w:val="21"/>
                    </w:rPr>
                    <w:t>号</w:t>
                  </w:r>
                </w:p>
              </w:tc>
            </w:tr>
            <w:tr w:rsidR="008A2513" w14:paraId="5C33AE2A" w14:textId="77777777" w:rsidTr="00160815">
              <w:trPr>
                <w:trHeight w:val="284"/>
                <w:jc w:val="center"/>
              </w:trPr>
              <w:tc>
                <w:tcPr>
                  <w:tcW w:w="1154" w:type="dxa"/>
                  <w:shd w:val="clear" w:color="auto" w:fill="auto"/>
                  <w:vAlign w:val="center"/>
                </w:tcPr>
                <w:p w14:paraId="6D7605B6" w14:textId="77777777" w:rsidR="008A2513" w:rsidRDefault="00B42508">
                  <w:pPr>
                    <w:snapToGrid w:val="0"/>
                    <w:jc w:val="center"/>
                    <w:rPr>
                      <w:b/>
                      <w:color w:val="0D0D0D" w:themeColor="text1" w:themeTint="F2"/>
                      <w:szCs w:val="21"/>
                    </w:rPr>
                  </w:pPr>
                  <w:r>
                    <w:rPr>
                      <w:rFonts w:hint="eastAsia"/>
                      <w:b/>
                      <w:color w:val="0D0D0D" w:themeColor="text1" w:themeTint="F2"/>
                      <w:szCs w:val="21"/>
                    </w:rPr>
                    <w:t>地理坐标</w:t>
                  </w:r>
                </w:p>
              </w:tc>
              <w:tc>
                <w:tcPr>
                  <w:tcW w:w="3463" w:type="dxa"/>
                  <w:gridSpan w:val="3"/>
                  <w:shd w:val="clear" w:color="auto" w:fill="auto"/>
                  <w:vAlign w:val="center"/>
                </w:tcPr>
                <w:p w14:paraId="63C61059" w14:textId="02FADEC3" w:rsidR="008A2513" w:rsidRDefault="00B42508">
                  <w:pPr>
                    <w:snapToGrid w:val="0"/>
                    <w:jc w:val="center"/>
                    <w:rPr>
                      <w:color w:val="0D0D0D" w:themeColor="text1" w:themeTint="F2"/>
                      <w:szCs w:val="21"/>
                    </w:rPr>
                  </w:pPr>
                  <w:r>
                    <w:rPr>
                      <w:rFonts w:hint="eastAsia"/>
                      <w:color w:val="0D0D0D" w:themeColor="text1" w:themeTint="F2"/>
                      <w:szCs w:val="21"/>
                    </w:rPr>
                    <w:t>经度</w:t>
                  </w:r>
                  <w:r w:rsidR="00800B2C" w:rsidRPr="00800B2C">
                    <w:rPr>
                      <w:color w:val="0D0D0D" w:themeColor="text1" w:themeTint="F2"/>
                      <w:szCs w:val="21"/>
                    </w:rPr>
                    <w:t>118.354401</w:t>
                  </w:r>
                  <w:r>
                    <w:rPr>
                      <w:color w:val="0D0D0D" w:themeColor="text1" w:themeTint="F2"/>
                      <w:szCs w:val="21"/>
                    </w:rPr>
                    <w:t>°</w:t>
                  </w:r>
                </w:p>
              </w:tc>
              <w:tc>
                <w:tcPr>
                  <w:tcW w:w="3773" w:type="dxa"/>
                  <w:gridSpan w:val="2"/>
                  <w:shd w:val="clear" w:color="auto" w:fill="auto"/>
                  <w:vAlign w:val="center"/>
                </w:tcPr>
                <w:p w14:paraId="406E22A3" w14:textId="351ACCFE" w:rsidR="008A2513" w:rsidRDefault="00B42508">
                  <w:pPr>
                    <w:snapToGrid w:val="0"/>
                    <w:jc w:val="center"/>
                    <w:rPr>
                      <w:color w:val="0D0D0D" w:themeColor="text1" w:themeTint="F2"/>
                      <w:szCs w:val="21"/>
                    </w:rPr>
                  </w:pPr>
                  <w:r>
                    <w:rPr>
                      <w:rFonts w:hint="eastAsia"/>
                      <w:color w:val="0D0D0D" w:themeColor="text1" w:themeTint="F2"/>
                      <w:szCs w:val="21"/>
                    </w:rPr>
                    <w:t>纬度</w:t>
                  </w:r>
                  <w:r w:rsidR="00800B2C" w:rsidRPr="00800B2C">
                    <w:rPr>
                      <w:color w:val="0D0D0D" w:themeColor="text1" w:themeTint="F2"/>
                      <w:szCs w:val="21"/>
                    </w:rPr>
                    <w:t>31.269752</w:t>
                  </w:r>
                  <w:r>
                    <w:rPr>
                      <w:color w:val="0D0D0D" w:themeColor="text1" w:themeTint="F2"/>
                      <w:szCs w:val="21"/>
                    </w:rPr>
                    <w:t>°</w:t>
                  </w:r>
                </w:p>
              </w:tc>
            </w:tr>
            <w:tr w:rsidR="008A2513" w14:paraId="20B7245C" w14:textId="77777777" w:rsidTr="00160815">
              <w:trPr>
                <w:trHeight w:val="367"/>
                <w:jc w:val="center"/>
              </w:trPr>
              <w:tc>
                <w:tcPr>
                  <w:tcW w:w="1154" w:type="dxa"/>
                  <w:shd w:val="clear" w:color="auto" w:fill="auto"/>
                  <w:vAlign w:val="center"/>
                </w:tcPr>
                <w:p w14:paraId="45AD7120" w14:textId="77777777" w:rsidR="008A2513" w:rsidRDefault="00B42508">
                  <w:pPr>
                    <w:snapToGrid w:val="0"/>
                    <w:ind w:leftChars="-50" w:left="-105" w:rightChars="-50" w:right="-105"/>
                    <w:jc w:val="center"/>
                    <w:rPr>
                      <w:b/>
                      <w:color w:val="0D0D0D" w:themeColor="text1" w:themeTint="F2"/>
                      <w:szCs w:val="21"/>
                    </w:rPr>
                  </w:pPr>
                  <w:r>
                    <w:rPr>
                      <w:rFonts w:hint="eastAsia"/>
                      <w:b/>
                      <w:color w:val="0D0D0D" w:themeColor="text1" w:themeTint="F2"/>
                      <w:szCs w:val="21"/>
                    </w:rPr>
                    <w:t>主要危险物质及分布</w:t>
                  </w:r>
                </w:p>
              </w:tc>
              <w:tc>
                <w:tcPr>
                  <w:tcW w:w="7236" w:type="dxa"/>
                  <w:gridSpan w:val="5"/>
                  <w:shd w:val="clear" w:color="auto" w:fill="auto"/>
                  <w:vAlign w:val="center"/>
                </w:tcPr>
                <w:p w14:paraId="29D9B9BC" w14:textId="5359FC4C" w:rsidR="008A2513" w:rsidRDefault="00B42508">
                  <w:pPr>
                    <w:snapToGrid w:val="0"/>
                    <w:jc w:val="center"/>
                    <w:rPr>
                      <w:color w:val="0D0D0D" w:themeColor="text1" w:themeTint="F2"/>
                      <w:szCs w:val="21"/>
                    </w:rPr>
                  </w:pPr>
                  <w:r>
                    <w:rPr>
                      <w:rFonts w:hint="eastAsia"/>
                      <w:szCs w:val="21"/>
                    </w:rPr>
                    <w:t>液压油</w:t>
                  </w:r>
                  <w:r>
                    <w:rPr>
                      <w:rFonts w:hint="eastAsia"/>
                      <w:color w:val="0D0D0D" w:themeColor="text1" w:themeTint="F2"/>
                      <w:szCs w:val="21"/>
                    </w:rPr>
                    <w:t>分布于生产车间，</w:t>
                  </w:r>
                  <w:r>
                    <w:rPr>
                      <w:rFonts w:hAnsi="宋体" w:hint="eastAsia"/>
                      <w:color w:val="0D0D0D" w:themeColor="text1" w:themeTint="F2"/>
                      <w:szCs w:val="21"/>
                    </w:rPr>
                    <w:t>最大储存量分为为</w:t>
                  </w:r>
                  <w:r>
                    <w:rPr>
                      <w:rFonts w:hAnsi="宋体" w:hint="eastAsia"/>
                      <w:color w:val="0D0D0D" w:themeColor="text1" w:themeTint="F2"/>
                      <w:szCs w:val="21"/>
                    </w:rPr>
                    <w:t>0.</w:t>
                  </w:r>
                  <w:r w:rsidR="006902BC">
                    <w:rPr>
                      <w:rFonts w:hAnsi="宋体"/>
                      <w:color w:val="0D0D0D" w:themeColor="text1" w:themeTint="F2"/>
                      <w:szCs w:val="21"/>
                    </w:rPr>
                    <w:t>1</w:t>
                  </w:r>
                  <w:r>
                    <w:rPr>
                      <w:rFonts w:hAnsi="宋体" w:hint="eastAsia"/>
                      <w:color w:val="0D0D0D" w:themeColor="text1" w:themeTint="F2"/>
                      <w:szCs w:val="21"/>
                    </w:rPr>
                    <w:t>t</w:t>
                  </w:r>
                </w:p>
              </w:tc>
            </w:tr>
            <w:tr w:rsidR="008A2513" w14:paraId="51C5F4D9" w14:textId="77777777" w:rsidTr="00160815">
              <w:trPr>
                <w:trHeight w:val="284"/>
                <w:jc w:val="center"/>
              </w:trPr>
              <w:tc>
                <w:tcPr>
                  <w:tcW w:w="1154" w:type="dxa"/>
                  <w:shd w:val="clear" w:color="auto" w:fill="auto"/>
                  <w:vAlign w:val="center"/>
                </w:tcPr>
                <w:p w14:paraId="2CFAA6B4" w14:textId="77777777" w:rsidR="008A2513" w:rsidRDefault="00B42508">
                  <w:pPr>
                    <w:snapToGrid w:val="0"/>
                    <w:jc w:val="center"/>
                    <w:rPr>
                      <w:b/>
                      <w:color w:val="0D0D0D" w:themeColor="text1" w:themeTint="F2"/>
                      <w:szCs w:val="21"/>
                    </w:rPr>
                  </w:pPr>
                  <w:r>
                    <w:rPr>
                      <w:rFonts w:hint="eastAsia"/>
                      <w:b/>
                      <w:color w:val="0D0D0D" w:themeColor="text1" w:themeTint="F2"/>
                      <w:szCs w:val="21"/>
                    </w:rPr>
                    <w:t>环境影响途径及危害后果（大气、地表水、地下水等）</w:t>
                  </w:r>
                </w:p>
              </w:tc>
              <w:tc>
                <w:tcPr>
                  <w:tcW w:w="7236" w:type="dxa"/>
                  <w:gridSpan w:val="5"/>
                  <w:shd w:val="clear" w:color="auto" w:fill="auto"/>
                  <w:vAlign w:val="center"/>
                </w:tcPr>
                <w:p w14:paraId="26DA1398" w14:textId="77777777" w:rsidR="008A2513" w:rsidRDefault="00B42508">
                  <w:pPr>
                    <w:autoSpaceDE w:val="0"/>
                    <w:autoSpaceDN w:val="0"/>
                    <w:snapToGrid w:val="0"/>
                    <w:rPr>
                      <w:rFonts w:hAnsi="宋体"/>
                      <w:color w:val="0D0D0D" w:themeColor="text1" w:themeTint="F2"/>
                      <w:szCs w:val="21"/>
                    </w:rPr>
                  </w:pPr>
                  <w:r>
                    <w:rPr>
                      <w:rFonts w:hAnsi="宋体" w:hint="eastAsia"/>
                      <w:color w:val="0D0D0D" w:themeColor="text1" w:themeTint="F2"/>
                      <w:szCs w:val="21"/>
                    </w:rPr>
                    <w:t>污染大气环境：车间发生火灾、爆炸事故时，燃烧产生的</w:t>
                  </w:r>
                  <w:r>
                    <w:rPr>
                      <w:rFonts w:hAnsi="宋体"/>
                      <w:color w:val="0D0D0D" w:themeColor="text1" w:themeTint="F2"/>
                      <w:szCs w:val="21"/>
                    </w:rPr>
                    <w:t>CO</w:t>
                  </w:r>
                  <w:r>
                    <w:rPr>
                      <w:rFonts w:hAnsi="宋体" w:hint="eastAsia"/>
                      <w:color w:val="0D0D0D" w:themeColor="text1" w:themeTint="F2"/>
                      <w:szCs w:val="21"/>
                    </w:rPr>
                    <w:t>、烟尘产物等进入大气，将对空气环境造成影响。</w:t>
                  </w:r>
                </w:p>
                <w:p w14:paraId="172E7DA5" w14:textId="77777777" w:rsidR="008A2513" w:rsidRDefault="00B42508">
                  <w:pPr>
                    <w:autoSpaceDE w:val="0"/>
                    <w:autoSpaceDN w:val="0"/>
                    <w:snapToGrid w:val="0"/>
                    <w:rPr>
                      <w:rFonts w:hAnsi="宋体"/>
                      <w:color w:val="0D0D0D" w:themeColor="text1" w:themeTint="F2"/>
                      <w:szCs w:val="21"/>
                    </w:rPr>
                  </w:pPr>
                  <w:r>
                    <w:rPr>
                      <w:rFonts w:hAnsi="宋体" w:hint="eastAsia"/>
                      <w:color w:val="0D0D0D" w:themeColor="text1" w:themeTint="F2"/>
                      <w:szCs w:val="21"/>
                    </w:rPr>
                    <w:t>污染地表水环境：</w:t>
                  </w:r>
                  <w:r>
                    <w:rPr>
                      <w:rFonts w:ascii="宋体" w:cs="宋体" w:hint="eastAsia"/>
                      <w:color w:val="0D0D0D" w:themeColor="text1" w:themeTint="F2"/>
                      <w:szCs w:val="21"/>
                    </w:rPr>
                    <w:t>车间发生火灾会产生大量的消防废水，消防废水或泄漏物料如不及时进行收集，可能通过雨水管网，进入厂界外环境，</w:t>
                  </w:r>
                  <w:r>
                    <w:rPr>
                      <w:rFonts w:hAnsi="宋体" w:hint="eastAsia"/>
                      <w:color w:val="0D0D0D" w:themeColor="text1" w:themeTint="F2"/>
                      <w:szCs w:val="21"/>
                    </w:rPr>
                    <w:t>将对周边水体造成影响。</w:t>
                  </w:r>
                </w:p>
                <w:p w14:paraId="6D96EB18" w14:textId="77777777" w:rsidR="008A2513" w:rsidRDefault="00B42508">
                  <w:pPr>
                    <w:autoSpaceDE w:val="0"/>
                    <w:autoSpaceDN w:val="0"/>
                    <w:snapToGrid w:val="0"/>
                    <w:rPr>
                      <w:rFonts w:hAnsi="宋体"/>
                      <w:color w:val="0D0D0D" w:themeColor="text1" w:themeTint="F2"/>
                      <w:szCs w:val="21"/>
                    </w:rPr>
                  </w:pPr>
                  <w:r>
                    <w:rPr>
                      <w:rFonts w:hAnsi="宋体" w:hint="eastAsia"/>
                      <w:color w:val="0D0D0D" w:themeColor="text1" w:themeTint="F2"/>
                      <w:szCs w:val="21"/>
                    </w:rPr>
                    <w:t>污染地下水环境：有毒有害物质在储存或厂内转移过程中由于操作不当、防渗材料破裂等原因将对地下水环境造成影响。</w:t>
                  </w:r>
                </w:p>
              </w:tc>
            </w:tr>
            <w:tr w:rsidR="008A2513" w14:paraId="55936EAD" w14:textId="77777777" w:rsidTr="00160815">
              <w:trPr>
                <w:trHeight w:val="284"/>
                <w:jc w:val="center"/>
              </w:trPr>
              <w:tc>
                <w:tcPr>
                  <w:tcW w:w="1154" w:type="dxa"/>
                  <w:shd w:val="clear" w:color="auto" w:fill="auto"/>
                  <w:vAlign w:val="center"/>
                </w:tcPr>
                <w:p w14:paraId="324F0FDC" w14:textId="77777777" w:rsidR="008A2513" w:rsidRDefault="00B42508">
                  <w:pPr>
                    <w:snapToGrid w:val="0"/>
                    <w:jc w:val="center"/>
                    <w:rPr>
                      <w:b/>
                      <w:color w:val="0D0D0D" w:themeColor="text1" w:themeTint="F2"/>
                      <w:szCs w:val="21"/>
                    </w:rPr>
                  </w:pPr>
                  <w:r>
                    <w:rPr>
                      <w:b/>
                      <w:color w:val="0D0D0D" w:themeColor="text1" w:themeTint="F2"/>
                      <w:szCs w:val="21"/>
                    </w:rPr>
                    <w:t>风险防范</w:t>
                  </w:r>
                  <w:r>
                    <w:rPr>
                      <w:rFonts w:hint="eastAsia"/>
                      <w:b/>
                      <w:color w:val="0D0D0D" w:themeColor="text1" w:themeTint="F2"/>
                      <w:szCs w:val="21"/>
                    </w:rPr>
                    <w:t>要求</w:t>
                  </w:r>
                </w:p>
              </w:tc>
              <w:tc>
                <w:tcPr>
                  <w:tcW w:w="7236" w:type="dxa"/>
                  <w:gridSpan w:val="5"/>
                  <w:shd w:val="clear" w:color="auto" w:fill="auto"/>
                  <w:vAlign w:val="center"/>
                </w:tcPr>
                <w:p w14:paraId="1E203B66" w14:textId="77777777" w:rsidR="008A2513" w:rsidRDefault="00B42508">
                  <w:pPr>
                    <w:snapToGrid w:val="0"/>
                    <w:jc w:val="left"/>
                    <w:rPr>
                      <w:color w:val="0D0D0D" w:themeColor="text1" w:themeTint="F2"/>
                      <w:szCs w:val="21"/>
                    </w:rPr>
                  </w:pPr>
                  <w:r>
                    <w:rPr>
                      <w:rFonts w:hint="eastAsia"/>
                      <w:color w:val="0D0D0D" w:themeColor="text1" w:themeTint="F2"/>
                      <w:szCs w:val="21"/>
                    </w:rPr>
                    <w:t>总图及建筑风险防范，建设火灾报警系统，加强生产管理。并配备风险防范物资，制定突发环境事件应急预案并定期</w:t>
                  </w:r>
                  <w:r>
                    <w:rPr>
                      <w:color w:val="0D0D0D" w:themeColor="text1" w:themeTint="F2"/>
                      <w:szCs w:val="21"/>
                    </w:rPr>
                    <w:t>演练</w:t>
                  </w:r>
                </w:p>
              </w:tc>
            </w:tr>
          </w:tbl>
          <w:p w14:paraId="1409CCA6" w14:textId="77777777" w:rsidR="008A2513" w:rsidRDefault="008A2513">
            <w:pPr>
              <w:autoSpaceDE w:val="0"/>
              <w:autoSpaceDN w:val="0"/>
              <w:adjustRightInd w:val="0"/>
              <w:spacing w:line="360" w:lineRule="auto"/>
              <w:ind w:firstLineChars="200" w:firstLine="482"/>
              <w:jc w:val="left"/>
              <w:rPr>
                <w:rFonts w:cs="宋体"/>
                <w:b/>
                <w:bCs/>
                <w:color w:val="000000"/>
                <w:sz w:val="24"/>
              </w:rPr>
            </w:pPr>
          </w:p>
        </w:tc>
      </w:tr>
      <w:tr w:rsidR="008A2513" w14:paraId="34764D66" w14:textId="77777777">
        <w:tc>
          <w:tcPr>
            <w:tcW w:w="455" w:type="dxa"/>
            <w:vMerge/>
            <w:shd w:val="clear" w:color="auto" w:fill="auto"/>
          </w:tcPr>
          <w:p w14:paraId="39ADBDC6" w14:textId="77777777" w:rsidR="008A2513" w:rsidRDefault="008A2513">
            <w:pPr>
              <w:tabs>
                <w:tab w:val="left" w:pos="1077"/>
              </w:tabs>
              <w:rPr>
                <w:rFonts w:cs="宋体"/>
                <w:color w:val="000000"/>
                <w:sz w:val="24"/>
              </w:rPr>
            </w:pPr>
          </w:p>
        </w:tc>
        <w:tc>
          <w:tcPr>
            <w:tcW w:w="8606" w:type="dxa"/>
            <w:shd w:val="clear" w:color="auto" w:fill="auto"/>
          </w:tcPr>
          <w:p w14:paraId="5956263A" w14:textId="77777777" w:rsidR="008A2513" w:rsidRDefault="00B42508">
            <w:pPr>
              <w:spacing w:beforeLines="50" w:before="120" w:line="360" w:lineRule="auto"/>
              <w:ind w:firstLineChars="200" w:firstLine="482"/>
              <w:rPr>
                <w:b/>
                <w:color w:val="000000"/>
                <w:sz w:val="24"/>
                <w:szCs w:val="20"/>
              </w:rPr>
            </w:pPr>
            <w:r>
              <w:rPr>
                <w:rFonts w:hint="eastAsia"/>
                <w:b/>
                <w:color w:val="000000"/>
                <w:sz w:val="24"/>
                <w:szCs w:val="20"/>
              </w:rPr>
              <w:t>七、</w:t>
            </w:r>
            <w:r>
              <w:rPr>
                <w:b/>
                <w:color w:val="000000"/>
                <w:sz w:val="24"/>
                <w:szCs w:val="20"/>
              </w:rPr>
              <w:t>环境</w:t>
            </w:r>
            <w:r>
              <w:rPr>
                <w:rFonts w:hint="eastAsia"/>
                <w:b/>
                <w:color w:val="000000"/>
                <w:sz w:val="24"/>
                <w:szCs w:val="20"/>
              </w:rPr>
              <w:t>管理</w:t>
            </w:r>
          </w:p>
          <w:p w14:paraId="59055BFB" w14:textId="77777777" w:rsidR="008A2513" w:rsidRDefault="00B42508">
            <w:pPr>
              <w:widowControl/>
              <w:spacing w:line="360" w:lineRule="auto"/>
              <w:ind w:firstLineChars="200" w:firstLine="482"/>
              <w:jc w:val="left"/>
              <w:rPr>
                <w:b/>
                <w:color w:val="0D0D0D"/>
                <w:kern w:val="0"/>
                <w:sz w:val="24"/>
              </w:rPr>
            </w:pPr>
            <w:r>
              <w:rPr>
                <w:rFonts w:hint="eastAsia"/>
                <w:b/>
                <w:color w:val="0D0D0D"/>
                <w:kern w:val="0"/>
                <w:sz w:val="24"/>
              </w:rPr>
              <w:t>1</w:t>
            </w:r>
            <w:r>
              <w:rPr>
                <w:rFonts w:hint="eastAsia"/>
                <w:b/>
                <w:color w:val="0D0D0D"/>
                <w:kern w:val="0"/>
                <w:sz w:val="24"/>
              </w:rPr>
              <w:t>、环境管理监测计划</w:t>
            </w:r>
          </w:p>
          <w:p w14:paraId="5ED2AE12" w14:textId="2CBB2B73" w:rsidR="00026386" w:rsidRDefault="00B42508" w:rsidP="00026386">
            <w:pPr>
              <w:spacing w:line="360" w:lineRule="auto"/>
              <w:ind w:firstLine="450"/>
              <w:rPr>
                <w:color w:val="000000"/>
                <w:sz w:val="24"/>
                <w:szCs w:val="20"/>
              </w:rPr>
            </w:pPr>
            <w:r>
              <w:rPr>
                <w:rFonts w:hint="eastAsia"/>
                <w:color w:val="000000"/>
                <w:sz w:val="24"/>
              </w:rPr>
              <w:t>厂内应定期进行环境监测，</w:t>
            </w:r>
            <w:r>
              <w:rPr>
                <w:color w:val="000000"/>
                <w:sz w:val="24"/>
              </w:rPr>
              <w:t>参照</w:t>
            </w:r>
            <w:r w:rsidR="00672379" w:rsidRPr="00672379">
              <w:rPr>
                <w:rFonts w:hint="eastAsia"/>
                <w:color w:val="000000"/>
                <w:sz w:val="24"/>
              </w:rPr>
              <w:t>《</w:t>
            </w:r>
            <w:r w:rsidR="008935D3" w:rsidRPr="008935D3">
              <w:rPr>
                <w:rFonts w:hint="eastAsia"/>
                <w:color w:val="000000"/>
                <w:sz w:val="24"/>
              </w:rPr>
              <w:t>排污单位自行监测技术指南</w:t>
            </w:r>
            <w:r w:rsidR="008935D3" w:rsidRPr="008935D3">
              <w:rPr>
                <w:rFonts w:hint="eastAsia"/>
                <w:color w:val="000000"/>
                <w:sz w:val="24"/>
              </w:rPr>
              <w:t xml:space="preserve"> </w:t>
            </w:r>
            <w:r w:rsidR="008935D3" w:rsidRPr="008935D3">
              <w:rPr>
                <w:rFonts w:hint="eastAsia"/>
                <w:color w:val="000000"/>
                <w:sz w:val="24"/>
              </w:rPr>
              <w:t>橡胶和塑料制品</w:t>
            </w:r>
            <w:r w:rsidR="008935D3">
              <w:rPr>
                <w:rFonts w:hint="eastAsia"/>
                <w:color w:val="000000"/>
                <w:sz w:val="24"/>
              </w:rPr>
              <w:t>》</w:t>
            </w:r>
            <w:r w:rsidR="008935D3" w:rsidRPr="008935D3">
              <w:rPr>
                <w:rFonts w:hint="eastAsia"/>
                <w:color w:val="000000"/>
                <w:sz w:val="24"/>
              </w:rPr>
              <w:t>（</w:t>
            </w:r>
            <w:r w:rsidR="008935D3" w:rsidRPr="008935D3">
              <w:rPr>
                <w:rFonts w:hint="eastAsia"/>
                <w:color w:val="000000"/>
                <w:sz w:val="24"/>
              </w:rPr>
              <w:t>HJ 1207</w:t>
            </w:r>
            <w:r w:rsidR="008935D3" w:rsidRPr="008935D3">
              <w:rPr>
                <w:rFonts w:hint="eastAsia"/>
                <w:color w:val="000000"/>
                <w:sz w:val="24"/>
              </w:rPr>
              <w:t>—</w:t>
            </w:r>
            <w:r w:rsidR="008935D3" w:rsidRPr="008935D3">
              <w:rPr>
                <w:rFonts w:hint="eastAsia"/>
                <w:color w:val="000000"/>
                <w:sz w:val="24"/>
              </w:rPr>
              <w:t>2021</w:t>
            </w:r>
            <w:r w:rsidR="008935D3" w:rsidRPr="008935D3">
              <w:rPr>
                <w:rFonts w:hint="eastAsia"/>
                <w:color w:val="000000"/>
                <w:sz w:val="24"/>
              </w:rPr>
              <w:t>）</w:t>
            </w:r>
            <w:r w:rsidR="008C7B5E">
              <w:rPr>
                <w:rFonts w:hint="eastAsia"/>
                <w:color w:val="000000"/>
                <w:sz w:val="24"/>
              </w:rPr>
              <w:t>和《</w:t>
            </w:r>
            <w:r w:rsidR="008C7B5E" w:rsidRPr="008C7B5E">
              <w:rPr>
                <w:rFonts w:hint="eastAsia"/>
                <w:color w:val="000000"/>
                <w:sz w:val="24"/>
              </w:rPr>
              <w:t>排污单位自行监测技术指南</w:t>
            </w:r>
            <w:r w:rsidR="008C7B5E">
              <w:rPr>
                <w:rFonts w:hint="eastAsia"/>
                <w:color w:val="000000"/>
                <w:sz w:val="24"/>
              </w:rPr>
              <w:t xml:space="preserve"> </w:t>
            </w:r>
            <w:r w:rsidR="008C7B5E" w:rsidRPr="008C7B5E">
              <w:rPr>
                <w:rFonts w:hint="eastAsia"/>
                <w:color w:val="000000"/>
                <w:sz w:val="24"/>
              </w:rPr>
              <w:t>总则</w:t>
            </w:r>
            <w:r w:rsidR="008C7B5E">
              <w:rPr>
                <w:rFonts w:hint="eastAsia"/>
                <w:color w:val="000000"/>
                <w:sz w:val="24"/>
              </w:rPr>
              <w:t>》（</w:t>
            </w:r>
            <w:r w:rsidR="008C7B5E" w:rsidRPr="008C7B5E">
              <w:rPr>
                <w:color w:val="000000"/>
                <w:sz w:val="24"/>
              </w:rPr>
              <w:t>HJ 819-2017</w:t>
            </w:r>
            <w:r w:rsidR="008C7B5E">
              <w:rPr>
                <w:rFonts w:hint="eastAsia"/>
                <w:color w:val="000000"/>
                <w:sz w:val="24"/>
              </w:rPr>
              <w:t>）</w:t>
            </w:r>
            <w:r>
              <w:rPr>
                <w:color w:val="000000"/>
                <w:sz w:val="24"/>
              </w:rPr>
              <w:t>的相关要求，排污单位可自行或委托第三方监测机构开展监测工作，并安排专人专职对监测</w:t>
            </w:r>
            <w:r>
              <w:rPr>
                <w:rFonts w:hint="eastAsia"/>
                <w:color w:val="000000"/>
                <w:sz w:val="24"/>
              </w:rPr>
              <w:t xml:space="preserve"> </w:t>
            </w:r>
            <w:r>
              <w:rPr>
                <w:color w:val="000000"/>
                <w:sz w:val="24"/>
              </w:rPr>
              <w:t>数据进行记录、整理、统计和分析。排污单位对监测结果的真实性、准确性、完整性负责。</w:t>
            </w:r>
            <w:r>
              <w:rPr>
                <w:color w:val="000000"/>
                <w:sz w:val="24"/>
                <w:szCs w:val="20"/>
              </w:rPr>
              <w:t>本项目运营期环境监测计划见下表。</w:t>
            </w:r>
            <w:bookmarkStart w:id="12" w:name="_Ref368512661"/>
          </w:p>
          <w:p w14:paraId="380F6DEF" w14:textId="499FF700" w:rsidR="00800B2C" w:rsidRDefault="00800B2C" w:rsidP="00026386">
            <w:pPr>
              <w:spacing w:line="360" w:lineRule="auto"/>
              <w:ind w:firstLine="450"/>
              <w:rPr>
                <w:color w:val="000000"/>
                <w:sz w:val="24"/>
                <w:szCs w:val="20"/>
              </w:rPr>
            </w:pPr>
          </w:p>
          <w:p w14:paraId="18D39B10" w14:textId="77777777" w:rsidR="00800B2C" w:rsidRDefault="00800B2C" w:rsidP="00026386">
            <w:pPr>
              <w:spacing w:line="360" w:lineRule="auto"/>
              <w:ind w:firstLine="450"/>
              <w:rPr>
                <w:color w:val="000000"/>
                <w:sz w:val="24"/>
                <w:szCs w:val="20"/>
              </w:rPr>
            </w:pPr>
          </w:p>
          <w:p w14:paraId="7C01D876" w14:textId="6514822C" w:rsidR="008A2513" w:rsidRDefault="00B42508" w:rsidP="00026386">
            <w:pPr>
              <w:spacing w:line="360" w:lineRule="auto"/>
              <w:jc w:val="center"/>
              <w:rPr>
                <w:b/>
                <w:color w:val="000000"/>
                <w:kern w:val="0"/>
                <w:sz w:val="24"/>
              </w:rPr>
            </w:pPr>
            <w:r>
              <w:rPr>
                <w:b/>
                <w:color w:val="000000"/>
                <w:kern w:val="0"/>
                <w:sz w:val="24"/>
              </w:rPr>
              <w:t>表</w:t>
            </w:r>
            <w:r>
              <w:rPr>
                <w:rFonts w:hint="eastAsia"/>
                <w:b/>
                <w:color w:val="000000"/>
                <w:kern w:val="0"/>
                <w:sz w:val="24"/>
              </w:rPr>
              <w:t xml:space="preserve">4-14 </w:t>
            </w:r>
            <w:r>
              <w:rPr>
                <w:b/>
                <w:color w:val="000000"/>
                <w:kern w:val="0"/>
                <w:sz w:val="24"/>
              </w:rPr>
              <w:t xml:space="preserve"> </w:t>
            </w:r>
            <w:r>
              <w:rPr>
                <w:b/>
                <w:color w:val="000000"/>
                <w:kern w:val="0"/>
                <w:sz w:val="24"/>
              </w:rPr>
              <w:t>项目运营期环境监控计划一览表</w:t>
            </w:r>
          </w:p>
          <w:tbl>
            <w:tblPr>
              <w:tblW w:w="8390"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1477"/>
              <w:gridCol w:w="2571"/>
              <w:gridCol w:w="2158"/>
              <w:gridCol w:w="1473"/>
            </w:tblGrid>
            <w:tr w:rsidR="008A2513" w14:paraId="1A6C0607" w14:textId="77777777" w:rsidTr="00160815">
              <w:trPr>
                <w:trHeight w:val="189"/>
              </w:trPr>
              <w:tc>
                <w:tcPr>
                  <w:tcW w:w="711" w:type="dxa"/>
                  <w:shd w:val="clear" w:color="auto" w:fill="auto"/>
                  <w:vAlign w:val="center"/>
                </w:tcPr>
                <w:p w14:paraId="6DDA220C" w14:textId="77777777" w:rsidR="008A2513" w:rsidRDefault="00B42508">
                  <w:pPr>
                    <w:widowControl/>
                    <w:jc w:val="center"/>
                    <w:rPr>
                      <w:b/>
                      <w:color w:val="000000"/>
                      <w:kern w:val="0"/>
                      <w:szCs w:val="21"/>
                    </w:rPr>
                  </w:pPr>
                  <w:r>
                    <w:rPr>
                      <w:b/>
                      <w:color w:val="000000"/>
                      <w:kern w:val="0"/>
                      <w:szCs w:val="21"/>
                    </w:rPr>
                    <w:t>类别</w:t>
                  </w:r>
                </w:p>
              </w:tc>
              <w:tc>
                <w:tcPr>
                  <w:tcW w:w="1477" w:type="dxa"/>
                  <w:vAlign w:val="center"/>
                </w:tcPr>
                <w:p w14:paraId="645917E0" w14:textId="77777777" w:rsidR="008A2513" w:rsidRDefault="00B42508">
                  <w:pPr>
                    <w:widowControl/>
                    <w:jc w:val="center"/>
                    <w:rPr>
                      <w:b/>
                      <w:color w:val="000000"/>
                      <w:kern w:val="0"/>
                      <w:szCs w:val="21"/>
                    </w:rPr>
                  </w:pPr>
                  <w:r>
                    <w:rPr>
                      <w:b/>
                      <w:color w:val="000000"/>
                      <w:kern w:val="0"/>
                      <w:szCs w:val="21"/>
                    </w:rPr>
                    <w:t>排放口类型</w:t>
                  </w:r>
                </w:p>
              </w:tc>
              <w:tc>
                <w:tcPr>
                  <w:tcW w:w="2571" w:type="dxa"/>
                  <w:shd w:val="clear" w:color="auto" w:fill="auto"/>
                  <w:vAlign w:val="center"/>
                </w:tcPr>
                <w:p w14:paraId="48F5CD68" w14:textId="77777777" w:rsidR="008A2513" w:rsidRDefault="00B42508">
                  <w:pPr>
                    <w:widowControl/>
                    <w:jc w:val="center"/>
                    <w:rPr>
                      <w:b/>
                      <w:color w:val="000000"/>
                      <w:kern w:val="0"/>
                      <w:szCs w:val="21"/>
                    </w:rPr>
                  </w:pPr>
                  <w:r>
                    <w:rPr>
                      <w:b/>
                      <w:color w:val="000000"/>
                      <w:kern w:val="0"/>
                      <w:szCs w:val="21"/>
                    </w:rPr>
                    <w:t>监测点位</w:t>
                  </w:r>
                </w:p>
              </w:tc>
              <w:tc>
                <w:tcPr>
                  <w:tcW w:w="2158" w:type="dxa"/>
                  <w:shd w:val="clear" w:color="auto" w:fill="auto"/>
                  <w:vAlign w:val="center"/>
                </w:tcPr>
                <w:p w14:paraId="18D5F13D" w14:textId="77777777" w:rsidR="008A2513" w:rsidRDefault="00B42508">
                  <w:pPr>
                    <w:widowControl/>
                    <w:jc w:val="center"/>
                    <w:rPr>
                      <w:b/>
                      <w:color w:val="000000"/>
                      <w:kern w:val="0"/>
                      <w:szCs w:val="21"/>
                    </w:rPr>
                  </w:pPr>
                  <w:r>
                    <w:rPr>
                      <w:b/>
                      <w:color w:val="000000"/>
                      <w:kern w:val="0"/>
                      <w:szCs w:val="21"/>
                    </w:rPr>
                    <w:t>监测项目</w:t>
                  </w:r>
                </w:p>
              </w:tc>
              <w:tc>
                <w:tcPr>
                  <w:tcW w:w="1473" w:type="dxa"/>
                  <w:shd w:val="clear" w:color="auto" w:fill="auto"/>
                  <w:vAlign w:val="center"/>
                </w:tcPr>
                <w:p w14:paraId="62947E8F" w14:textId="77777777" w:rsidR="008A2513" w:rsidRDefault="00B42508">
                  <w:pPr>
                    <w:widowControl/>
                    <w:jc w:val="center"/>
                    <w:rPr>
                      <w:b/>
                      <w:color w:val="000000"/>
                      <w:kern w:val="0"/>
                      <w:szCs w:val="21"/>
                    </w:rPr>
                  </w:pPr>
                  <w:r>
                    <w:rPr>
                      <w:b/>
                      <w:color w:val="000000"/>
                      <w:kern w:val="0"/>
                      <w:szCs w:val="21"/>
                    </w:rPr>
                    <w:t>最低</w:t>
                  </w:r>
                </w:p>
                <w:p w14:paraId="75C82623" w14:textId="77777777" w:rsidR="008A2513" w:rsidRDefault="00B42508">
                  <w:pPr>
                    <w:widowControl/>
                    <w:jc w:val="center"/>
                    <w:rPr>
                      <w:b/>
                      <w:color w:val="000000"/>
                      <w:kern w:val="0"/>
                      <w:szCs w:val="21"/>
                    </w:rPr>
                  </w:pPr>
                  <w:r>
                    <w:rPr>
                      <w:b/>
                      <w:color w:val="000000"/>
                      <w:kern w:val="0"/>
                      <w:szCs w:val="21"/>
                    </w:rPr>
                    <w:t>监测频次</w:t>
                  </w:r>
                </w:p>
              </w:tc>
            </w:tr>
            <w:tr w:rsidR="008A2513" w14:paraId="002DD9C9" w14:textId="77777777" w:rsidTr="00160815">
              <w:trPr>
                <w:trHeight w:val="340"/>
              </w:trPr>
              <w:tc>
                <w:tcPr>
                  <w:tcW w:w="711" w:type="dxa"/>
                  <w:vMerge w:val="restart"/>
                  <w:shd w:val="clear" w:color="auto" w:fill="auto"/>
                  <w:vAlign w:val="center"/>
                </w:tcPr>
                <w:p w14:paraId="3D2FF104" w14:textId="77777777" w:rsidR="008A2513" w:rsidRDefault="00B42508">
                  <w:pPr>
                    <w:widowControl/>
                    <w:autoSpaceDE w:val="0"/>
                    <w:autoSpaceDN w:val="0"/>
                    <w:adjustRightInd w:val="0"/>
                    <w:jc w:val="center"/>
                    <w:rPr>
                      <w:color w:val="000000"/>
                      <w:kern w:val="0"/>
                      <w:szCs w:val="21"/>
                    </w:rPr>
                  </w:pPr>
                  <w:r>
                    <w:rPr>
                      <w:color w:val="000000"/>
                      <w:kern w:val="0"/>
                      <w:szCs w:val="21"/>
                    </w:rPr>
                    <w:t>废气</w:t>
                  </w:r>
                </w:p>
              </w:tc>
              <w:tc>
                <w:tcPr>
                  <w:tcW w:w="1477" w:type="dxa"/>
                  <w:vAlign w:val="center"/>
                </w:tcPr>
                <w:p w14:paraId="733E0250" w14:textId="77777777" w:rsidR="008A2513" w:rsidRDefault="00B42508">
                  <w:pPr>
                    <w:widowControl/>
                    <w:jc w:val="center"/>
                    <w:rPr>
                      <w:color w:val="000000"/>
                      <w:kern w:val="0"/>
                      <w:szCs w:val="21"/>
                    </w:rPr>
                  </w:pPr>
                  <w:r>
                    <w:rPr>
                      <w:color w:val="000000"/>
                      <w:kern w:val="0"/>
                      <w:szCs w:val="21"/>
                    </w:rPr>
                    <w:t>一般排放口</w:t>
                  </w:r>
                </w:p>
              </w:tc>
              <w:tc>
                <w:tcPr>
                  <w:tcW w:w="2571" w:type="dxa"/>
                  <w:shd w:val="clear" w:color="auto" w:fill="auto"/>
                  <w:vAlign w:val="center"/>
                </w:tcPr>
                <w:p w14:paraId="2CEBAB6D" w14:textId="7E95CAC7" w:rsidR="008A2513" w:rsidRDefault="003A00FE">
                  <w:pPr>
                    <w:widowControl/>
                    <w:jc w:val="center"/>
                    <w:rPr>
                      <w:color w:val="000000"/>
                      <w:kern w:val="0"/>
                      <w:szCs w:val="21"/>
                    </w:rPr>
                  </w:pPr>
                  <w:r>
                    <w:rPr>
                      <w:rFonts w:hint="eastAsia"/>
                      <w:color w:val="000000"/>
                      <w:kern w:val="0"/>
                      <w:szCs w:val="21"/>
                    </w:rPr>
                    <w:t>包塑</w:t>
                  </w:r>
                  <w:r w:rsidR="00B42508">
                    <w:rPr>
                      <w:color w:val="000000"/>
                      <w:kern w:val="0"/>
                      <w:szCs w:val="21"/>
                    </w:rPr>
                    <w:t>废气净化设施进口、出口（</w:t>
                  </w:r>
                  <w:r w:rsidR="00B42508">
                    <w:rPr>
                      <w:color w:val="000000"/>
                      <w:kern w:val="0"/>
                      <w:szCs w:val="21"/>
                    </w:rPr>
                    <w:t>DA001</w:t>
                  </w:r>
                  <w:r w:rsidR="00B42508">
                    <w:rPr>
                      <w:color w:val="000000"/>
                      <w:kern w:val="0"/>
                      <w:szCs w:val="21"/>
                    </w:rPr>
                    <w:t>）</w:t>
                  </w:r>
                </w:p>
              </w:tc>
              <w:tc>
                <w:tcPr>
                  <w:tcW w:w="2158" w:type="dxa"/>
                  <w:shd w:val="clear" w:color="auto" w:fill="auto"/>
                  <w:vAlign w:val="center"/>
                </w:tcPr>
                <w:p w14:paraId="681C51E2" w14:textId="77777777" w:rsidR="008A2513" w:rsidRDefault="00B42508">
                  <w:pPr>
                    <w:widowControl/>
                    <w:jc w:val="center"/>
                    <w:rPr>
                      <w:color w:val="000000"/>
                      <w:kern w:val="0"/>
                      <w:szCs w:val="21"/>
                    </w:rPr>
                  </w:pPr>
                  <w:r>
                    <w:rPr>
                      <w:rFonts w:hint="eastAsia"/>
                      <w:color w:val="000000"/>
                      <w:kern w:val="0"/>
                      <w:szCs w:val="21"/>
                    </w:rPr>
                    <w:t>非甲烷总烃</w:t>
                  </w:r>
                </w:p>
              </w:tc>
              <w:tc>
                <w:tcPr>
                  <w:tcW w:w="1473" w:type="dxa"/>
                  <w:shd w:val="clear" w:color="auto" w:fill="auto"/>
                  <w:vAlign w:val="center"/>
                </w:tcPr>
                <w:p w14:paraId="217E2A6A" w14:textId="611D34DD" w:rsidR="008A2513" w:rsidRDefault="00B42508">
                  <w:pPr>
                    <w:widowControl/>
                    <w:jc w:val="center"/>
                    <w:rPr>
                      <w:color w:val="000000"/>
                      <w:kern w:val="0"/>
                      <w:szCs w:val="21"/>
                    </w:rPr>
                  </w:pPr>
                  <w:r>
                    <w:rPr>
                      <w:rFonts w:hint="eastAsia"/>
                      <w:color w:val="0D0D0D" w:themeColor="text1" w:themeTint="F2"/>
                      <w:kern w:val="0"/>
                      <w:szCs w:val="21"/>
                    </w:rPr>
                    <w:t>一次</w:t>
                  </w:r>
                  <w:r>
                    <w:rPr>
                      <w:rFonts w:hint="eastAsia"/>
                      <w:color w:val="0D0D0D" w:themeColor="text1" w:themeTint="F2"/>
                      <w:kern w:val="0"/>
                      <w:szCs w:val="21"/>
                    </w:rPr>
                    <w:t>/</w:t>
                  </w:r>
                  <w:r w:rsidR="00D37968">
                    <w:rPr>
                      <w:rFonts w:hint="eastAsia"/>
                      <w:color w:val="0D0D0D" w:themeColor="text1" w:themeTint="F2"/>
                      <w:kern w:val="0"/>
                      <w:szCs w:val="21"/>
                    </w:rPr>
                    <w:t>年</w:t>
                  </w:r>
                </w:p>
              </w:tc>
            </w:tr>
            <w:tr w:rsidR="008A2513" w14:paraId="12F4AF27" w14:textId="77777777" w:rsidTr="00160815">
              <w:trPr>
                <w:trHeight w:val="340"/>
              </w:trPr>
              <w:tc>
                <w:tcPr>
                  <w:tcW w:w="711" w:type="dxa"/>
                  <w:vMerge/>
                  <w:shd w:val="clear" w:color="auto" w:fill="auto"/>
                  <w:vAlign w:val="center"/>
                </w:tcPr>
                <w:p w14:paraId="66171D51" w14:textId="77777777" w:rsidR="008A2513" w:rsidRDefault="008A2513">
                  <w:pPr>
                    <w:widowControl/>
                    <w:autoSpaceDE w:val="0"/>
                    <w:autoSpaceDN w:val="0"/>
                    <w:adjustRightInd w:val="0"/>
                    <w:jc w:val="center"/>
                    <w:rPr>
                      <w:color w:val="000000"/>
                      <w:kern w:val="0"/>
                      <w:szCs w:val="21"/>
                    </w:rPr>
                  </w:pPr>
                </w:p>
              </w:tc>
              <w:tc>
                <w:tcPr>
                  <w:tcW w:w="1477" w:type="dxa"/>
                  <w:vMerge w:val="restart"/>
                  <w:vAlign w:val="center"/>
                </w:tcPr>
                <w:p w14:paraId="1FCCA00B" w14:textId="77777777" w:rsidR="008A2513" w:rsidRDefault="00B42508">
                  <w:pPr>
                    <w:widowControl/>
                    <w:jc w:val="center"/>
                    <w:rPr>
                      <w:color w:val="000000"/>
                      <w:kern w:val="0"/>
                      <w:szCs w:val="21"/>
                    </w:rPr>
                  </w:pPr>
                  <w:r>
                    <w:rPr>
                      <w:color w:val="000000"/>
                      <w:kern w:val="0"/>
                      <w:szCs w:val="21"/>
                    </w:rPr>
                    <w:t>无组织废气</w:t>
                  </w:r>
                </w:p>
              </w:tc>
              <w:tc>
                <w:tcPr>
                  <w:tcW w:w="2571" w:type="dxa"/>
                  <w:shd w:val="clear" w:color="auto" w:fill="auto"/>
                  <w:vAlign w:val="center"/>
                </w:tcPr>
                <w:p w14:paraId="082483E4" w14:textId="77777777" w:rsidR="008A2513" w:rsidRDefault="00B42508">
                  <w:pPr>
                    <w:widowControl/>
                    <w:jc w:val="center"/>
                    <w:rPr>
                      <w:color w:val="000000"/>
                      <w:kern w:val="0"/>
                      <w:szCs w:val="21"/>
                    </w:rPr>
                  </w:pPr>
                  <w:r>
                    <w:rPr>
                      <w:color w:val="000000"/>
                      <w:kern w:val="0"/>
                      <w:szCs w:val="21"/>
                    </w:rPr>
                    <w:t>厂界无组织监控点</w:t>
                  </w:r>
                </w:p>
              </w:tc>
              <w:tc>
                <w:tcPr>
                  <w:tcW w:w="2158" w:type="dxa"/>
                  <w:shd w:val="clear" w:color="auto" w:fill="auto"/>
                  <w:vAlign w:val="center"/>
                </w:tcPr>
                <w:p w14:paraId="7BE476A6" w14:textId="47E32F69" w:rsidR="008A2513" w:rsidRDefault="00B42508">
                  <w:pPr>
                    <w:widowControl/>
                    <w:jc w:val="center"/>
                    <w:rPr>
                      <w:color w:val="000000"/>
                      <w:kern w:val="0"/>
                      <w:szCs w:val="21"/>
                    </w:rPr>
                  </w:pPr>
                  <w:r>
                    <w:rPr>
                      <w:color w:val="000000"/>
                      <w:kern w:val="0"/>
                      <w:szCs w:val="21"/>
                    </w:rPr>
                    <w:t>非甲烷总烃</w:t>
                  </w:r>
                </w:p>
              </w:tc>
              <w:tc>
                <w:tcPr>
                  <w:tcW w:w="1473" w:type="dxa"/>
                  <w:shd w:val="clear" w:color="auto" w:fill="auto"/>
                  <w:vAlign w:val="center"/>
                </w:tcPr>
                <w:p w14:paraId="06A8C0AF" w14:textId="6D3C1760" w:rsidR="008A2513" w:rsidRDefault="00B42508">
                  <w:pPr>
                    <w:widowControl/>
                    <w:jc w:val="center"/>
                    <w:rPr>
                      <w:color w:val="000000"/>
                      <w:kern w:val="0"/>
                      <w:szCs w:val="21"/>
                    </w:rPr>
                  </w:pPr>
                  <w:r>
                    <w:rPr>
                      <w:rFonts w:hint="eastAsia"/>
                      <w:color w:val="0D0D0D" w:themeColor="text1" w:themeTint="F2"/>
                      <w:kern w:val="0"/>
                      <w:szCs w:val="21"/>
                    </w:rPr>
                    <w:t>一次</w:t>
                  </w:r>
                  <w:r>
                    <w:rPr>
                      <w:rFonts w:hint="eastAsia"/>
                      <w:color w:val="0D0D0D" w:themeColor="text1" w:themeTint="F2"/>
                      <w:kern w:val="0"/>
                      <w:szCs w:val="21"/>
                    </w:rPr>
                    <w:t>/</w:t>
                  </w:r>
                  <w:r>
                    <w:rPr>
                      <w:rFonts w:hint="eastAsia"/>
                      <w:color w:val="0D0D0D" w:themeColor="text1" w:themeTint="F2"/>
                      <w:kern w:val="0"/>
                      <w:szCs w:val="21"/>
                    </w:rPr>
                    <w:t>年</w:t>
                  </w:r>
                </w:p>
              </w:tc>
            </w:tr>
            <w:tr w:rsidR="008A2513" w14:paraId="0C5B62B7" w14:textId="77777777" w:rsidTr="00160815">
              <w:trPr>
                <w:trHeight w:val="340"/>
              </w:trPr>
              <w:tc>
                <w:tcPr>
                  <w:tcW w:w="711" w:type="dxa"/>
                  <w:vMerge/>
                  <w:shd w:val="clear" w:color="auto" w:fill="auto"/>
                  <w:vAlign w:val="center"/>
                </w:tcPr>
                <w:p w14:paraId="4FF019C6" w14:textId="77777777" w:rsidR="008A2513" w:rsidRDefault="008A2513">
                  <w:pPr>
                    <w:widowControl/>
                    <w:autoSpaceDE w:val="0"/>
                    <w:autoSpaceDN w:val="0"/>
                    <w:adjustRightInd w:val="0"/>
                    <w:jc w:val="center"/>
                    <w:rPr>
                      <w:color w:val="000000"/>
                      <w:kern w:val="0"/>
                      <w:szCs w:val="21"/>
                    </w:rPr>
                  </w:pPr>
                </w:p>
              </w:tc>
              <w:tc>
                <w:tcPr>
                  <w:tcW w:w="1477" w:type="dxa"/>
                  <w:vMerge/>
                  <w:vAlign w:val="center"/>
                </w:tcPr>
                <w:p w14:paraId="49199A05" w14:textId="77777777" w:rsidR="008A2513" w:rsidRDefault="008A2513">
                  <w:pPr>
                    <w:widowControl/>
                    <w:jc w:val="center"/>
                    <w:rPr>
                      <w:color w:val="000000"/>
                      <w:kern w:val="0"/>
                      <w:szCs w:val="21"/>
                    </w:rPr>
                  </w:pPr>
                </w:p>
              </w:tc>
              <w:tc>
                <w:tcPr>
                  <w:tcW w:w="2571" w:type="dxa"/>
                  <w:shd w:val="clear" w:color="auto" w:fill="auto"/>
                  <w:vAlign w:val="center"/>
                </w:tcPr>
                <w:p w14:paraId="76368A87" w14:textId="77777777" w:rsidR="008A2513" w:rsidRDefault="00B42508">
                  <w:pPr>
                    <w:widowControl/>
                    <w:jc w:val="center"/>
                    <w:rPr>
                      <w:color w:val="000000"/>
                      <w:kern w:val="0"/>
                      <w:szCs w:val="21"/>
                    </w:rPr>
                  </w:pPr>
                  <w:r>
                    <w:rPr>
                      <w:color w:val="000000"/>
                      <w:kern w:val="0"/>
                      <w:szCs w:val="21"/>
                    </w:rPr>
                    <w:t>厂</w:t>
                  </w:r>
                  <w:r>
                    <w:rPr>
                      <w:rFonts w:hint="eastAsia"/>
                      <w:color w:val="000000"/>
                      <w:kern w:val="0"/>
                      <w:szCs w:val="21"/>
                    </w:rPr>
                    <w:t>房外</w:t>
                  </w:r>
                  <w:r>
                    <w:rPr>
                      <w:color w:val="000000"/>
                      <w:kern w:val="0"/>
                      <w:szCs w:val="21"/>
                    </w:rPr>
                    <w:t>无组织监控点</w:t>
                  </w:r>
                </w:p>
              </w:tc>
              <w:tc>
                <w:tcPr>
                  <w:tcW w:w="2158" w:type="dxa"/>
                  <w:shd w:val="clear" w:color="auto" w:fill="auto"/>
                  <w:vAlign w:val="center"/>
                </w:tcPr>
                <w:p w14:paraId="256D5FA5" w14:textId="77777777" w:rsidR="008A2513" w:rsidRDefault="00B42508">
                  <w:pPr>
                    <w:widowControl/>
                    <w:jc w:val="center"/>
                    <w:rPr>
                      <w:color w:val="000000"/>
                      <w:kern w:val="0"/>
                      <w:szCs w:val="21"/>
                    </w:rPr>
                  </w:pPr>
                  <w:r>
                    <w:rPr>
                      <w:color w:val="000000"/>
                      <w:kern w:val="0"/>
                      <w:szCs w:val="21"/>
                    </w:rPr>
                    <w:t>非甲烷总烃</w:t>
                  </w:r>
                </w:p>
              </w:tc>
              <w:tc>
                <w:tcPr>
                  <w:tcW w:w="1473" w:type="dxa"/>
                  <w:shd w:val="clear" w:color="auto" w:fill="auto"/>
                  <w:vAlign w:val="center"/>
                </w:tcPr>
                <w:p w14:paraId="6FFB077E" w14:textId="3559ABCC" w:rsidR="008A2513" w:rsidRDefault="00B42508">
                  <w:pPr>
                    <w:widowControl/>
                    <w:jc w:val="center"/>
                    <w:rPr>
                      <w:color w:val="000000"/>
                      <w:kern w:val="0"/>
                      <w:szCs w:val="21"/>
                    </w:rPr>
                  </w:pPr>
                  <w:r>
                    <w:rPr>
                      <w:rFonts w:hint="eastAsia"/>
                      <w:color w:val="0D0D0D" w:themeColor="text1" w:themeTint="F2"/>
                      <w:kern w:val="0"/>
                      <w:szCs w:val="21"/>
                    </w:rPr>
                    <w:t>一次</w:t>
                  </w:r>
                  <w:r>
                    <w:rPr>
                      <w:rFonts w:hint="eastAsia"/>
                      <w:color w:val="0D0D0D" w:themeColor="text1" w:themeTint="F2"/>
                      <w:kern w:val="0"/>
                      <w:szCs w:val="21"/>
                    </w:rPr>
                    <w:t>/</w:t>
                  </w:r>
                  <w:r>
                    <w:rPr>
                      <w:rFonts w:hint="eastAsia"/>
                      <w:color w:val="0D0D0D" w:themeColor="text1" w:themeTint="F2"/>
                      <w:kern w:val="0"/>
                      <w:szCs w:val="21"/>
                    </w:rPr>
                    <w:t>年</w:t>
                  </w:r>
                </w:p>
              </w:tc>
            </w:tr>
            <w:tr w:rsidR="008A2513" w14:paraId="31DF7D50" w14:textId="77777777" w:rsidTr="00160815">
              <w:trPr>
                <w:trHeight w:val="541"/>
              </w:trPr>
              <w:tc>
                <w:tcPr>
                  <w:tcW w:w="711" w:type="dxa"/>
                  <w:shd w:val="clear" w:color="auto" w:fill="auto"/>
                  <w:vAlign w:val="center"/>
                </w:tcPr>
                <w:p w14:paraId="28E6B65D" w14:textId="77777777" w:rsidR="008A2513" w:rsidRDefault="00B42508">
                  <w:pPr>
                    <w:widowControl/>
                    <w:autoSpaceDE w:val="0"/>
                    <w:autoSpaceDN w:val="0"/>
                    <w:adjustRightInd w:val="0"/>
                    <w:jc w:val="center"/>
                    <w:rPr>
                      <w:color w:val="000000"/>
                      <w:kern w:val="0"/>
                      <w:szCs w:val="21"/>
                    </w:rPr>
                  </w:pPr>
                  <w:r>
                    <w:rPr>
                      <w:color w:val="000000"/>
                      <w:kern w:val="0"/>
                      <w:szCs w:val="21"/>
                    </w:rPr>
                    <w:t>废水</w:t>
                  </w:r>
                </w:p>
              </w:tc>
              <w:tc>
                <w:tcPr>
                  <w:tcW w:w="1477" w:type="dxa"/>
                  <w:vAlign w:val="center"/>
                </w:tcPr>
                <w:p w14:paraId="35EEC3E2" w14:textId="77777777" w:rsidR="008A2513" w:rsidRDefault="00B42508">
                  <w:pPr>
                    <w:widowControl/>
                    <w:autoSpaceDE w:val="0"/>
                    <w:autoSpaceDN w:val="0"/>
                    <w:adjustRightInd w:val="0"/>
                    <w:jc w:val="center"/>
                    <w:rPr>
                      <w:color w:val="000000"/>
                      <w:kern w:val="0"/>
                      <w:szCs w:val="21"/>
                    </w:rPr>
                  </w:pPr>
                  <w:r>
                    <w:rPr>
                      <w:color w:val="000000"/>
                      <w:kern w:val="0"/>
                      <w:szCs w:val="21"/>
                    </w:rPr>
                    <w:t>一般排放口</w:t>
                  </w:r>
                </w:p>
              </w:tc>
              <w:tc>
                <w:tcPr>
                  <w:tcW w:w="2571" w:type="dxa"/>
                  <w:shd w:val="clear" w:color="auto" w:fill="auto"/>
                  <w:vAlign w:val="center"/>
                </w:tcPr>
                <w:p w14:paraId="23DD947D" w14:textId="77777777" w:rsidR="008A2513" w:rsidRDefault="00B42508">
                  <w:pPr>
                    <w:widowControl/>
                    <w:autoSpaceDE w:val="0"/>
                    <w:autoSpaceDN w:val="0"/>
                    <w:adjustRightInd w:val="0"/>
                    <w:jc w:val="center"/>
                    <w:rPr>
                      <w:color w:val="000000"/>
                      <w:kern w:val="0"/>
                      <w:szCs w:val="21"/>
                    </w:rPr>
                  </w:pPr>
                  <w:r>
                    <w:rPr>
                      <w:rFonts w:hint="eastAsia"/>
                      <w:color w:val="000000"/>
                      <w:kern w:val="0"/>
                      <w:szCs w:val="21"/>
                    </w:rPr>
                    <w:t>总</w:t>
                  </w:r>
                  <w:r>
                    <w:rPr>
                      <w:color w:val="000000"/>
                      <w:kern w:val="0"/>
                      <w:szCs w:val="21"/>
                    </w:rPr>
                    <w:t>排口</w:t>
                  </w:r>
                </w:p>
              </w:tc>
              <w:tc>
                <w:tcPr>
                  <w:tcW w:w="2158" w:type="dxa"/>
                  <w:shd w:val="clear" w:color="auto" w:fill="auto"/>
                  <w:vAlign w:val="center"/>
                </w:tcPr>
                <w:p w14:paraId="06963BA8" w14:textId="77777777" w:rsidR="008A2513" w:rsidRDefault="00B42508">
                  <w:pPr>
                    <w:widowControl/>
                    <w:jc w:val="center"/>
                    <w:rPr>
                      <w:color w:val="000000"/>
                      <w:kern w:val="0"/>
                      <w:szCs w:val="21"/>
                    </w:rPr>
                  </w:pPr>
                  <w:r>
                    <w:rPr>
                      <w:rFonts w:eastAsia="TimesNewRomanPSMT" w:cs="TimesNewRomanPSMT" w:hint="eastAsia"/>
                      <w:color w:val="0D0D0D" w:themeColor="text1" w:themeTint="F2"/>
                      <w:kern w:val="0"/>
                      <w:szCs w:val="21"/>
                    </w:rPr>
                    <w:t>pH</w:t>
                  </w:r>
                  <w:r>
                    <w:rPr>
                      <w:rFonts w:ascii="宋体" w:hAnsi="宋体" w:cs="宋体" w:hint="eastAsia"/>
                      <w:color w:val="0D0D0D" w:themeColor="text1" w:themeTint="F2"/>
                      <w:kern w:val="0"/>
                      <w:szCs w:val="21"/>
                    </w:rPr>
                    <w:t>、</w:t>
                  </w:r>
                  <w:r>
                    <w:rPr>
                      <w:rFonts w:eastAsia="TimesNewRomanPSMT" w:cs="TimesNewRomanPSMT"/>
                      <w:color w:val="0D0D0D" w:themeColor="text1" w:themeTint="F2"/>
                      <w:kern w:val="0"/>
                      <w:szCs w:val="21"/>
                    </w:rPr>
                    <w:t>COD</w:t>
                  </w:r>
                  <w:r>
                    <w:rPr>
                      <w:rFonts w:cs="宋体" w:hint="eastAsia"/>
                      <w:color w:val="0D0D0D" w:themeColor="text1" w:themeTint="F2"/>
                      <w:kern w:val="0"/>
                      <w:szCs w:val="21"/>
                    </w:rPr>
                    <w:t>、</w:t>
                  </w:r>
                  <w:r>
                    <w:rPr>
                      <w:rFonts w:cs="宋体" w:hint="eastAsia"/>
                      <w:color w:val="0D0D0D" w:themeColor="text1" w:themeTint="F2"/>
                      <w:kern w:val="0"/>
                      <w:szCs w:val="21"/>
                    </w:rPr>
                    <w:t>BOD</w:t>
                  </w:r>
                  <w:r>
                    <w:rPr>
                      <w:rFonts w:cs="宋体" w:hint="eastAsia"/>
                      <w:color w:val="0D0D0D" w:themeColor="text1" w:themeTint="F2"/>
                      <w:kern w:val="0"/>
                      <w:szCs w:val="21"/>
                      <w:vertAlign w:val="subscript"/>
                    </w:rPr>
                    <w:t>5</w:t>
                  </w:r>
                  <w:r>
                    <w:rPr>
                      <w:rFonts w:cs="宋体" w:hint="eastAsia"/>
                      <w:color w:val="0D0D0D" w:themeColor="text1" w:themeTint="F2"/>
                      <w:kern w:val="0"/>
                      <w:szCs w:val="21"/>
                    </w:rPr>
                    <w:t>、</w:t>
                  </w:r>
                  <w:r>
                    <w:rPr>
                      <w:rFonts w:eastAsia="TimesNewRomanPSMT" w:cs="TimesNewRomanPSMT"/>
                      <w:color w:val="0D0D0D" w:themeColor="text1" w:themeTint="F2"/>
                      <w:kern w:val="0"/>
                      <w:szCs w:val="21"/>
                    </w:rPr>
                    <w:t>SS</w:t>
                  </w:r>
                  <w:r>
                    <w:rPr>
                      <w:rFonts w:cs="宋体" w:hint="eastAsia"/>
                      <w:color w:val="0D0D0D" w:themeColor="text1" w:themeTint="F2"/>
                      <w:kern w:val="0"/>
                      <w:szCs w:val="21"/>
                    </w:rPr>
                    <w:t>、氨氮</w:t>
                  </w:r>
                </w:p>
              </w:tc>
              <w:tc>
                <w:tcPr>
                  <w:tcW w:w="1473" w:type="dxa"/>
                  <w:shd w:val="clear" w:color="auto" w:fill="auto"/>
                  <w:vAlign w:val="center"/>
                </w:tcPr>
                <w:p w14:paraId="4C7B5101" w14:textId="51893E50" w:rsidR="008A2513" w:rsidRDefault="00B42508">
                  <w:pPr>
                    <w:jc w:val="center"/>
                    <w:rPr>
                      <w:color w:val="000000"/>
                      <w:kern w:val="0"/>
                      <w:szCs w:val="21"/>
                    </w:rPr>
                  </w:pPr>
                  <w:r>
                    <w:rPr>
                      <w:rFonts w:hint="eastAsia"/>
                      <w:color w:val="0D0D0D" w:themeColor="text1" w:themeTint="F2"/>
                      <w:kern w:val="0"/>
                      <w:szCs w:val="21"/>
                    </w:rPr>
                    <w:t>一次</w:t>
                  </w:r>
                  <w:r>
                    <w:rPr>
                      <w:rFonts w:hint="eastAsia"/>
                      <w:color w:val="0D0D0D" w:themeColor="text1" w:themeTint="F2"/>
                      <w:kern w:val="0"/>
                      <w:szCs w:val="21"/>
                    </w:rPr>
                    <w:t>/</w:t>
                  </w:r>
                  <w:r w:rsidR="00026386">
                    <w:rPr>
                      <w:rFonts w:hint="eastAsia"/>
                      <w:color w:val="0D0D0D" w:themeColor="text1" w:themeTint="F2"/>
                      <w:kern w:val="0"/>
                      <w:szCs w:val="21"/>
                    </w:rPr>
                    <w:t>年</w:t>
                  </w:r>
                </w:p>
              </w:tc>
            </w:tr>
            <w:tr w:rsidR="008A2513" w14:paraId="1DD0539C" w14:textId="77777777" w:rsidTr="00160815">
              <w:trPr>
                <w:trHeight w:val="340"/>
              </w:trPr>
              <w:tc>
                <w:tcPr>
                  <w:tcW w:w="711" w:type="dxa"/>
                  <w:shd w:val="clear" w:color="auto" w:fill="auto"/>
                  <w:vAlign w:val="center"/>
                </w:tcPr>
                <w:p w14:paraId="65D739C1" w14:textId="77777777" w:rsidR="008A2513" w:rsidRDefault="00B42508">
                  <w:pPr>
                    <w:widowControl/>
                    <w:jc w:val="center"/>
                    <w:rPr>
                      <w:color w:val="000000"/>
                      <w:kern w:val="0"/>
                      <w:szCs w:val="21"/>
                    </w:rPr>
                  </w:pPr>
                  <w:r>
                    <w:rPr>
                      <w:color w:val="000000"/>
                      <w:kern w:val="0"/>
                      <w:szCs w:val="21"/>
                    </w:rPr>
                    <w:t>噪声</w:t>
                  </w:r>
                </w:p>
              </w:tc>
              <w:tc>
                <w:tcPr>
                  <w:tcW w:w="1477" w:type="dxa"/>
                  <w:vAlign w:val="center"/>
                </w:tcPr>
                <w:p w14:paraId="0CCF9D33" w14:textId="77777777" w:rsidR="008A2513" w:rsidRDefault="00B42508">
                  <w:pPr>
                    <w:widowControl/>
                    <w:jc w:val="center"/>
                    <w:rPr>
                      <w:color w:val="000000"/>
                      <w:kern w:val="0"/>
                      <w:szCs w:val="21"/>
                    </w:rPr>
                  </w:pPr>
                  <w:r>
                    <w:rPr>
                      <w:color w:val="000000"/>
                      <w:kern w:val="0"/>
                      <w:szCs w:val="21"/>
                    </w:rPr>
                    <w:t>/</w:t>
                  </w:r>
                </w:p>
              </w:tc>
              <w:tc>
                <w:tcPr>
                  <w:tcW w:w="2571" w:type="dxa"/>
                  <w:shd w:val="clear" w:color="auto" w:fill="auto"/>
                  <w:vAlign w:val="center"/>
                </w:tcPr>
                <w:p w14:paraId="13CE5937" w14:textId="77777777" w:rsidR="008A2513" w:rsidRDefault="00B42508">
                  <w:pPr>
                    <w:widowControl/>
                    <w:jc w:val="center"/>
                    <w:rPr>
                      <w:color w:val="000000"/>
                      <w:kern w:val="0"/>
                      <w:szCs w:val="21"/>
                    </w:rPr>
                  </w:pPr>
                  <w:r>
                    <w:rPr>
                      <w:color w:val="000000"/>
                      <w:kern w:val="0"/>
                      <w:szCs w:val="21"/>
                    </w:rPr>
                    <w:t>项目四周厂界</w:t>
                  </w:r>
                </w:p>
              </w:tc>
              <w:tc>
                <w:tcPr>
                  <w:tcW w:w="2158" w:type="dxa"/>
                  <w:shd w:val="clear" w:color="auto" w:fill="auto"/>
                  <w:vAlign w:val="center"/>
                </w:tcPr>
                <w:p w14:paraId="6E41427C" w14:textId="77777777" w:rsidR="008A2513" w:rsidRDefault="00B42508">
                  <w:pPr>
                    <w:widowControl/>
                    <w:jc w:val="center"/>
                    <w:rPr>
                      <w:color w:val="000000"/>
                      <w:kern w:val="0"/>
                      <w:szCs w:val="21"/>
                    </w:rPr>
                  </w:pPr>
                  <w:r>
                    <w:rPr>
                      <w:color w:val="000000"/>
                      <w:kern w:val="0"/>
                      <w:szCs w:val="21"/>
                    </w:rPr>
                    <w:t>连续等效</w:t>
                  </w:r>
                  <w:r>
                    <w:rPr>
                      <w:color w:val="000000"/>
                      <w:kern w:val="0"/>
                      <w:szCs w:val="21"/>
                    </w:rPr>
                    <w:t>A</w:t>
                  </w:r>
                  <w:r>
                    <w:rPr>
                      <w:color w:val="000000"/>
                      <w:kern w:val="0"/>
                      <w:szCs w:val="21"/>
                    </w:rPr>
                    <w:t>声级</w:t>
                  </w:r>
                </w:p>
              </w:tc>
              <w:tc>
                <w:tcPr>
                  <w:tcW w:w="1473" w:type="dxa"/>
                  <w:shd w:val="clear" w:color="auto" w:fill="auto"/>
                  <w:vAlign w:val="center"/>
                </w:tcPr>
                <w:p w14:paraId="58A06F07" w14:textId="77777777" w:rsidR="008A2513" w:rsidRDefault="00B42508">
                  <w:pPr>
                    <w:widowControl/>
                    <w:jc w:val="center"/>
                    <w:rPr>
                      <w:color w:val="000000"/>
                      <w:kern w:val="0"/>
                      <w:szCs w:val="21"/>
                    </w:rPr>
                  </w:pPr>
                  <w:r>
                    <w:rPr>
                      <w:color w:val="000000"/>
                      <w:kern w:val="0"/>
                      <w:szCs w:val="21"/>
                    </w:rPr>
                    <w:t>一次</w:t>
                  </w:r>
                  <w:r>
                    <w:rPr>
                      <w:rFonts w:hint="eastAsia"/>
                      <w:color w:val="000000"/>
                      <w:kern w:val="0"/>
                      <w:szCs w:val="21"/>
                    </w:rPr>
                    <w:t>/</w:t>
                  </w:r>
                  <w:r>
                    <w:rPr>
                      <w:rFonts w:hint="eastAsia"/>
                      <w:color w:val="000000"/>
                      <w:kern w:val="0"/>
                      <w:szCs w:val="21"/>
                    </w:rPr>
                    <w:t>季度</w:t>
                  </w:r>
                </w:p>
              </w:tc>
            </w:tr>
          </w:tbl>
          <w:p w14:paraId="5C244902" w14:textId="77777777" w:rsidR="008A2513" w:rsidRDefault="00B42508">
            <w:pPr>
              <w:spacing w:beforeLines="50" w:before="120" w:line="360" w:lineRule="auto"/>
              <w:ind w:firstLineChars="200" w:firstLine="482"/>
              <w:jc w:val="left"/>
              <w:rPr>
                <w:b/>
                <w:bCs/>
                <w:color w:val="0D0D0D"/>
                <w:sz w:val="24"/>
              </w:rPr>
            </w:pPr>
            <w:r>
              <w:rPr>
                <w:rFonts w:hint="eastAsia"/>
                <w:b/>
                <w:bCs/>
                <w:color w:val="0D0D0D"/>
                <w:sz w:val="24"/>
              </w:rPr>
              <w:t>2</w:t>
            </w:r>
            <w:r>
              <w:rPr>
                <w:rFonts w:hint="eastAsia"/>
                <w:b/>
                <w:bCs/>
                <w:color w:val="0D0D0D"/>
                <w:sz w:val="24"/>
              </w:rPr>
              <w:t>、排污口规范化设置</w:t>
            </w:r>
          </w:p>
          <w:p w14:paraId="7711BA8C" w14:textId="77777777" w:rsidR="008A2513" w:rsidRDefault="00B42508">
            <w:pPr>
              <w:spacing w:line="360" w:lineRule="auto"/>
              <w:ind w:firstLineChars="250" w:firstLine="600"/>
              <w:rPr>
                <w:color w:val="0D0D0D"/>
                <w:sz w:val="24"/>
              </w:rPr>
            </w:pPr>
            <w:r>
              <w:rPr>
                <w:rFonts w:hint="eastAsia"/>
                <w:color w:val="0D0D0D"/>
                <w:sz w:val="24"/>
              </w:rPr>
              <w:t>（</w:t>
            </w:r>
            <w:r>
              <w:rPr>
                <w:rFonts w:hint="eastAsia"/>
                <w:color w:val="0D0D0D"/>
                <w:sz w:val="24"/>
              </w:rPr>
              <w:t>1</w:t>
            </w:r>
            <w:r>
              <w:rPr>
                <w:rFonts w:hint="eastAsia"/>
                <w:color w:val="0D0D0D"/>
                <w:sz w:val="24"/>
              </w:rPr>
              <w:t>）废水排放口</w:t>
            </w:r>
          </w:p>
          <w:p w14:paraId="7E2E917B" w14:textId="77777777" w:rsidR="008A2513" w:rsidRDefault="00B42508">
            <w:pPr>
              <w:spacing w:line="360" w:lineRule="auto"/>
              <w:ind w:firstLineChars="250" w:firstLine="600"/>
              <w:rPr>
                <w:color w:val="000000"/>
                <w:sz w:val="24"/>
              </w:rPr>
            </w:pPr>
            <w:r>
              <w:rPr>
                <w:color w:val="000000"/>
                <w:sz w:val="24"/>
              </w:rPr>
              <w:t>建设项目厂区的排水体制必须实施</w:t>
            </w:r>
            <w:r>
              <w:rPr>
                <w:color w:val="000000"/>
                <w:sz w:val="24"/>
              </w:rPr>
              <w:t>“</w:t>
            </w:r>
            <w:r>
              <w:rPr>
                <w:color w:val="000000"/>
                <w:sz w:val="24"/>
              </w:rPr>
              <w:t>清污分流、雨污分流</w:t>
            </w:r>
            <w:r>
              <w:rPr>
                <w:color w:val="000000"/>
                <w:sz w:val="24"/>
              </w:rPr>
              <w:t>”</w:t>
            </w:r>
            <w:r>
              <w:rPr>
                <w:color w:val="000000"/>
                <w:sz w:val="24"/>
              </w:rPr>
              <w:t>制，设雨水排放</w:t>
            </w:r>
            <w:r>
              <w:rPr>
                <w:color w:val="000000"/>
                <w:sz w:val="24"/>
              </w:rPr>
              <w:lastRenderedPageBreak/>
              <w:t>口</w:t>
            </w:r>
            <w:r>
              <w:rPr>
                <w:color w:val="000000"/>
                <w:sz w:val="24"/>
              </w:rPr>
              <w:t>1</w:t>
            </w:r>
            <w:r>
              <w:rPr>
                <w:color w:val="000000"/>
                <w:sz w:val="24"/>
              </w:rPr>
              <w:t>个，污水接管口</w:t>
            </w:r>
            <w:r>
              <w:rPr>
                <w:rFonts w:hint="eastAsia"/>
                <w:color w:val="000000"/>
                <w:sz w:val="24"/>
              </w:rPr>
              <w:t>1</w:t>
            </w:r>
            <w:r>
              <w:rPr>
                <w:color w:val="000000"/>
                <w:sz w:val="24"/>
              </w:rPr>
              <w:t>个</w:t>
            </w:r>
            <w:r>
              <w:rPr>
                <w:rFonts w:hint="eastAsia"/>
                <w:color w:val="000000"/>
                <w:sz w:val="24"/>
              </w:rPr>
              <w:t>。</w:t>
            </w:r>
          </w:p>
          <w:p w14:paraId="5B900901" w14:textId="77777777" w:rsidR="008A2513" w:rsidRDefault="00B42508">
            <w:pPr>
              <w:spacing w:line="360" w:lineRule="auto"/>
              <w:ind w:firstLineChars="250" w:firstLine="600"/>
              <w:rPr>
                <w:color w:val="0D0D0D"/>
                <w:sz w:val="24"/>
              </w:rPr>
            </w:pPr>
            <w:r>
              <w:rPr>
                <w:rFonts w:hint="eastAsia"/>
                <w:color w:val="0D0D0D"/>
                <w:sz w:val="24"/>
              </w:rPr>
              <w:t>（</w:t>
            </w:r>
            <w:r>
              <w:rPr>
                <w:rFonts w:hint="eastAsia"/>
                <w:color w:val="0D0D0D"/>
                <w:sz w:val="24"/>
              </w:rPr>
              <w:t>2</w:t>
            </w:r>
            <w:r>
              <w:rPr>
                <w:rFonts w:hint="eastAsia"/>
                <w:color w:val="0D0D0D"/>
                <w:sz w:val="24"/>
              </w:rPr>
              <w:t>）废气排放口</w:t>
            </w:r>
          </w:p>
          <w:p w14:paraId="3FB645CD" w14:textId="6EC87D16" w:rsidR="008A2513" w:rsidRDefault="00B42508">
            <w:pPr>
              <w:spacing w:line="360" w:lineRule="auto"/>
              <w:ind w:firstLineChars="200" w:firstLine="480"/>
              <w:jc w:val="left"/>
              <w:rPr>
                <w:color w:val="0D0D0D"/>
                <w:sz w:val="24"/>
              </w:rPr>
            </w:pPr>
            <w:r>
              <w:rPr>
                <w:rFonts w:hint="eastAsia"/>
                <w:color w:val="0D0D0D"/>
                <w:sz w:val="24"/>
              </w:rPr>
              <w:t>①厂区</w:t>
            </w:r>
            <w:r>
              <w:rPr>
                <w:color w:val="0D0D0D"/>
                <w:sz w:val="24"/>
              </w:rPr>
              <w:t>共</w:t>
            </w:r>
            <w:r>
              <w:rPr>
                <w:rFonts w:hint="eastAsia"/>
                <w:color w:val="0D0D0D"/>
                <w:sz w:val="24"/>
              </w:rPr>
              <w:t>设置有组织</w:t>
            </w:r>
            <w:r>
              <w:rPr>
                <w:color w:val="0D0D0D"/>
                <w:sz w:val="24"/>
              </w:rPr>
              <w:t>排气筒</w:t>
            </w:r>
            <w:r w:rsidR="002B4BAB">
              <w:rPr>
                <w:color w:val="0D0D0D"/>
                <w:sz w:val="24"/>
              </w:rPr>
              <w:t>1</w:t>
            </w:r>
            <w:r>
              <w:rPr>
                <w:color w:val="0D0D0D"/>
                <w:sz w:val="24"/>
              </w:rPr>
              <w:t>个</w:t>
            </w:r>
            <w:r>
              <w:rPr>
                <w:rFonts w:hint="eastAsia"/>
                <w:color w:val="0D0D0D"/>
                <w:sz w:val="24"/>
              </w:rPr>
              <w:t>，</w:t>
            </w:r>
            <w:r>
              <w:rPr>
                <w:color w:val="0D0D0D"/>
                <w:sz w:val="24"/>
              </w:rPr>
              <w:t>在排气筒附近醒目位置设置环保图形标志牌，标明排气筒高度、出口内径、排放污染物种类等；</w:t>
            </w:r>
          </w:p>
          <w:p w14:paraId="4EA0AC87" w14:textId="77777777" w:rsidR="008A2513" w:rsidRDefault="00B42508">
            <w:pPr>
              <w:autoSpaceDE w:val="0"/>
              <w:autoSpaceDN w:val="0"/>
              <w:adjustRightInd w:val="0"/>
              <w:spacing w:line="360" w:lineRule="auto"/>
              <w:ind w:firstLineChars="200" w:firstLine="480"/>
              <w:jc w:val="left"/>
              <w:rPr>
                <w:rFonts w:hAnsi="宋体"/>
                <w:kern w:val="0"/>
                <w:sz w:val="24"/>
              </w:rPr>
            </w:pPr>
            <w:r>
              <w:rPr>
                <w:rFonts w:ascii="宋体" w:hAnsi="宋体" w:hint="eastAsia"/>
                <w:color w:val="0D0D0D"/>
                <w:kern w:val="0"/>
                <w:sz w:val="24"/>
              </w:rPr>
              <w:t>②</w:t>
            </w:r>
            <w:r>
              <w:rPr>
                <w:rFonts w:hAnsi="宋体"/>
                <w:color w:val="0D0D0D"/>
                <w:kern w:val="0"/>
                <w:sz w:val="24"/>
              </w:rPr>
              <w:t>企业应在排气筒预留采样位置，采样位置优先选择在垂直管段，避开弯头、阀门、变径管等部件下游方向不小于</w:t>
            </w:r>
            <w:r>
              <w:rPr>
                <w:rFonts w:hAnsi="宋体"/>
                <w:color w:val="0D0D0D"/>
                <w:kern w:val="0"/>
                <w:sz w:val="24"/>
              </w:rPr>
              <w:t>6</w:t>
            </w:r>
            <w:r>
              <w:rPr>
                <w:rFonts w:hAnsi="宋体"/>
                <w:color w:val="0D0D0D"/>
                <w:kern w:val="0"/>
                <w:sz w:val="24"/>
              </w:rPr>
              <w:t>倍直径，上游方向不</w:t>
            </w:r>
            <w:r>
              <w:rPr>
                <w:rFonts w:hAnsi="宋体"/>
                <w:kern w:val="0"/>
                <w:sz w:val="24"/>
              </w:rPr>
              <w:t>小于</w:t>
            </w:r>
            <w:r>
              <w:rPr>
                <w:rFonts w:hAnsi="宋体"/>
                <w:kern w:val="0"/>
                <w:sz w:val="24"/>
              </w:rPr>
              <w:t>3</w:t>
            </w:r>
            <w:r>
              <w:rPr>
                <w:rFonts w:hAnsi="宋体"/>
                <w:kern w:val="0"/>
                <w:sz w:val="24"/>
              </w:rPr>
              <w:t>倍直径，采样位置应避开对测试人员操作有危险的场所；</w:t>
            </w:r>
          </w:p>
          <w:p w14:paraId="050795D5" w14:textId="77777777" w:rsidR="008A2513" w:rsidRDefault="00B42508">
            <w:pPr>
              <w:autoSpaceDE w:val="0"/>
              <w:autoSpaceDN w:val="0"/>
              <w:adjustRightInd w:val="0"/>
              <w:spacing w:line="360" w:lineRule="auto"/>
              <w:ind w:firstLineChars="200" w:firstLine="480"/>
              <w:jc w:val="left"/>
              <w:rPr>
                <w:rFonts w:hAnsi="宋体"/>
                <w:kern w:val="0"/>
                <w:sz w:val="24"/>
              </w:rPr>
            </w:pPr>
            <w:r>
              <w:rPr>
                <w:rFonts w:hAnsi="宋体" w:hint="eastAsia"/>
                <w:kern w:val="0"/>
                <w:sz w:val="24"/>
              </w:rPr>
              <w:t>（</w:t>
            </w:r>
            <w:r>
              <w:rPr>
                <w:rFonts w:hAnsi="宋体" w:hint="eastAsia"/>
                <w:kern w:val="0"/>
                <w:sz w:val="24"/>
              </w:rPr>
              <w:t>3</w:t>
            </w:r>
            <w:r>
              <w:rPr>
                <w:rFonts w:hAnsi="宋体" w:hint="eastAsia"/>
                <w:kern w:val="0"/>
                <w:sz w:val="24"/>
              </w:rPr>
              <w:t>）工业固体废弃物厂内暂贮处</w:t>
            </w:r>
          </w:p>
          <w:p w14:paraId="0F0BB73E" w14:textId="77777777" w:rsidR="008A2513" w:rsidRDefault="00B42508">
            <w:pPr>
              <w:spacing w:line="360" w:lineRule="auto"/>
              <w:ind w:firstLineChars="200" w:firstLine="480"/>
              <w:rPr>
                <w:sz w:val="24"/>
              </w:rPr>
            </w:pPr>
            <w:r>
              <w:rPr>
                <w:rFonts w:hint="eastAsia"/>
                <w:sz w:val="24"/>
              </w:rPr>
              <w:t>本项目设置固废临时暂贮场及危险固废暂贮库。</w:t>
            </w:r>
            <w:r>
              <w:rPr>
                <w:sz w:val="24"/>
              </w:rPr>
              <w:t>固体废物堆放场所必须有防火、防</w:t>
            </w:r>
            <w:r>
              <w:rPr>
                <w:rFonts w:hint="eastAsia"/>
                <w:sz w:val="24"/>
              </w:rPr>
              <w:t>腐蚀、防流失等措施，并应设置标志牌。</w:t>
            </w:r>
          </w:p>
          <w:p w14:paraId="4F81751A" w14:textId="1C73B0B4" w:rsidR="00B51011" w:rsidRDefault="00B42508" w:rsidP="002B4BAB">
            <w:pPr>
              <w:spacing w:line="360" w:lineRule="auto"/>
              <w:ind w:firstLineChars="200" w:firstLine="480"/>
              <w:rPr>
                <w:sz w:val="24"/>
              </w:rPr>
            </w:pPr>
            <w:r>
              <w:rPr>
                <w:rFonts w:hint="eastAsia"/>
                <w:sz w:val="24"/>
              </w:rPr>
              <w:t>项目扩建完成后，应对所有污染排放口的名称、位置、数量，以及排放污染物名称、数量等内容进行统计，并登记上报当地环保部门，以便进行验收和排放口的规范化管理。</w:t>
            </w:r>
            <w:bookmarkEnd w:id="12"/>
          </w:p>
        </w:tc>
      </w:tr>
      <w:tr w:rsidR="008A2513" w14:paraId="3C2559DD" w14:textId="77777777">
        <w:tc>
          <w:tcPr>
            <w:tcW w:w="455" w:type="dxa"/>
            <w:vMerge/>
            <w:shd w:val="clear" w:color="auto" w:fill="auto"/>
          </w:tcPr>
          <w:p w14:paraId="39840B8F" w14:textId="77777777" w:rsidR="008A2513" w:rsidRDefault="008A2513">
            <w:pPr>
              <w:tabs>
                <w:tab w:val="left" w:pos="1077"/>
              </w:tabs>
              <w:rPr>
                <w:rFonts w:cs="宋体"/>
                <w:color w:val="000000"/>
                <w:sz w:val="24"/>
              </w:rPr>
            </w:pPr>
          </w:p>
        </w:tc>
        <w:tc>
          <w:tcPr>
            <w:tcW w:w="8606" w:type="dxa"/>
            <w:shd w:val="clear" w:color="auto" w:fill="auto"/>
          </w:tcPr>
          <w:p w14:paraId="19BC4E0F" w14:textId="77777777" w:rsidR="008A2513" w:rsidRDefault="00B42508">
            <w:pPr>
              <w:widowControl/>
              <w:spacing w:line="480" w:lineRule="exact"/>
              <w:ind w:firstLineChars="200" w:firstLine="482"/>
              <w:jc w:val="left"/>
              <w:rPr>
                <w:b/>
                <w:color w:val="000000"/>
                <w:kern w:val="0"/>
                <w:sz w:val="24"/>
              </w:rPr>
            </w:pPr>
            <w:r>
              <w:rPr>
                <w:rFonts w:hint="eastAsia"/>
                <w:b/>
                <w:color w:val="000000"/>
                <w:kern w:val="0"/>
                <w:sz w:val="24"/>
              </w:rPr>
              <w:t>八、环保投资估算</w:t>
            </w:r>
          </w:p>
          <w:p w14:paraId="164F62DF" w14:textId="2C33489C" w:rsidR="008A2513" w:rsidRDefault="00B42508">
            <w:pPr>
              <w:widowControl/>
              <w:spacing w:line="480" w:lineRule="exact"/>
              <w:ind w:firstLineChars="200" w:firstLine="480"/>
              <w:jc w:val="left"/>
              <w:rPr>
                <w:color w:val="000000"/>
                <w:kern w:val="0"/>
                <w:sz w:val="24"/>
              </w:rPr>
            </w:pPr>
            <w:r>
              <w:rPr>
                <w:rFonts w:hint="eastAsia"/>
                <w:color w:val="000000"/>
                <w:kern w:val="0"/>
                <w:sz w:val="24"/>
              </w:rPr>
              <w:t>本项目环保投资约</w:t>
            </w:r>
            <w:r w:rsidR="00274945">
              <w:rPr>
                <w:color w:val="000000"/>
                <w:kern w:val="0"/>
                <w:sz w:val="24"/>
              </w:rPr>
              <w:t>7</w:t>
            </w:r>
            <w:r w:rsidR="00582810">
              <w:rPr>
                <w:color w:val="000000"/>
                <w:kern w:val="0"/>
                <w:sz w:val="24"/>
              </w:rPr>
              <w:t>0</w:t>
            </w:r>
            <w:r>
              <w:rPr>
                <w:rFonts w:hint="eastAsia"/>
                <w:color w:val="000000"/>
                <w:kern w:val="0"/>
                <w:sz w:val="24"/>
              </w:rPr>
              <w:t>万元，环境保护投资估算详见表</w:t>
            </w:r>
            <w:r>
              <w:rPr>
                <w:rFonts w:hint="eastAsia"/>
                <w:color w:val="000000"/>
                <w:kern w:val="0"/>
                <w:sz w:val="24"/>
              </w:rPr>
              <w:t>4-15</w:t>
            </w:r>
            <w:r>
              <w:rPr>
                <w:rFonts w:hint="eastAsia"/>
                <w:color w:val="000000"/>
                <w:kern w:val="0"/>
                <w:sz w:val="24"/>
              </w:rPr>
              <w:t>。</w:t>
            </w:r>
          </w:p>
          <w:p w14:paraId="375F90B8" w14:textId="64F2D976" w:rsidR="00977EF4" w:rsidRDefault="00977EF4" w:rsidP="00977EF4">
            <w:pPr>
              <w:widowControl/>
              <w:adjustRightInd w:val="0"/>
              <w:snapToGrid w:val="0"/>
              <w:spacing w:before="100" w:beforeAutospacing="1"/>
              <w:jc w:val="center"/>
              <w:rPr>
                <w:b/>
                <w:color w:val="000000"/>
                <w:kern w:val="0"/>
                <w:sz w:val="20"/>
                <w:szCs w:val="21"/>
              </w:rPr>
            </w:pPr>
            <w:r>
              <w:rPr>
                <w:b/>
                <w:color w:val="000000"/>
                <w:kern w:val="0"/>
                <w:sz w:val="24"/>
                <w:szCs w:val="20"/>
              </w:rPr>
              <w:t>表</w:t>
            </w:r>
            <w:r>
              <w:rPr>
                <w:rFonts w:hint="eastAsia"/>
                <w:b/>
                <w:color w:val="000000"/>
                <w:kern w:val="0"/>
                <w:sz w:val="24"/>
                <w:szCs w:val="20"/>
              </w:rPr>
              <w:t>4</w:t>
            </w:r>
            <w:r>
              <w:rPr>
                <w:b/>
                <w:color w:val="000000"/>
                <w:kern w:val="0"/>
                <w:sz w:val="24"/>
                <w:szCs w:val="20"/>
              </w:rPr>
              <w:t>-</w:t>
            </w:r>
            <w:r>
              <w:rPr>
                <w:rFonts w:hint="eastAsia"/>
                <w:b/>
                <w:color w:val="000000"/>
                <w:kern w:val="0"/>
                <w:sz w:val="24"/>
                <w:szCs w:val="20"/>
              </w:rPr>
              <w:t>15</w:t>
            </w:r>
            <w:r>
              <w:rPr>
                <w:b/>
                <w:color w:val="000000"/>
                <w:kern w:val="0"/>
                <w:sz w:val="24"/>
                <w:szCs w:val="20"/>
              </w:rPr>
              <w:t xml:space="preserve">  </w:t>
            </w:r>
            <w:r>
              <w:rPr>
                <w:b/>
                <w:color w:val="000000"/>
                <w:kern w:val="0"/>
                <w:sz w:val="24"/>
                <w:szCs w:val="20"/>
              </w:rPr>
              <w:t>本项目污染防治措施及投资估算一览表</w:t>
            </w:r>
            <w:r>
              <w:rPr>
                <w:rFonts w:hint="eastAsia"/>
                <w:b/>
                <w:color w:val="000000"/>
                <w:kern w:val="0"/>
                <w:sz w:val="24"/>
                <w:szCs w:val="20"/>
              </w:rPr>
              <w:t xml:space="preserve">  </w:t>
            </w:r>
            <w:r>
              <w:rPr>
                <w:rFonts w:hint="eastAsia"/>
                <w:b/>
                <w:color w:val="000000"/>
                <w:kern w:val="0"/>
                <w:sz w:val="20"/>
                <w:szCs w:val="21"/>
              </w:rPr>
              <w:t>单位：</w:t>
            </w:r>
            <w:r>
              <w:rPr>
                <w:b/>
                <w:color w:val="000000"/>
                <w:kern w:val="0"/>
                <w:sz w:val="20"/>
                <w:szCs w:val="21"/>
              </w:rPr>
              <w:t>万元</w:t>
            </w:r>
          </w:p>
          <w:p w14:paraId="538D754F" w14:textId="77777777" w:rsidR="00977EF4" w:rsidRDefault="00977EF4" w:rsidP="00977EF4">
            <w:pPr>
              <w:widowControl/>
              <w:adjustRightInd w:val="0"/>
              <w:snapToGrid w:val="0"/>
              <w:spacing w:before="100" w:beforeAutospacing="1"/>
              <w:jc w:val="center"/>
              <w:rPr>
                <w:b/>
                <w:color w:val="000000"/>
                <w:kern w:val="0"/>
                <w:sz w:val="20"/>
                <w:szCs w:val="21"/>
              </w:rPr>
            </w:pPr>
          </w:p>
          <w:tbl>
            <w:tblPr>
              <w:tblpPr w:leftFromText="180" w:rightFromText="180" w:vertAnchor="text" w:horzAnchor="margin" w:tblpY="54"/>
              <w:tblOverlap w:val="never"/>
              <w:tblW w:w="8390"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564"/>
              <w:gridCol w:w="329"/>
              <w:gridCol w:w="836"/>
              <w:gridCol w:w="3297"/>
              <w:gridCol w:w="535"/>
              <w:gridCol w:w="2138"/>
              <w:gridCol w:w="691"/>
            </w:tblGrid>
            <w:tr w:rsidR="00977EF4" w14:paraId="34762EE4" w14:textId="77777777" w:rsidTr="00977EF4">
              <w:trPr>
                <w:trHeight w:val="140"/>
                <w:tblHeader/>
              </w:trPr>
              <w:tc>
                <w:tcPr>
                  <w:tcW w:w="564" w:type="dxa"/>
                  <w:vAlign w:val="center"/>
                </w:tcPr>
                <w:p w14:paraId="5984C861" w14:textId="77777777" w:rsidR="00977EF4" w:rsidRDefault="00977EF4" w:rsidP="00977EF4">
                  <w:pPr>
                    <w:widowControl/>
                    <w:adjustRightInd w:val="0"/>
                    <w:snapToGrid w:val="0"/>
                    <w:ind w:leftChars="-50" w:left="-105" w:rightChars="-50" w:right="-105"/>
                    <w:jc w:val="center"/>
                    <w:rPr>
                      <w:b/>
                      <w:color w:val="000000"/>
                      <w:kern w:val="0"/>
                      <w:szCs w:val="21"/>
                    </w:rPr>
                  </w:pPr>
                  <w:r>
                    <w:rPr>
                      <w:b/>
                      <w:color w:val="000000"/>
                      <w:kern w:val="0"/>
                      <w:szCs w:val="21"/>
                    </w:rPr>
                    <w:t>分类</w:t>
                  </w:r>
                </w:p>
              </w:tc>
              <w:tc>
                <w:tcPr>
                  <w:tcW w:w="1165" w:type="dxa"/>
                  <w:gridSpan w:val="2"/>
                  <w:vAlign w:val="center"/>
                </w:tcPr>
                <w:p w14:paraId="56081531" w14:textId="77777777" w:rsidR="00977EF4" w:rsidRDefault="00977EF4" w:rsidP="00977EF4">
                  <w:pPr>
                    <w:widowControl/>
                    <w:ind w:leftChars="-50" w:left="-105" w:rightChars="-50" w:right="-105"/>
                    <w:jc w:val="center"/>
                    <w:rPr>
                      <w:b/>
                      <w:color w:val="000000"/>
                      <w:kern w:val="0"/>
                      <w:szCs w:val="21"/>
                    </w:rPr>
                  </w:pPr>
                  <w:r>
                    <w:rPr>
                      <w:b/>
                      <w:color w:val="000000"/>
                      <w:kern w:val="0"/>
                      <w:szCs w:val="21"/>
                    </w:rPr>
                    <w:t>治理对象</w:t>
                  </w:r>
                </w:p>
              </w:tc>
              <w:tc>
                <w:tcPr>
                  <w:tcW w:w="3297" w:type="dxa"/>
                  <w:vAlign w:val="center"/>
                </w:tcPr>
                <w:p w14:paraId="0F21DE7B" w14:textId="77777777" w:rsidR="00977EF4" w:rsidRDefault="00977EF4" w:rsidP="00977EF4">
                  <w:pPr>
                    <w:widowControl/>
                    <w:adjustRightInd w:val="0"/>
                    <w:snapToGrid w:val="0"/>
                    <w:ind w:leftChars="-50" w:left="-105" w:rightChars="-50" w:right="-105"/>
                    <w:jc w:val="center"/>
                    <w:rPr>
                      <w:b/>
                      <w:color w:val="000000"/>
                      <w:kern w:val="0"/>
                      <w:szCs w:val="21"/>
                    </w:rPr>
                  </w:pPr>
                  <w:r>
                    <w:rPr>
                      <w:b/>
                      <w:color w:val="000000"/>
                      <w:kern w:val="0"/>
                      <w:szCs w:val="21"/>
                    </w:rPr>
                    <w:t>污染防治措施</w:t>
                  </w:r>
                </w:p>
              </w:tc>
              <w:tc>
                <w:tcPr>
                  <w:tcW w:w="535" w:type="dxa"/>
                  <w:vAlign w:val="center"/>
                </w:tcPr>
                <w:p w14:paraId="2160DAD2" w14:textId="77777777" w:rsidR="00977EF4" w:rsidRDefault="00977EF4" w:rsidP="00977EF4">
                  <w:pPr>
                    <w:widowControl/>
                    <w:adjustRightInd w:val="0"/>
                    <w:snapToGrid w:val="0"/>
                    <w:ind w:leftChars="-50" w:left="-105" w:rightChars="-50" w:right="-105"/>
                    <w:jc w:val="center"/>
                    <w:rPr>
                      <w:b/>
                      <w:color w:val="000000"/>
                      <w:kern w:val="0"/>
                      <w:szCs w:val="21"/>
                    </w:rPr>
                  </w:pPr>
                  <w:r>
                    <w:rPr>
                      <w:b/>
                      <w:color w:val="000000"/>
                      <w:kern w:val="0"/>
                      <w:szCs w:val="21"/>
                    </w:rPr>
                    <w:t>数量</w:t>
                  </w:r>
                </w:p>
              </w:tc>
              <w:tc>
                <w:tcPr>
                  <w:tcW w:w="2138" w:type="dxa"/>
                  <w:vAlign w:val="center"/>
                </w:tcPr>
                <w:p w14:paraId="1BB75E5E" w14:textId="77777777" w:rsidR="00977EF4" w:rsidRDefault="00977EF4" w:rsidP="00977EF4">
                  <w:pPr>
                    <w:widowControl/>
                    <w:adjustRightInd w:val="0"/>
                    <w:snapToGrid w:val="0"/>
                    <w:ind w:leftChars="-50" w:left="-105" w:rightChars="-50" w:right="-105"/>
                    <w:jc w:val="center"/>
                    <w:rPr>
                      <w:b/>
                      <w:color w:val="000000"/>
                      <w:kern w:val="0"/>
                      <w:szCs w:val="21"/>
                    </w:rPr>
                  </w:pPr>
                  <w:r>
                    <w:rPr>
                      <w:b/>
                      <w:color w:val="000000"/>
                      <w:kern w:val="0"/>
                      <w:szCs w:val="21"/>
                    </w:rPr>
                    <w:t>预期治理效果</w:t>
                  </w:r>
                </w:p>
              </w:tc>
              <w:tc>
                <w:tcPr>
                  <w:tcW w:w="691" w:type="dxa"/>
                  <w:vAlign w:val="center"/>
                </w:tcPr>
                <w:p w14:paraId="64ABF8D7" w14:textId="77777777" w:rsidR="00977EF4" w:rsidRDefault="00977EF4" w:rsidP="00977EF4">
                  <w:pPr>
                    <w:widowControl/>
                    <w:adjustRightInd w:val="0"/>
                    <w:snapToGrid w:val="0"/>
                    <w:ind w:leftChars="-50" w:left="-105" w:rightChars="-50" w:right="-105"/>
                    <w:jc w:val="center"/>
                    <w:rPr>
                      <w:b/>
                      <w:color w:val="000000"/>
                      <w:kern w:val="0"/>
                      <w:szCs w:val="21"/>
                    </w:rPr>
                  </w:pPr>
                  <w:r>
                    <w:rPr>
                      <w:b/>
                      <w:color w:val="000000"/>
                      <w:kern w:val="0"/>
                      <w:szCs w:val="21"/>
                    </w:rPr>
                    <w:t>投资</w:t>
                  </w:r>
                </w:p>
              </w:tc>
            </w:tr>
            <w:tr w:rsidR="00977EF4" w14:paraId="21E44B13" w14:textId="77777777" w:rsidTr="00977EF4">
              <w:trPr>
                <w:trHeight w:val="975"/>
              </w:trPr>
              <w:tc>
                <w:tcPr>
                  <w:tcW w:w="564" w:type="dxa"/>
                  <w:vMerge w:val="restart"/>
                  <w:vAlign w:val="center"/>
                </w:tcPr>
                <w:p w14:paraId="34F1B20D"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废水</w:t>
                  </w:r>
                </w:p>
              </w:tc>
              <w:tc>
                <w:tcPr>
                  <w:tcW w:w="1165" w:type="dxa"/>
                  <w:gridSpan w:val="2"/>
                  <w:vAlign w:val="center"/>
                </w:tcPr>
                <w:p w14:paraId="374872AB" w14:textId="77777777" w:rsidR="00977EF4" w:rsidRDefault="00977EF4" w:rsidP="00977EF4">
                  <w:pPr>
                    <w:widowControl/>
                    <w:adjustRightInd w:val="0"/>
                    <w:snapToGrid w:val="0"/>
                    <w:ind w:left="-50" w:right="-50"/>
                    <w:jc w:val="center"/>
                    <w:rPr>
                      <w:color w:val="000000"/>
                      <w:kern w:val="0"/>
                      <w:szCs w:val="21"/>
                    </w:rPr>
                  </w:pPr>
                  <w:r>
                    <w:rPr>
                      <w:rFonts w:hint="eastAsia"/>
                      <w:snapToGrid w:val="0"/>
                      <w:color w:val="000000"/>
                      <w:spacing w:val="6"/>
                      <w:kern w:val="0"/>
                      <w:szCs w:val="21"/>
                    </w:rPr>
                    <w:t>生活废水</w:t>
                  </w:r>
                </w:p>
              </w:tc>
              <w:tc>
                <w:tcPr>
                  <w:tcW w:w="3297" w:type="dxa"/>
                  <w:vAlign w:val="center"/>
                </w:tcPr>
                <w:p w14:paraId="7163CAB5" w14:textId="77777777" w:rsidR="00977EF4" w:rsidRDefault="00977EF4" w:rsidP="00977EF4">
                  <w:pPr>
                    <w:widowControl/>
                    <w:adjustRightInd w:val="0"/>
                    <w:snapToGrid w:val="0"/>
                    <w:ind w:left="-50" w:right="-50"/>
                    <w:jc w:val="center"/>
                    <w:rPr>
                      <w:color w:val="000000"/>
                      <w:kern w:val="0"/>
                      <w:szCs w:val="21"/>
                    </w:rPr>
                  </w:pPr>
                  <w:r>
                    <w:rPr>
                      <w:rFonts w:hint="eastAsia"/>
                      <w:color w:val="000000"/>
                      <w:kern w:val="0"/>
                      <w:szCs w:val="21"/>
                    </w:rPr>
                    <w:t>化粪池</w:t>
                  </w:r>
                  <w:r w:rsidRPr="00CB4291">
                    <w:rPr>
                      <w:rFonts w:hint="eastAsia"/>
                      <w:color w:val="000000"/>
                      <w:kern w:val="0"/>
                      <w:szCs w:val="21"/>
                    </w:rPr>
                    <w:t>（依托现有）</w:t>
                  </w:r>
                </w:p>
              </w:tc>
              <w:tc>
                <w:tcPr>
                  <w:tcW w:w="535" w:type="dxa"/>
                  <w:vAlign w:val="center"/>
                </w:tcPr>
                <w:p w14:paraId="1C6471A0"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1</w:t>
                  </w:r>
                </w:p>
              </w:tc>
              <w:tc>
                <w:tcPr>
                  <w:tcW w:w="2138" w:type="dxa"/>
                  <w:vMerge w:val="restart"/>
                  <w:vAlign w:val="center"/>
                </w:tcPr>
                <w:p w14:paraId="5467C1F1" w14:textId="77777777" w:rsidR="00977EF4" w:rsidRDefault="00977EF4" w:rsidP="00977EF4">
                  <w:pPr>
                    <w:widowControl/>
                    <w:autoSpaceDE w:val="0"/>
                    <w:autoSpaceDN w:val="0"/>
                    <w:adjustRightInd w:val="0"/>
                    <w:ind w:left="-50" w:right="-50"/>
                    <w:jc w:val="center"/>
                    <w:rPr>
                      <w:color w:val="000000"/>
                      <w:kern w:val="0"/>
                      <w:szCs w:val="21"/>
                    </w:rPr>
                  </w:pPr>
                  <w:r w:rsidRPr="00492C87">
                    <w:rPr>
                      <w:rFonts w:hint="eastAsia"/>
                      <w:color w:val="000000"/>
                      <w:szCs w:val="21"/>
                    </w:rPr>
                    <w:t>污水管网达《污水综合排放标准》（</w:t>
                  </w:r>
                  <w:r w:rsidRPr="00492C87">
                    <w:rPr>
                      <w:rFonts w:hint="eastAsia"/>
                      <w:color w:val="000000"/>
                      <w:szCs w:val="21"/>
                    </w:rPr>
                    <w:t>GB8978-1996</w:t>
                  </w:r>
                  <w:r w:rsidRPr="00492C87">
                    <w:rPr>
                      <w:rFonts w:hint="eastAsia"/>
                      <w:color w:val="000000"/>
                      <w:szCs w:val="21"/>
                    </w:rPr>
                    <w:t>）表</w:t>
                  </w:r>
                  <w:r w:rsidRPr="00492C87">
                    <w:rPr>
                      <w:rFonts w:hint="eastAsia"/>
                      <w:color w:val="000000"/>
                      <w:szCs w:val="21"/>
                    </w:rPr>
                    <w:t>4</w:t>
                  </w:r>
                  <w:r w:rsidRPr="00492C87">
                    <w:rPr>
                      <w:rFonts w:hint="eastAsia"/>
                      <w:color w:val="000000"/>
                      <w:szCs w:val="21"/>
                    </w:rPr>
                    <w:t>中三级标准后排入市政污水管网，进入</w:t>
                  </w:r>
                  <w:r>
                    <w:rPr>
                      <w:rFonts w:hint="eastAsia"/>
                      <w:color w:val="000000"/>
                      <w:szCs w:val="21"/>
                    </w:rPr>
                    <w:t>城南污水处理厂</w:t>
                  </w:r>
                  <w:r w:rsidRPr="00492C87">
                    <w:rPr>
                      <w:rFonts w:hint="eastAsia"/>
                      <w:color w:val="000000"/>
                      <w:szCs w:val="21"/>
                    </w:rPr>
                    <w:t>集中处理</w:t>
                  </w:r>
                </w:p>
              </w:tc>
              <w:tc>
                <w:tcPr>
                  <w:tcW w:w="691" w:type="dxa"/>
                  <w:vAlign w:val="center"/>
                </w:tcPr>
                <w:p w14:paraId="2B882AF2"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0</w:t>
                  </w:r>
                </w:p>
              </w:tc>
            </w:tr>
            <w:tr w:rsidR="00977EF4" w14:paraId="77D7E846" w14:textId="77777777" w:rsidTr="00977EF4">
              <w:trPr>
                <w:trHeight w:val="991"/>
              </w:trPr>
              <w:tc>
                <w:tcPr>
                  <w:tcW w:w="564" w:type="dxa"/>
                  <w:vMerge/>
                  <w:vAlign w:val="center"/>
                </w:tcPr>
                <w:p w14:paraId="4E20E47B" w14:textId="77777777" w:rsidR="00977EF4" w:rsidRDefault="00977EF4" w:rsidP="00977EF4">
                  <w:pPr>
                    <w:widowControl/>
                    <w:adjustRightInd w:val="0"/>
                    <w:snapToGrid w:val="0"/>
                    <w:ind w:left="-50" w:right="-50"/>
                    <w:jc w:val="center"/>
                    <w:rPr>
                      <w:color w:val="000000"/>
                      <w:kern w:val="0"/>
                      <w:szCs w:val="21"/>
                    </w:rPr>
                  </w:pPr>
                </w:p>
              </w:tc>
              <w:tc>
                <w:tcPr>
                  <w:tcW w:w="1165" w:type="dxa"/>
                  <w:gridSpan w:val="2"/>
                  <w:vAlign w:val="center"/>
                </w:tcPr>
                <w:p w14:paraId="5EEA0E96" w14:textId="77777777" w:rsidR="00977EF4" w:rsidRDefault="00977EF4" w:rsidP="00977EF4">
                  <w:pPr>
                    <w:widowControl/>
                    <w:adjustRightInd w:val="0"/>
                    <w:snapToGrid w:val="0"/>
                    <w:ind w:left="-50" w:right="-50"/>
                    <w:jc w:val="center"/>
                    <w:rPr>
                      <w:snapToGrid w:val="0"/>
                      <w:color w:val="000000"/>
                      <w:spacing w:val="6"/>
                      <w:kern w:val="0"/>
                      <w:szCs w:val="21"/>
                    </w:rPr>
                  </w:pPr>
                  <w:r>
                    <w:rPr>
                      <w:rFonts w:hint="eastAsia"/>
                      <w:snapToGrid w:val="0"/>
                      <w:color w:val="000000"/>
                      <w:spacing w:val="6"/>
                      <w:kern w:val="0"/>
                      <w:szCs w:val="21"/>
                    </w:rPr>
                    <w:t>生产废水</w:t>
                  </w:r>
                </w:p>
              </w:tc>
              <w:tc>
                <w:tcPr>
                  <w:tcW w:w="3297" w:type="dxa"/>
                  <w:vAlign w:val="center"/>
                </w:tcPr>
                <w:p w14:paraId="543E6A68" w14:textId="77777777" w:rsidR="00977EF4" w:rsidRDefault="00977EF4" w:rsidP="00977EF4">
                  <w:pPr>
                    <w:widowControl/>
                    <w:adjustRightInd w:val="0"/>
                    <w:snapToGrid w:val="0"/>
                    <w:ind w:left="-50" w:right="-50"/>
                    <w:jc w:val="center"/>
                    <w:rPr>
                      <w:color w:val="000000"/>
                      <w:kern w:val="0"/>
                      <w:szCs w:val="21"/>
                    </w:rPr>
                  </w:pPr>
                  <w:r>
                    <w:rPr>
                      <w:rFonts w:hint="eastAsia"/>
                      <w:color w:val="000000"/>
                      <w:kern w:val="0"/>
                      <w:szCs w:val="21"/>
                    </w:rPr>
                    <w:t>沉淀池</w:t>
                  </w:r>
                </w:p>
              </w:tc>
              <w:tc>
                <w:tcPr>
                  <w:tcW w:w="535" w:type="dxa"/>
                  <w:vAlign w:val="center"/>
                </w:tcPr>
                <w:p w14:paraId="7984F06B" w14:textId="77777777" w:rsidR="00977EF4" w:rsidRDefault="00977EF4" w:rsidP="00977EF4">
                  <w:pPr>
                    <w:widowControl/>
                    <w:adjustRightInd w:val="0"/>
                    <w:snapToGrid w:val="0"/>
                    <w:ind w:left="-50" w:right="-50"/>
                    <w:jc w:val="center"/>
                    <w:rPr>
                      <w:color w:val="000000"/>
                      <w:kern w:val="0"/>
                      <w:szCs w:val="21"/>
                    </w:rPr>
                  </w:pPr>
                  <w:r>
                    <w:rPr>
                      <w:rFonts w:hint="eastAsia"/>
                      <w:color w:val="000000"/>
                      <w:kern w:val="0"/>
                      <w:szCs w:val="21"/>
                    </w:rPr>
                    <w:t>1</w:t>
                  </w:r>
                </w:p>
              </w:tc>
              <w:tc>
                <w:tcPr>
                  <w:tcW w:w="2138" w:type="dxa"/>
                  <w:vMerge/>
                  <w:vAlign w:val="center"/>
                </w:tcPr>
                <w:p w14:paraId="7C083480" w14:textId="77777777" w:rsidR="00977EF4" w:rsidRPr="00492C87" w:rsidRDefault="00977EF4" w:rsidP="00977EF4">
                  <w:pPr>
                    <w:widowControl/>
                    <w:autoSpaceDE w:val="0"/>
                    <w:autoSpaceDN w:val="0"/>
                    <w:adjustRightInd w:val="0"/>
                    <w:ind w:left="-50" w:right="-50"/>
                    <w:jc w:val="center"/>
                    <w:rPr>
                      <w:color w:val="000000"/>
                      <w:szCs w:val="21"/>
                    </w:rPr>
                  </w:pPr>
                </w:p>
              </w:tc>
              <w:tc>
                <w:tcPr>
                  <w:tcW w:w="691" w:type="dxa"/>
                  <w:vAlign w:val="center"/>
                </w:tcPr>
                <w:p w14:paraId="61D3079C"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5</w:t>
                  </w:r>
                </w:p>
              </w:tc>
            </w:tr>
            <w:tr w:rsidR="00977EF4" w14:paraId="01798651" w14:textId="77777777" w:rsidTr="00977EF4">
              <w:trPr>
                <w:trHeight w:val="1407"/>
              </w:trPr>
              <w:tc>
                <w:tcPr>
                  <w:tcW w:w="564" w:type="dxa"/>
                  <w:vAlign w:val="center"/>
                </w:tcPr>
                <w:p w14:paraId="30F6C841"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废气</w:t>
                  </w:r>
                </w:p>
              </w:tc>
              <w:tc>
                <w:tcPr>
                  <w:tcW w:w="1165" w:type="dxa"/>
                  <w:gridSpan w:val="2"/>
                  <w:vAlign w:val="center"/>
                </w:tcPr>
                <w:p w14:paraId="066D4527" w14:textId="77777777" w:rsidR="00977EF4" w:rsidRDefault="00977EF4" w:rsidP="00977EF4">
                  <w:pPr>
                    <w:widowControl/>
                    <w:autoSpaceDE w:val="0"/>
                    <w:autoSpaceDN w:val="0"/>
                    <w:ind w:leftChars="-50" w:left="-105" w:rightChars="-50" w:right="-105"/>
                    <w:jc w:val="center"/>
                    <w:rPr>
                      <w:color w:val="000000"/>
                      <w:kern w:val="0"/>
                      <w:szCs w:val="21"/>
                    </w:rPr>
                  </w:pPr>
                  <w:r>
                    <w:rPr>
                      <w:rFonts w:hint="eastAsia"/>
                      <w:color w:val="000000"/>
                      <w:kern w:val="0"/>
                      <w:szCs w:val="21"/>
                    </w:rPr>
                    <w:t>包塑</w:t>
                  </w:r>
                  <w:r>
                    <w:rPr>
                      <w:color w:val="000000"/>
                      <w:kern w:val="0"/>
                      <w:szCs w:val="21"/>
                    </w:rPr>
                    <w:t>废气</w:t>
                  </w:r>
                </w:p>
              </w:tc>
              <w:tc>
                <w:tcPr>
                  <w:tcW w:w="3297" w:type="dxa"/>
                  <w:vAlign w:val="center"/>
                </w:tcPr>
                <w:p w14:paraId="29028CFC" w14:textId="77777777" w:rsidR="00977EF4" w:rsidRDefault="00977EF4" w:rsidP="00977EF4">
                  <w:pPr>
                    <w:widowControl/>
                    <w:autoSpaceDE w:val="0"/>
                    <w:autoSpaceDN w:val="0"/>
                    <w:ind w:leftChars="1" w:left="8" w:right="-50" w:hangingChars="3" w:hanging="6"/>
                    <w:jc w:val="center"/>
                    <w:rPr>
                      <w:color w:val="000000"/>
                      <w:kern w:val="0"/>
                      <w:szCs w:val="21"/>
                    </w:rPr>
                  </w:pPr>
                  <w:r>
                    <w:rPr>
                      <w:rFonts w:hint="eastAsia"/>
                      <w:color w:val="000000"/>
                      <w:kern w:val="0"/>
                      <w:szCs w:val="21"/>
                    </w:rPr>
                    <w:t>集气罩</w:t>
                  </w:r>
                  <w:r>
                    <w:rPr>
                      <w:rFonts w:hint="eastAsia"/>
                      <w:color w:val="000000"/>
                      <w:kern w:val="0"/>
                      <w:szCs w:val="21"/>
                    </w:rPr>
                    <w:t>+</w:t>
                  </w:r>
                  <w:r>
                    <w:rPr>
                      <w:rFonts w:hint="eastAsia"/>
                      <w:color w:val="000000"/>
                      <w:szCs w:val="21"/>
                    </w:rPr>
                    <w:t>二级活性炭</w:t>
                  </w:r>
                  <w:r>
                    <w:rPr>
                      <w:color w:val="000000"/>
                      <w:kern w:val="0"/>
                      <w:szCs w:val="21"/>
                    </w:rPr>
                    <w:t>+</w:t>
                  </w:r>
                  <w:r>
                    <w:rPr>
                      <w:rFonts w:hint="eastAsia"/>
                      <w:color w:val="000000"/>
                      <w:kern w:val="0"/>
                      <w:szCs w:val="21"/>
                    </w:rPr>
                    <w:t>15</w:t>
                  </w:r>
                  <w:r>
                    <w:rPr>
                      <w:rFonts w:hint="eastAsia"/>
                      <w:color w:val="000000"/>
                      <w:kern w:val="0"/>
                      <w:szCs w:val="21"/>
                    </w:rPr>
                    <w:t>米</w:t>
                  </w:r>
                  <w:r>
                    <w:rPr>
                      <w:color w:val="000000"/>
                      <w:kern w:val="0"/>
                      <w:szCs w:val="21"/>
                    </w:rPr>
                    <w:t>高排气筒（</w:t>
                  </w:r>
                  <w:r>
                    <w:rPr>
                      <w:color w:val="000000"/>
                      <w:kern w:val="0"/>
                      <w:szCs w:val="21"/>
                    </w:rPr>
                    <w:t>DA001</w:t>
                  </w:r>
                  <w:r>
                    <w:rPr>
                      <w:color w:val="000000"/>
                      <w:kern w:val="0"/>
                      <w:szCs w:val="21"/>
                    </w:rPr>
                    <w:t>）</w:t>
                  </w:r>
                </w:p>
              </w:tc>
              <w:tc>
                <w:tcPr>
                  <w:tcW w:w="535" w:type="dxa"/>
                  <w:vAlign w:val="center"/>
                </w:tcPr>
                <w:p w14:paraId="61E772A4"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1</w:t>
                  </w:r>
                </w:p>
              </w:tc>
              <w:tc>
                <w:tcPr>
                  <w:tcW w:w="2138" w:type="dxa"/>
                  <w:vAlign w:val="center"/>
                </w:tcPr>
                <w:p w14:paraId="0725E848" w14:textId="77777777" w:rsidR="00977EF4" w:rsidRDefault="00977EF4" w:rsidP="00977EF4">
                  <w:pPr>
                    <w:widowControl/>
                    <w:autoSpaceDE w:val="0"/>
                    <w:autoSpaceDN w:val="0"/>
                    <w:adjustRightInd w:val="0"/>
                    <w:ind w:left="-50" w:right="-50"/>
                    <w:jc w:val="center"/>
                    <w:rPr>
                      <w:color w:val="000000"/>
                      <w:kern w:val="0"/>
                      <w:szCs w:val="21"/>
                    </w:rPr>
                  </w:pPr>
                  <w:r>
                    <w:rPr>
                      <w:color w:val="000000"/>
                      <w:szCs w:val="21"/>
                    </w:rPr>
                    <w:t>《合成树脂工业污染物排放标准》</w:t>
                  </w:r>
                  <w:r>
                    <w:rPr>
                      <w:color w:val="000000"/>
                      <w:szCs w:val="21"/>
                    </w:rPr>
                    <w:t>(GB31572-2015</w:t>
                  </w:r>
                  <w:r>
                    <w:rPr>
                      <w:color w:val="000000"/>
                      <w:kern w:val="0"/>
                      <w:szCs w:val="21"/>
                    </w:rPr>
                    <w:t>）</w:t>
                  </w:r>
                </w:p>
                <w:p w14:paraId="544CB872" w14:textId="77777777" w:rsidR="00977EF4" w:rsidRDefault="00977EF4" w:rsidP="00977EF4">
                  <w:pPr>
                    <w:widowControl/>
                    <w:autoSpaceDE w:val="0"/>
                    <w:autoSpaceDN w:val="0"/>
                    <w:adjustRightInd w:val="0"/>
                    <w:ind w:left="-50" w:right="-50"/>
                    <w:jc w:val="center"/>
                    <w:rPr>
                      <w:color w:val="000000"/>
                      <w:kern w:val="0"/>
                      <w:szCs w:val="21"/>
                    </w:rPr>
                  </w:pPr>
                  <w:r>
                    <w:rPr>
                      <w:color w:val="000000"/>
                      <w:kern w:val="0"/>
                      <w:szCs w:val="21"/>
                    </w:rPr>
                    <w:t>《挥发性有机物无组织排放控制标准》（</w:t>
                  </w:r>
                  <w:r>
                    <w:rPr>
                      <w:color w:val="000000"/>
                      <w:kern w:val="0"/>
                      <w:szCs w:val="21"/>
                    </w:rPr>
                    <w:t>GB37822-2019</w:t>
                  </w:r>
                  <w:r>
                    <w:rPr>
                      <w:color w:val="000000"/>
                      <w:kern w:val="0"/>
                      <w:szCs w:val="21"/>
                    </w:rPr>
                    <w:t>）</w:t>
                  </w:r>
                </w:p>
              </w:tc>
              <w:tc>
                <w:tcPr>
                  <w:tcW w:w="691" w:type="dxa"/>
                  <w:vAlign w:val="center"/>
                </w:tcPr>
                <w:p w14:paraId="1E4CC04A" w14:textId="108DF974" w:rsidR="00977EF4" w:rsidRDefault="00977EF4" w:rsidP="00977EF4">
                  <w:pPr>
                    <w:widowControl/>
                    <w:adjustRightInd w:val="0"/>
                    <w:snapToGrid w:val="0"/>
                    <w:ind w:left="-50" w:right="-50"/>
                    <w:jc w:val="center"/>
                    <w:rPr>
                      <w:color w:val="000000"/>
                      <w:kern w:val="0"/>
                      <w:szCs w:val="21"/>
                    </w:rPr>
                  </w:pPr>
                  <w:r>
                    <w:rPr>
                      <w:color w:val="000000"/>
                      <w:kern w:val="0"/>
                      <w:szCs w:val="21"/>
                    </w:rPr>
                    <w:t>50</w:t>
                  </w:r>
                </w:p>
              </w:tc>
            </w:tr>
            <w:tr w:rsidR="00977EF4" w14:paraId="38AD061C" w14:textId="77777777" w:rsidTr="00977EF4">
              <w:trPr>
                <w:trHeight w:val="83"/>
              </w:trPr>
              <w:tc>
                <w:tcPr>
                  <w:tcW w:w="564" w:type="dxa"/>
                  <w:vAlign w:val="center"/>
                </w:tcPr>
                <w:p w14:paraId="2E228414"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噪声</w:t>
                  </w:r>
                </w:p>
              </w:tc>
              <w:tc>
                <w:tcPr>
                  <w:tcW w:w="1165" w:type="dxa"/>
                  <w:gridSpan w:val="2"/>
                  <w:vAlign w:val="center"/>
                </w:tcPr>
                <w:p w14:paraId="7D31C503"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设备噪声</w:t>
                  </w:r>
                </w:p>
              </w:tc>
              <w:tc>
                <w:tcPr>
                  <w:tcW w:w="3297" w:type="dxa"/>
                  <w:vAlign w:val="center"/>
                </w:tcPr>
                <w:p w14:paraId="795FEFF2"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合理布局、隔声、减振、消声等措施</w:t>
                  </w:r>
                </w:p>
              </w:tc>
              <w:tc>
                <w:tcPr>
                  <w:tcW w:w="535" w:type="dxa"/>
                  <w:vAlign w:val="center"/>
                </w:tcPr>
                <w:p w14:paraId="70851611"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若干</w:t>
                  </w:r>
                </w:p>
              </w:tc>
              <w:tc>
                <w:tcPr>
                  <w:tcW w:w="2138" w:type="dxa"/>
                  <w:vAlign w:val="center"/>
                </w:tcPr>
                <w:p w14:paraId="3CAC6D75" w14:textId="77777777" w:rsidR="00977EF4" w:rsidRDefault="00977EF4" w:rsidP="00977EF4">
                  <w:pPr>
                    <w:widowControl/>
                    <w:adjustRightInd w:val="0"/>
                    <w:snapToGrid w:val="0"/>
                    <w:ind w:leftChars="-50" w:left="-105" w:rightChars="-50" w:right="-105"/>
                    <w:jc w:val="center"/>
                    <w:rPr>
                      <w:color w:val="000000"/>
                      <w:kern w:val="0"/>
                      <w:szCs w:val="21"/>
                    </w:rPr>
                  </w:pPr>
                  <w:r>
                    <w:rPr>
                      <w:color w:val="000000"/>
                      <w:kern w:val="0"/>
                      <w:szCs w:val="21"/>
                    </w:rPr>
                    <w:t>满足</w:t>
                  </w:r>
                  <w:r>
                    <w:rPr>
                      <w:color w:val="000000"/>
                      <w:spacing w:val="-2"/>
                      <w:kern w:val="0"/>
                      <w:szCs w:val="21"/>
                    </w:rPr>
                    <w:t>《工业企业厂界环境噪声排放标准》</w:t>
                  </w:r>
                  <w:r>
                    <w:rPr>
                      <w:color w:val="000000"/>
                      <w:spacing w:val="-2"/>
                      <w:kern w:val="0"/>
                      <w:szCs w:val="21"/>
                    </w:rPr>
                    <w:lastRenderedPageBreak/>
                    <w:t>（</w:t>
                  </w:r>
                  <w:r>
                    <w:rPr>
                      <w:color w:val="000000"/>
                      <w:spacing w:val="-2"/>
                      <w:kern w:val="0"/>
                      <w:szCs w:val="21"/>
                    </w:rPr>
                    <w:t>GB12348-2008</w:t>
                  </w:r>
                  <w:r>
                    <w:rPr>
                      <w:color w:val="000000"/>
                      <w:spacing w:val="-2"/>
                      <w:kern w:val="0"/>
                      <w:szCs w:val="21"/>
                    </w:rPr>
                    <w:t>）</w:t>
                  </w:r>
                  <w:r>
                    <w:rPr>
                      <w:rFonts w:hint="eastAsia"/>
                      <w:color w:val="000000"/>
                      <w:spacing w:val="-2"/>
                      <w:kern w:val="0"/>
                      <w:szCs w:val="21"/>
                    </w:rPr>
                    <w:t>3</w:t>
                  </w:r>
                  <w:r>
                    <w:rPr>
                      <w:color w:val="000000"/>
                      <w:spacing w:val="-2"/>
                      <w:kern w:val="0"/>
                      <w:szCs w:val="21"/>
                    </w:rPr>
                    <w:t>类标准</w:t>
                  </w:r>
                </w:p>
              </w:tc>
              <w:tc>
                <w:tcPr>
                  <w:tcW w:w="691" w:type="dxa"/>
                  <w:vAlign w:val="center"/>
                </w:tcPr>
                <w:p w14:paraId="3DEFEEE8"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lastRenderedPageBreak/>
                    <w:t>5</w:t>
                  </w:r>
                </w:p>
              </w:tc>
            </w:tr>
            <w:tr w:rsidR="00977EF4" w14:paraId="1B651455" w14:textId="77777777" w:rsidTr="00977EF4">
              <w:trPr>
                <w:trHeight w:val="545"/>
              </w:trPr>
              <w:tc>
                <w:tcPr>
                  <w:tcW w:w="564" w:type="dxa"/>
                  <w:vMerge w:val="restart"/>
                  <w:vAlign w:val="center"/>
                </w:tcPr>
                <w:p w14:paraId="60D0331E"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固废</w:t>
                  </w:r>
                </w:p>
              </w:tc>
              <w:tc>
                <w:tcPr>
                  <w:tcW w:w="1165" w:type="dxa"/>
                  <w:gridSpan w:val="2"/>
                  <w:vAlign w:val="center"/>
                </w:tcPr>
                <w:p w14:paraId="2E45E2A9" w14:textId="77777777" w:rsidR="00977EF4" w:rsidRDefault="00977EF4" w:rsidP="00977EF4">
                  <w:pPr>
                    <w:adjustRightInd w:val="0"/>
                    <w:snapToGrid w:val="0"/>
                    <w:ind w:left="-50" w:right="-50"/>
                    <w:jc w:val="center"/>
                    <w:rPr>
                      <w:color w:val="000000"/>
                      <w:kern w:val="0"/>
                      <w:szCs w:val="21"/>
                    </w:rPr>
                  </w:pPr>
                  <w:r>
                    <w:rPr>
                      <w:color w:val="000000"/>
                      <w:kern w:val="0"/>
                      <w:szCs w:val="21"/>
                    </w:rPr>
                    <w:t>一般固废</w:t>
                  </w:r>
                </w:p>
              </w:tc>
              <w:tc>
                <w:tcPr>
                  <w:tcW w:w="3297" w:type="dxa"/>
                  <w:vAlign w:val="center"/>
                </w:tcPr>
                <w:p w14:paraId="4A15424A" w14:textId="77777777" w:rsidR="00977EF4" w:rsidRDefault="00977EF4" w:rsidP="00977EF4">
                  <w:pPr>
                    <w:autoSpaceDE w:val="0"/>
                    <w:autoSpaceDN w:val="0"/>
                    <w:adjustRightInd w:val="0"/>
                    <w:ind w:left="-50" w:right="-50"/>
                    <w:jc w:val="center"/>
                    <w:rPr>
                      <w:color w:val="0D0D0D" w:themeColor="text1" w:themeTint="F2"/>
                      <w:kern w:val="0"/>
                      <w:szCs w:val="21"/>
                    </w:rPr>
                  </w:pPr>
                  <w:r>
                    <w:rPr>
                      <w:color w:val="0D0D0D" w:themeColor="text1" w:themeTint="F2"/>
                      <w:kern w:val="0"/>
                      <w:szCs w:val="21"/>
                    </w:rPr>
                    <w:t>一般固废库收集暂存，定期外售综合利用</w:t>
                  </w:r>
                </w:p>
              </w:tc>
              <w:tc>
                <w:tcPr>
                  <w:tcW w:w="535" w:type="dxa"/>
                  <w:vAlign w:val="center"/>
                </w:tcPr>
                <w:p w14:paraId="2C9CE301" w14:textId="77777777" w:rsidR="00977EF4" w:rsidRDefault="00977EF4" w:rsidP="00977EF4">
                  <w:pPr>
                    <w:adjustRightInd w:val="0"/>
                    <w:snapToGrid w:val="0"/>
                    <w:ind w:left="-50" w:right="-50"/>
                    <w:jc w:val="center"/>
                    <w:rPr>
                      <w:color w:val="000000"/>
                      <w:kern w:val="0"/>
                      <w:szCs w:val="21"/>
                    </w:rPr>
                  </w:pPr>
                  <w:r>
                    <w:rPr>
                      <w:rFonts w:hint="eastAsia"/>
                      <w:color w:val="000000"/>
                      <w:kern w:val="0"/>
                      <w:szCs w:val="21"/>
                    </w:rPr>
                    <w:t>1</w:t>
                  </w:r>
                </w:p>
              </w:tc>
              <w:tc>
                <w:tcPr>
                  <w:tcW w:w="2138" w:type="dxa"/>
                  <w:vMerge w:val="restart"/>
                  <w:vAlign w:val="center"/>
                </w:tcPr>
                <w:p w14:paraId="19BD7A34" w14:textId="77777777" w:rsidR="00977EF4" w:rsidRDefault="00977EF4" w:rsidP="00977EF4">
                  <w:pPr>
                    <w:adjustRightInd w:val="0"/>
                    <w:snapToGrid w:val="0"/>
                    <w:ind w:left="-50" w:right="-50"/>
                    <w:jc w:val="center"/>
                    <w:rPr>
                      <w:color w:val="000000"/>
                      <w:kern w:val="0"/>
                      <w:szCs w:val="21"/>
                    </w:rPr>
                  </w:pPr>
                  <w:r>
                    <w:rPr>
                      <w:rFonts w:hint="eastAsia"/>
                      <w:kern w:val="0"/>
                      <w:szCs w:val="21"/>
                      <w:lang w:val="zh-CN"/>
                    </w:rPr>
                    <w:t>一般工业固废</w:t>
                  </w:r>
                  <w:r>
                    <w:rPr>
                      <w:kern w:val="0"/>
                      <w:szCs w:val="21"/>
                      <w:lang w:val="zh-CN"/>
                    </w:rPr>
                    <w:t>分类收集，</w:t>
                  </w:r>
                  <w:r>
                    <w:rPr>
                      <w:rFonts w:hint="eastAsia"/>
                      <w:kern w:val="0"/>
                      <w:szCs w:val="21"/>
                      <w:lang w:val="zh-CN"/>
                    </w:rPr>
                    <w:t>综合</w:t>
                  </w:r>
                  <w:r>
                    <w:rPr>
                      <w:kern w:val="0"/>
                      <w:szCs w:val="21"/>
                      <w:lang w:val="zh-CN"/>
                    </w:rPr>
                    <w:t>利用；</w:t>
                  </w:r>
                  <w:r>
                    <w:rPr>
                      <w:rFonts w:hint="eastAsia"/>
                      <w:kern w:val="0"/>
                      <w:szCs w:val="21"/>
                      <w:lang w:val="zh-CN"/>
                    </w:rPr>
                    <w:t>危废委托资质单位处理</w:t>
                  </w:r>
                </w:p>
              </w:tc>
              <w:tc>
                <w:tcPr>
                  <w:tcW w:w="691" w:type="dxa"/>
                  <w:vAlign w:val="center"/>
                </w:tcPr>
                <w:p w14:paraId="1505D264" w14:textId="77777777" w:rsidR="00977EF4" w:rsidRDefault="00977EF4" w:rsidP="00977EF4">
                  <w:pPr>
                    <w:adjustRightInd w:val="0"/>
                    <w:snapToGrid w:val="0"/>
                    <w:ind w:left="-50" w:right="-50"/>
                    <w:jc w:val="center"/>
                    <w:rPr>
                      <w:color w:val="000000"/>
                      <w:kern w:val="0"/>
                      <w:szCs w:val="21"/>
                    </w:rPr>
                  </w:pPr>
                  <w:r>
                    <w:rPr>
                      <w:rFonts w:hint="eastAsia"/>
                      <w:color w:val="000000"/>
                      <w:kern w:val="0"/>
                      <w:szCs w:val="21"/>
                    </w:rPr>
                    <w:t>0</w:t>
                  </w:r>
                </w:p>
              </w:tc>
            </w:tr>
            <w:tr w:rsidR="00977EF4" w14:paraId="56657369" w14:textId="77777777" w:rsidTr="00977EF4">
              <w:trPr>
                <w:trHeight w:val="1013"/>
              </w:trPr>
              <w:tc>
                <w:tcPr>
                  <w:tcW w:w="564" w:type="dxa"/>
                  <w:vMerge/>
                  <w:vAlign w:val="center"/>
                </w:tcPr>
                <w:p w14:paraId="0FC9B7BB" w14:textId="77777777" w:rsidR="00977EF4" w:rsidRDefault="00977EF4" w:rsidP="00977EF4">
                  <w:pPr>
                    <w:widowControl/>
                    <w:adjustRightInd w:val="0"/>
                    <w:snapToGrid w:val="0"/>
                    <w:ind w:left="-50" w:right="-50"/>
                    <w:jc w:val="center"/>
                    <w:rPr>
                      <w:color w:val="000000"/>
                      <w:kern w:val="0"/>
                      <w:szCs w:val="21"/>
                    </w:rPr>
                  </w:pPr>
                </w:p>
              </w:tc>
              <w:tc>
                <w:tcPr>
                  <w:tcW w:w="329" w:type="dxa"/>
                  <w:vAlign w:val="center"/>
                </w:tcPr>
                <w:p w14:paraId="489A32E9" w14:textId="77777777" w:rsidR="00977EF4" w:rsidRDefault="00977EF4" w:rsidP="00977EF4">
                  <w:pPr>
                    <w:widowControl/>
                    <w:adjustRightInd w:val="0"/>
                    <w:snapToGrid w:val="0"/>
                    <w:ind w:leftChars="-50" w:left="-105" w:rightChars="-50" w:right="-105"/>
                    <w:jc w:val="center"/>
                    <w:rPr>
                      <w:color w:val="000000"/>
                      <w:kern w:val="0"/>
                      <w:szCs w:val="21"/>
                    </w:rPr>
                  </w:pPr>
                  <w:r>
                    <w:rPr>
                      <w:color w:val="000000"/>
                      <w:kern w:val="0"/>
                      <w:szCs w:val="21"/>
                    </w:rPr>
                    <w:t>危险废物</w:t>
                  </w:r>
                </w:p>
              </w:tc>
              <w:tc>
                <w:tcPr>
                  <w:tcW w:w="836" w:type="dxa"/>
                  <w:vAlign w:val="center"/>
                </w:tcPr>
                <w:p w14:paraId="5E9FF467" w14:textId="77777777" w:rsidR="00977EF4" w:rsidRDefault="00977EF4" w:rsidP="00977EF4">
                  <w:pPr>
                    <w:widowControl/>
                    <w:adjustRightInd w:val="0"/>
                    <w:snapToGrid w:val="0"/>
                    <w:ind w:leftChars="-50" w:left="-105" w:rightChars="-50" w:right="-105"/>
                    <w:jc w:val="center"/>
                    <w:rPr>
                      <w:color w:val="000000"/>
                      <w:kern w:val="0"/>
                      <w:szCs w:val="21"/>
                    </w:rPr>
                  </w:pPr>
                  <w:r>
                    <w:rPr>
                      <w:rFonts w:hint="eastAsia"/>
                      <w:color w:val="000000"/>
                      <w:kern w:val="0"/>
                      <w:szCs w:val="21"/>
                    </w:rPr>
                    <w:t>废液压油</w:t>
                  </w:r>
                  <w:r>
                    <w:rPr>
                      <w:color w:val="000000"/>
                      <w:kern w:val="0"/>
                      <w:szCs w:val="21"/>
                    </w:rPr>
                    <w:t>、</w:t>
                  </w:r>
                  <w:r>
                    <w:rPr>
                      <w:rFonts w:hint="eastAsia"/>
                      <w:color w:val="000000"/>
                      <w:kern w:val="0"/>
                      <w:szCs w:val="21"/>
                    </w:rPr>
                    <w:t>废活性炭</w:t>
                  </w:r>
                  <w:r>
                    <w:rPr>
                      <w:color w:val="000000"/>
                      <w:kern w:val="0"/>
                      <w:szCs w:val="21"/>
                    </w:rPr>
                    <w:t>等</w:t>
                  </w:r>
                </w:p>
              </w:tc>
              <w:tc>
                <w:tcPr>
                  <w:tcW w:w="3297" w:type="dxa"/>
                  <w:vAlign w:val="center"/>
                </w:tcPr>
                <w:p w14:paraId="396FF281" w14:textId="73E263D5" w:rsidR="00977EF4" w:rsidRDefault="00977EF4" w:rsidP="00977EF4">
                  <w:pPr>
                    <w:widowControl/>
                    <w:adjustRightInd w:val="0"/>
                    <w:snapToGrid w:val="0"/>
                    <w:ind w:leftChars="-50" w:left="-105" w:rightChars="-50" w:right="-105"/>
                    <w:jc w:val="center"/>
                    <w:rPr>
                      <w:color w:val="0D0D0D" w:themeColor="text1" w:themeTint="F2"/>
                      <w:kern w:val="0"/>
                      <w:szCs w:val="21"/>
                    </w:rPr>
                  </w:pPr>
                  <w:r>
                    <w:rPr>
                      <w:color w:val="0D0D0D" w:themeColor="text1" w:themeTint="F2"/>
                      <w:kern w:val="0"/>
                      <w:szCs w:val="21"/>
                    </w:rPr>
                    <w:t>危废暂存场所</w:t>
                  </w:r>
                  <w:r>
                    <w:rPr>
                      <w:rFonts w:hAnsi="宋体"/>
                      <w:color w:val="0D0D0D" w:themeColor="text1" w:themeTint="F2"/>
                      <w:kern w:val="0"/>
                      <w:szCs w:val="21"/>
                    </w:rPr>
                    <w:t>，</w:t>
                  </w:r>
                  <w:r>
                    <w:rPr>
                      <w:rFonts w:hAnsi="宋体" w:hint="eastAsia"/>
                      <w:color w:val="0D0D0D" w:themeColor="text1" w:themeTint="F2"/>
                      <w:kern w:val="0"/>
                      <w:szCs w:val="21"/>
                    </w:rPr>
                    <w:t>占地</w:t>
                  </w:r>
                  <w:r w:rsidR="006902BC">
                    <w:rPr>
                      <w:color w:val="0D0D0D" w:themeColor="text1" w:themeTint="F2"/>
                      <w:kern w:val="0"/>
                      <w:szCs w:val="21"/>
                    </w:rPr>
                    <w:t>15</w:t>
                  </w:r>
                  <w:r>
                    <w:rPr>
                      <w:color w:val="0D0D0D" w:themeColor="text1" w:themeTint="F2"/>
                      <w:kern w:val="0"/>
                      <w:szCs w:val="21"/>
                    </w:rPr>
                    <w:t>m</w:t>
                  </w:r>
                  <w:r>
                    <w:rPr>
                      <w:color w:val="0D0D0D" w:themeColor="text1" w:themeTint="F2"/>
                      <w:kern w:val="0"/>
                      <w:szCs w:val="21"/>
                      <w:vertAlign w:val="superscript"/>
                    </w:rPr>
                    <w:t>2</w:t>
                  </w:r>
                  <w:r>
                    <w:rPr>
                      <w:rFonts w:hAnsi="宋体"/>
                      <w:color w:val="0D0D0D" w:themeColor="text1" w:themeTint="F2"/>
                      <w:kern w:val="0"/>
                      <w:szCs w:val="21"/>
                    </w:rPr>
                    <w:t>，</w:t>
                  </w:r>
                  <w:r>
                    <w:rPr>
                      <w:color w:val="0D0D0D" w:themeColor="text1" w:themeTint="F2"/>
                      <w:kern w:val="0"/>
                      <w:szCs w:val="21"/>
                    </w:rPr>
                    <w:t>并采取防风、防雨、防渗和防腐措施；危废收集后及时</w:t>
                  </w:r>
                  <w:r>
                    <w:rPr>
                      <w:rFonts w:hint="eastAsia"/>
                      <w:color w:val="0D0D0D" w:themeColor="text1" w:themeTint="F2"/>
                      <w:kern w:val="0"/>
                      <w:szCs w:val="21"/>
                    </w:rPr>
                    <w:t>委托资质单位处理</w:t>
                  </w:r>
                </w:p>
              </w:tc>
              <w:tc>
                <w:tcPr>
                  <w:tcW w:w="535" w:type="dxa"/>
                  <w:vAlign w:val="center"/>
                </w:tcPr>
                <w:p w14:paraId="16B70599"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1</w:t>
                  </w:r>
                </w:p>
              </w:tc>
              <w:tc>
                <w:tcPr>
                  <w:tcW w:w="2138" w:type="dxa"/>
                  <w:vMerge/>
                  <w:vAlign w:val="center"/>
                </w:tcPr>
                <w:p w14:paraId="065E840B" w14:textId="77777777" w:rsidR="00977EF4" w:rsidRDefault="00977EF4" w:rsidP="00977EF4">
                  <w:pPr>
                    <w:widowControl/>
                    <w:adjustRightInd w:val="0"/>
                    <w:snapToGrid w:val="0"/>
                    <w:ind w:left="-50" w:right="-50"/>
                    <w:jc w:val="center"/>
                    <w:rPr>
                      <w:color w:val="000000"/>
                      <w:kern w:val="0"/>
                      <w:szCs w:val="21"/>
                    </w:rPr>
                  </w:pPr>
                </w:p>
              </w:tc>
              <w:tc>
                <w:tcPr>
                  <w:tcW w:w="691" w:type="dxa"/>
                  <w:vAlign w:val="center"/>
                </w:tcPr>
                <w:p w14:paraId="72FC5C14"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5</w:t>
                  </w:r>
                </w:p>
              </w:tc>
            </w:tr>
            <w:tr w:rsidR="00977EF4" w14:paraId="3761DA3E" w14:textId="77777777" w:rsidTr="00977EF4">
              <w:trPr>
                <w:trHeight w:val="197"/>
              </w:trPr>
              <w:tc>
                <w:tcPr>
                  <w:tcW w:w="1729" w:type="dxa"/>
                  <w:gridSpan w:val="3"/>
                  <w:vAlign w:val="center"/>
                </w:tcPr>
                <w:p w14:paraId="0D095EA3" w14:textId="77777777" w:rsidR="00977EF4" w:rsidRDefault="00977EF4" w:rsidP="00977EF4">
                  <w:pPr>
                    <w:widowControl/>
                    <w:adjustRightInd w:val="0"/>
                    <w:snapToGrid w:val="0"/>
                    <w:ind w:leftChars="-50" w:left="-105" w:rightChars="-50" w:right="-105"/>
                    <w:jc w:val="center"/>
                    <w:rPr>
                      <w:color w:val="000000"/>
                      <w:kern w:val="0"/>
                      <w:szCs w:val="21"/>
                    </w:rPr>
                  </w:pPr>
                  <w:r>
                    <w:rPr>
                      <w:color w:val="000000"/>
                      <w:kern w:val="0"/>
                      <w:szCs w:val="21"/>
                    </w:rPr>
                    <w:t>地下水防渗措施</w:t>
                  </w:r>
                </w:p>
              </w:tc>
              <w:tc>
                <w:tcPr>
                  <w:tcW w:w="3297" w:type="dxa"/>
                  <w:vAlign w:val="center"/>
                </w:tcPr>
                <w:p w14:paraId="3B803E60" w14:textId="77777777" w:rsidR="00977EF4" w:rsidRDefault="00977EF4" w:rsidP="00977EF4">
                  <w:pPr>
                    <w:widowControl/>
                    <w:adjustRightInd w:val="0"/>
                    <w:snapToGrid w:val="0"/>
                    <w:ind w:leftChars="-50" w:left="-105" w:rightChars="-50" w:right="-105"/>
                    <w:jc w:val="center"/>
                    <w:rPr>
                      <w:color w:val="000000"/>
                      <w:kern w:val="0"/>
                      <w:szCs w:val="21"/>
                    </w:rPr>
                  </w:pPr>
                  <w:r>
                    <w:rPr>
                      <w:color w:val="000000"/>
                      <w:kern w:val="0"/>
                      <w:szCs w:val="21"/>
                    </w:rPr>
                    <w:t>一般防渗、重点防渗</w:t>
                  </w:r>
                </w:p>
              </w:tc>
              <w:tc>
                <w:tcPr>
                  <w:tcW w:w="535" w:type="dxa"/>
                  <w:vAlign w:val="center"/>
                </w:tcPr>
                <w:p w14:paraId="41E5B454"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w:t>
                  </w:r>
                </w:p>
              </w:tc>
              <w:tc>
                <w:tcPr>
                  <w:tcW w:w="2138" w:type="dxa"/>
                  <w:vAlign w:val="center"/>
                </w:tcPr>
                <w:p w14:paraId="2443D0FC"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满足防渗要求</w:t>
                  </w:r>
                </w:p>
              </w:tc>
              <w:tc>
                <w:tcPr>
                  <w:tcW w:w="691" w:type="dxa"/>
                  <w:vAlign w:val="center"/>
                </w:tcPr>
                <w:p w14:paraId="58B51E8D"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2</w:t>
                  </w:r>
                </w:p>
              </w:tc>
            </w:tr>
            <w:tr w:rsidR="00977EF4" w14:paraId="082EB4C2" w14:textId="77777777" w:rsidTr="00977EF4">
              <w:trPr>
                <w:trHeight w:val="182"/>
              </w:trPr>
              <w:tc>
                <w:tcPr>
                  <w:tcW w:w="1729" w:type="dxa"/>
                  <w:gridSpan w:val="3"/>
                  <w:vAlign w:val="center"/>
                </w:tcPr>
                <w:p w14:paraId="3FFE6041"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风险防范</w:t>
                  </w:r>
                </w:p>
              </w:tc>
              <w:tc>
                <w:tcPr>
                  <w:tcW w:w="3297" w:type="dxa"/>
                  <w:vAlign w:val="center"/>
                </w:tcPr>
                <w:p w14:paraId="1CBF6E63"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配备相应消防器材等</w:t>
                  </w:r>
                </w:p>
              </w:tc>
              <w:tc>
                <w:tcPr>
                  <w:tcW w:w="535" w:type="dxa"/>
                  <w:vAlign w:val="center"/>
                </w:tcPr>
                <w:p w14:paraId="76FA9E75"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w:t>
                  </w:r>
                </w:p>
              </w:tc>
              <w:tc>
                <w:tcPr>
                  <w:tcW w:w="2138" w:type="dxa"/>
                  <w:vAlign w:val="center"/>
                </w:tcPr>
                <w:p w14:paraId="079DEE2F"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满足风险防范要求</w:t>
                  </w:r>
                </w:p>
              </w:tc>
              <w:tc>
                <w:tcPr>
                  <w:tcW w:w="691" w:type="dxa"/>
                  <w:vAlign w:val="center"/>
                </w:tcPr>
                <w:p w14:paraId="50C74855"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3</w:t>
                  </w:r>
                </w:p>
              </w:tc>
            </w:tr>
            <w:tr w:rsidR="00977EF4" w14:paraId="759A501A" w14:textId="77777777" w:rsidTr="00977EF4">
              <w:trPr>
                <w:trHeight w:val="83"/>
              </w:trPr>
              <w:tc>
                <w:tcPr>
                  <w:tcW w:w="1729" w:type="dxa"/>
                  <w:gridSpan w:val="3"/>
                  <w:vAlign w:val="center"/>
                </w:tcPr>
                <w:p w14:paraId="02D91BB8"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合计</w:t>
                  </w:r>
                </w:p>
              </w:tc>
              <w:tc>
                <w:tcPr>
                  <w:tcW w:w="3297" w:type="dxa"/>
                  <w:vAlign w:val="center"/>
                </w:tcPr>
                <w:p w14:paraId="5E091FE2"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w:t>
                  </w:r>
                </w:p>
              </w:tc>
              <w:tc>
                <w:tcPr>
                  <w:tcW w:w="535" w:type="dxa"/>
                  <w:vAlign w:val="center"/>
                </w:tcPr>
                <w:p w14:paraId="1F190A3B"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w:t>
                  </w:r>
                </w:p>
              </w:tc>
              <w:tc>
                <w:tcPr>
                  <w:tcW w:w="2138" w:type="dxa"/>
                  <w:vAlign w:val="center"/>
                </w:tcPr>
                <w:p w14:paraId="1EAA3DD8" w14:textId="77777777" w:rsidR="00977EF4" w:rsidRDefault="00977EF4" w:rsidP="00977EF4">
                  <w:pPr>
                    <w:widowControl/>
                    <w:adjustRightInd w:val="0"/>
                    <w:snapToGrid w:val="0"/>
                    <w:ind w:left="-50" w:right="-50"/>
                    <w:jc w:val="center"/>
                    <w:rPr>
                      <w:color w:val="000000"/>
                      <w:kern w:val="0"/>
                      <w:szCs w:val="21"/>
                    </w:rPr>
                  </w:pPr>
                  <w:r>
                    <w:rPr>
                      <w:color w:val="000000"/>
                      <w:kern w:val="0"/>
                      <w:szCs w:val="21"/>
                    </w:rPr>
                    <w:t>/</w:t>
                  </w:r>
                </w:p>
              </w:tc>
              <w:tc>
                <w:tcPr>
                  <w:tcW w:w="691" w:type="dxa"/>
                  <w:vAlign w:val="center"/>
                </w:tcPr>
                <w:p w14:paraId="04135B18" w14:textId="024A0EEA" w:rsidR="00977EF4" w:rsidRDefault="00977EF4" w:rsidP="00977EF4">
                  <w:pPr>
                    <w:widowControl/>
                    <w:adjustRightInd w:val="0"/>
                    <w:snapToGrid w:val="0"/>
                    <w:ind w:left="-50" w:right="-50"/>
                    <w:jc w:val="center"/>
                    <w:rPr>
                      <w:color w:val="000000"/>
                      <w:kern w:val="0"/>
                      <w:szCs w:val="21"/>
                    </w:rPr>
                  </w:pPr>
                  <w:r>
                    <w:rPr>
                      <w:color w:val="000000"/>
                      <w:kern w:val="0"/>
                      <w:szCs w:val="21"/>
                    </w:rPr>
                    <w:t>70</w:t>
                  </w:r>
                </w:p>
              </w:tc>
            </w:tr>
          </w:tbl>
          <w:p w14:paraId="540C24F0" w14:textId="683FB543" w:rsidR="00977EF4" w:rsidRDefault="00977EF4">
            <w:pPr>
              <w:widowControl/>
              <w:adjustRightInd w:val="0"/>
              <w:snapToGrid w:val="0"/>
              <w:spacing w:before="100" w:beforeAutospacing="1"/>
              <w:jc w:val="center"/>
              <w:rPr>
                <w:b/>
                <w:color w:val="000000"/>
                <w:kern w:val="0"/>
                <w:sz w:val="20"/>
                <w:szCs w:val="21"/>
              </w:rPr>
            </w:pPr>
          </w:p>
          <w:p w14:paraId="55731CD1" w14:textId="77777777" w:rsidR="008A2513" w:rsidRDefault="008A2513" w:rsidP="003B750A">
            <w:pPr>
              <w:widowControl/>
              <w:adjustRightInd w:val="0"/>
              <w:snapToGrid w:val="0"/>
              <w:spacing w:before="100" w:beforeAutospacing="1"/>
              <w:jc w:val="center"/>
              <w:rPr>
                <w:rFonts w:cs="宋体"/>
                <w:color w:val="000000"/>
                <w:sz w:val="24"/>
              </w:rPr>
            </w:pPr>
          </w:p>
        </w:tc>
      </w:tr>
    </w:tbl>
    <w:p w14:paraId="7FF54840" w14:textId="77777777" w:rsidR="008A2513" w:rsidRDefault="008A2513">
      <w:pPr>
        <w:rPr>
          <w:rFonts w:cs="宋体"/>
          <w:color w:val="000000"/>
          <w:sz w:val="24"/>
        </w:rPr>
        <w:sectPr w:rsidR="008A2513">
          <w:pgSz w:w="11907" w:h="16840"/>
          <w:pgMar w:top="1701" w:right="1531" w:bottom="2127" w:left="1531" w:header="851" w:footer="851" w:gutter="0"/>
          <w:cols w:space="720"/>
          <w:docGrid w:linePitch="312"/>
        </w:sectPr>
      </w:pPr>
    </w:p>
    <w:p w14:paraId="7FE1BEB3"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lastRenderedPageBreak/>
        <w:t>五、</w:t>
      </w:r>
      <w:bookmarkStart w:id="13" w:name="_Hlk54167917"/>
      <w:r>
        <w:rPr>
          <w:rFonts w:ascii="Times New Roman" w:hAnsi="Times New Roman" w:hint="eastAsia"/>
          <w:b/>
          <w:snapToGrid w:val="0"/>
          <w:color w:val="000000"/>
          <w:sz w:val="30"/>
          <w:szCs w:val="30"/>
        </w:rPr>
        <w:t>环境保护措施监督检查清单</w:t>
      </w:r>
      <w:bookmarkEnd w:id="13"/>
    </w:p>
    <w:tbl>
      <w:tblPr>
        <w:tblW w:w="880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78"/>
        <w:gridCol w:w="1559"/>
        <w:gridCol w:w="1694"/>
        <w:gridCol w:w="2268"/>
        <w:gridCol w:w="2301"/>
      </w:tblGrid>
      <w:tr w:rsidR="008A2513" w14:paraId="42657F7A" w14:textId="77777777" w:rsidTr="00C56501">
        <w:trPr>
          <w:trHeight w:val="570"/>
          <w:jc w:val="center"/>
        </w:trPr>
        <w:tc>
          <w:tcPr>
            <w:tcW w:w="978" w:type="dxa"/>
            <w:tcBorders>
              <w:top w:val="single" w:sz="12" w:space="0" w:color="auto"/>
              <w:left w:val="single" w:sz="12" w:space="0" w:color="auto"/>
              <w:bottom w:val="single" w:sz="4" w:space="0" w:color="auto"/>
              <w:tl2br w:val="single" w:sz="4" w:space="0" w:color="auto"/>
            </w:tcBorders>
          </w:tcPr>
          <w:p w14:paraId="125DD82F" w14:textId="77777777" w:rsidR="008A2513" w:rsidRDefault="00B42508" w:rsidP="00224BA1">
            <w:pPr>
              <w:adjustRightInd w:val="0"/>
              <w:snapToGrid w:val="0"/>
              <w:ind w:firstLineChars="100" w:firstLine="211"/>
              <w:rPr>
                <w:rFonts w:cs="宋体"/>
                <w:b/>
                <w:color w:val="000000"/>
                <w:szCs w:val="21"/>
              </w:rPr>
            </w:pPr>
            <w:r>
              <w:rPr>
                <w:rFonts w:cs="宋体" w:hint="eastAsia"/>
                <w:b/>
                <w:color w:val="000000"/>
                <w:szCs w:val="21"/>
              </w:rPr>
              <w:t>内容</w:t>
            </w:r>
          </w:p>
          <w:p w14:paraId="7EECC278" w14:textId="77777777" w:rsidR="00224BA1" w:rsidRDefault="00224BA1">
            <w:pPr>
              <w:adjustRightInd w:val="0"/>
              <w:snapToGrid w:val="0"/>
              <w:rPr>
                <w:rFonts w:cs="宋体"/>
                <w:b/>
                <w:color w:val="000000"/>
                <w:szCs w:val="21"/>
              </w:rPr>
            </w:pPr>
          </w:p>
          <w:p w14:paraId="353B3FFE" w14:textId="15B94084" w:rsidR="008A2513" w:rsidRDefault="00B42508">
            <w:pPr>
              <w:adjustRightInd w:val="0"/>
              <w:snapToGrid w:val="0"/>
              <w:rPr>
                <w:rFonts w:cs="宋体"/>
                <w:b/>
                <w:color w:val="000000"/>
                <w:szCs w:val="21"/>
              </w:rPr>
            </w:pPr>
            <w:r>
              <w:rPr>
                <w:rFonts w:cs="宋体" w:hint="eastAsia"/>
                <w:b/>
                <w:color w:val="000000"/>
                <w:szCs w:val="21"/>
              </w:rPr>
              <w:t>要素</w:t>
            </w:r>
          </w:p>
        </w:tc>
        <w:tc>
          <w:tcPr>
            <w:tcW w:w="1559" w:type="dxa"/>
            <w:tcBorders>
              <w:top w:val="single" w:sz="12" w:space="0" w:color="auto"/>
              <w:bottom w:val="single" w:sz="4" w:space="0" w:color="auto"/>
            </w:tcBorders>
            <w:vAlign w:val="center"/>
          </w:tcPr>
          <w:p w14:paraId="137398CF" w14:textId="7BE4DB2D" w:rsidR="008A2513" w:rsidRDefault="00B42508" w:rsidP="00224BA1">
            <w:pPr>
              <w:adjustRightInd w:val="0"/>
              <w:snapToGrid w:val="0"/>
              <w:jc w:val="center"/>
              <w:rPr>
                <w:rFonts w:cs="宋体"/>
                <w:b/>
                <w:color w:val="000000"/>
                <w:szCs w:val="21"/>
              </w:rPr>
            </w:pPr>
            <w:r>
              <w:rPr>
                <w:rFonts w:cs="宋体" w:hint="eastAsia"/>
                <w:b/>
                <w:color w:val="000000"/>
                <w:szCs w:val="21"/>
              </w:rPr>
              <w:t>排放口</w:t>
            </w:r>
            <w:r>
              <w:rPr>
                <w:rFonts w:cs="宋体" w:hint="eastAsia"/>
                <w:b/>
                <w:color w:val="000000"/>
                <w:szCs w:val="21"/>
              </w:rPr>
              <w:t>(</w:t>
            </w:r>
            <w:r>
              <w:rPr>
                <w:rFonts w:cs="宋体" w:hint="eastAsia"/>
                <w:b/>
                <w:color w:val="000000"/>
                <w:szCs w:val="21"/>
              </w:rPr>
              <w:t>编号、名称</w:t>
            </w:r>
            <w:r>
              <w:rPr>
                <w:rFonts w:cs="宋体" w:hint="eastAsia"/>
                <w:b/>
                <w:color w:val="000000"/>
                <w:szCs w:val="21"/>
              </w:rPr>
              <w:t>)/</w:t>
            </w:r>
            <w:r>
              <w:rPr>
                <w:rFonts w:cs="宋体" w:hint="eastAsia"/>
                <w:b/>
                <w:color w:val="000000"/>
                <w:szCs w:val="21"/>
              </w:rPr>
              <w:t>污染源</w:t>
            </w:r>
          </w:p>
        </w:tc>
        <w:tc>
          <w:tcPr>
            <w:tcW w:w="1694" w:type="dxa"/>
            <w:tcBorders>
              <w:top w:val="single" w:sz="12" w:space="0" w:color="auto"/>
              <w:bottom w:val="single" w:sz="4" w:space="0" w:color="auto"/>
            </w:tcBorders>
            <w:vAlign w:val="center"/>
          </w:tcPr>
          <w:p w14:paraId="54B9EDE7" w14:textId="77777777" w:rsidR="008A2513" w:rsidRDefault="00B42508">
            <w:pPr>
              <w:adjustRightInd w:val="0"/>
              <w:snapToGrid w:val="0"/>
              <w:jc w:val="center"/>
              <w:rPr>
                <w:rFonts w:cs="宋体"/>
                <w:b/>
                <w:color w:val="000000"/>
                <w:szCs w:val="21"/>
              </w:rPr>
            </w:pPr>
            <w:r>
              <w:rPr>
                <w:rFonts w:cs="宋体" w:hint="eastAsia"/>
                <w:b/>
                <w:color w:val="000000"/>
                <w:szCs w:val="21"/>
              </w:rPr>
              <w:t>污染物项目</w:t>
            </w:r>
          </w:p>
        </w:tc>
        <w:tc>
          <w:tcPr>
            <w:tcW w:w="2268" w:type="dxa"/>
            <w:tcBorders>
              <w:top w:val="single" w:sz="12" w:space="0" w:color="auto"/>
              <w:bottom w:val="single" w:sz="4" w:space="0" w:color="auto"/>
            </w:tcBorders>
            <w:vAlign w:val="center"/>
          </w:tcPr>
          <w:p w14:paraId="7BE8934D" w14:textId="77777777" w:rsidR="008A2513" w:rsidRDefault="00B42508">
            <w:pPr>
              <w:adjustRightInd w:val="0"/>
              <w:snapToGrid w:val="0"/>
              <w:jc w:val="center"/>
              <w:rPr>
                <w:rFonts w:cs="宋体"/>
                <w:b/>
                <w:color w:val="000000"/>
                <w:szCs w:val="21"/>
              </w:rPr>
            </w:pPr>
            <w:r>
              <w:rPr>
                <w:rFonts w:cs="宋体" w:hint="eastAsia"/>
                <w:b/>
                <w:color w:val="000000"/>
                <w:szCs w:val="21"/>
              </w:rPr>
              <w:t>环境保护措施</w:t>
            </w:r>
          </w:p>
        </w:tc>
        <w:tc>
          <w:tcPr>
            <w:tcW w:w="2301" w:type="dxa"/>
            <w:tcBorders>
              <w:top w:val="single" w:sz="12" w:space="0" w:color="auto"/>
              <w:bottom w:val="single" w:sz="4" w:space="0" w:color="auto"/>
              <w:right w:val="single" w:sz="12" w:space="0" w:color="auto"/>
            </w:tcBorders>
            <w:vAlign w:val="center"/>
          </w:tcPr>
          <w:p w14:paraId="2467EFC1" w14:textId="77777777" w:rsidR="008A2513" w:rsidRDefault="00B42508">
            <w:pPr>
              <w:adjustRightInd w:val="0"/>
              <w:snapToGrid w:val="0"/>
              <w:jc w:val="center"/>
              <w:rPr>
                <w:rFonts w:cs="宋体"/>
                <w:b/>
                <w:color w:val="000000"/>
                <w:szCs w:val="21"/>
              </w:rPr>
            </w:pPr>
            <w:r>
              <w:rPr>
                <w:rFonts w:cs="宋体" w:hint="eastAsia"/>
                <w:b/>
                <w:color w:val="000000"/>
                <w:szCs w:val="21"/>
              </w:rPr>
              <w:t>执行标准</w:t>
            </w:r>
          </w:p>
        </w:tc>
      </w:tr>
      <w:tr w:rsidR="008A2513" w14:paraId="03A75B92" w14:textId="77777777" w:rsidTr="00C56501">
        <w:trPr>
          <w:trHeight w:val="1023"/>
          <w:jc w:val="center"/>
        </w:trPr>
        <w:tc>
          <w:tcPr>
            <w:tcW w:w="978" w:type="dxa"/>
            <w:tcBorders>
              <w:top w:val="single" w:sz="4" w:space="0" w:color="auto"/>
              <w:left w:val="single" w:sz="12" w:space="0" w:color="auto"/>
            </w:tcBorders>
            <w:vAlign w:val="center"/>
          </w:tcPr>
          <w:p w14:paraId="4AD84648" w14:textId="77777777" w:rsidR="008A2513" w:rsidRDefault="00B42508">
            <w:pPr>
              <w:adjustRightInd w:val="0"/>
              <w:snapToGrid w:val="0"/>
              <w:jc w:val="center"/>
              <w:rPr>
                <w:rFonts w:cs="宋体"/>
                <w:color w:val="000000"/>
                <w:szCs w:val="21"/>
              </w:rPr>
            </w:pPr>
            <w:r>
              <w:rPr>
                <w:rFonts w:cs="宋体" w:hint="eastAsia"/>
                <w:color w:val="000000"/>
                <w:szCs w:val="21"/>
              </w:rPr>
              <w:t>大气环境</w:t>
            </w:r>
          </w:p>
        </w:tc>
        <w:tc>
          <w:tcPr>
            <w:tcW w:w="1559" w:type="dxa"/>
            <w:tcBorders>
              <w:top w:val="single" w:sz="4" w:space="0" w:color="auto"/>
              <w:bottom w:val="single" w:sz="4" w:space="0" w:color="auto"/>
            </w:tcBorders>
            <w:vAlign w:val="center"/>
          </w:tcPr>
          <w:p w14:paraId="660D25A0" w14:textId="77777777" w:rsidR="008A2513" w:rsidRDefault="00B42508">
            <w:pPr>
              <w:adjustRightInd w:val="0"/>
              <w:snapToGrid w:val="0"/>
              <w:jc w:val="center"/>
              <w:rPr>
                <w:color w:val="000000"/>
                <w:szCs w:val="21"/>
              </w:rPr>
            </w:pPr>
            <w:r>
              <w:rPr>
                <w:color w:val="000000"/>
                <w:szCs w:val="21"/>
              </w:rPr>
              <w:t>DA001</w:t>
            </w:r>
          </w:p>
          <w:p w14:paraId="2169536D" w14:textId="11F1DB95" w:rsidR="008A2513" w:rsidRDefault="00B42508">
            <w:pPr>
              <w:adjustRightInd w:val="0"/>
              <w:snapToGrid w:val="0"/>
              <w:jc w:val="center"/>
              <w:rPr>
                <w:rFonts w:cs="宋体"/>
                <w:color w:val="000000"/>
                <w:szCs w:val="21"/>
              </w:rPr>
            </w:pPr>
            <w:r>
              <w:rPr>
                <w:rFonts w:hint="eastAsia"/>
                <w:color w:val="000000"/>
                <w:szCs w:val="21"/>
              </w:rPr>
              <w:t>（</w:t>
            </w:r>
            <w:r w:rsidR="003A00FE">
              <w:rPr>
                <w:rFonts w:hint="eastAsia"/>
                <w:color w:val="000000"/>
                <w:szCs w:val="21"/>
              </w:rPr>
              <w:t>包塑</w:t>
            </w:r>
            <w:r>
              <w:rPr>
                <w:rFonts w:hint="eastAsia"/>
                <w:color w:val="000000"/>
                <w:szCs w:val="21"/>
              </w:rPr>
              <w:t>废气）</w:t>
            </w:r>
          </w:p>
        </w:tc>
        <w:tc>
          <w:tcPr>
            <w:tcW w:w="1694" w:type="dxa"/>
            <w:tcBorders>
              <w:top w:val="single" w:sz="4" w:space="0" w:color="auto"/>
              <w:bottom w:val="single" w:sz="4" w:space="0" w:color="auto"/>
            </w:tcBorders>
            <w:vAlign w:val="center"/>
          </w:tcPr>
          <w:p w14:paraId="60B25071" w14:textId="4CF5B965" w:rsidR="008A2513" w:rsidRDefault="00B42508">
            <w:pPr>
              <w:ind w:leftChars="-50" w:left="-105" w:rightChars="-50" w:right="-105"/>
              <w:jc w:val="center"/>
              <w:rPr>
                <w:color w:val="000000"/>
                <w:szCs w:val="21"/>
                <w:lang w:val="en-GB"/>
              </w:rPr>
            </w:pPr>
            <w:r>
              <w:rPr>
                <w:rFonts w:hint="eastAsia"/>
                <w:color w:val="000000"/>
                <w:szCs w:val="21"/>
              </w:rPr>
              <w:t>非甲烷总烃</w:t>
            </w:r>
          </w:p>
        </w:tc>
        <w:tc>
          <w:tcPr>
            <w:tcW w:w="2268" w:type="dxa"/>
            <w:tcBorders>
              <w:top w:val="single" w:sz="4" w:space="0" w:color="auto"/>
              <w:bottom w:val="single" w:sz="4" w:space="0" w:color="auto"/>
            </w:tcBorders>
            <w:vAlign w:val="center"/>
          </w:tcPr>
          <w:p w14:paraId="33C4E2B5" w14:textId="608F3805" w:rsidR="008A2513" w:rsidRDefault="00B42508">
            <w:pPr>
              <w:autoSpaceDE w:val="0"/>
              <w:autoSpaceDN w:val="0"/>
              <w:snapToGrid w:val="0"/>
              <w:ind w:leftChars="-50" w:left="-105" w:rightChars="-50" w:right="-105"/>
              <w:jc w:val="center"/>
              <w:rPr>
                <w:color w:val="000000"/>
                <w:szCs w:val="21"/>
              </w:rPr>
            </w:pPr>
            <w:r>
              <w:rPr>
                <w:rFonts w:hint="eastAsia"/>
                <w:color w:val="000000"/>
                <w:kern w:val="0"/>
                <w:szCs w:val="21"/>
              </w:rPr>
              <w:t>集气罩</w:t>
            </w:r>
            <w:r>
              <w:rPr>
                <w:rFonts w:hint="eastAsia"/>
                <w:color w:val="000000"/>
                <w:kern w:val="0"/>
                <w:szCs w:val="21"/>
              </w:rPr>
              <w:t>+</w:t>
            </w:r>
            <w:r w:rsidR="00CB75E9">
              <w:rPr>
                <w:rFonts w:hint="eastAsia"/>
                <w:color w:val="000000"/>
                <w:kern w:val="0"/>
                <w:szCs w:val="21"/>
              </w:rPr>
              <w:t>二级活性炭</w:t>
            </w:r>
            <w:r>
              <w:rPr>
                <w:color w:val="000000"/>
                <w:kern w:val="0"/>
                <w:szCs w:val="21"/>
              </w:rPr>
              <w:t xml:space="preserve"> +</w:t>
            </w:r>
            <w:r>
              <w:rPr>
                <w:rFonts w:hint="eastAsia"/>
                <w:color w:val="000000"/>
                <w:kern w:val="0"/>
                <w:szCs w:val="21"/>
              </w:rPr>
              <w:t>15</w:t>
            </w:r>
            <w:r>
              <w:rPr>
                <w:rFonts w:hint="eastAsia"/>
                <w:color w:val="000000"/>
                <w:kern w:val="0"/>
                <w:szCs w:val="21"/>
              </w:rPr>
              <w:t>米</w:t>
            </w:r>
            <w:r>
              <w:rPr>
                <w:color w:val="000000"/>
                <w:kern w:val="0"/>
                <w:szCs w:val="21"/>
              </w:rPr>
              <w:t>高排气筒（</w:t>
            </w:r>
            <w:r>
              <w:rPr>
                <w:color w:val="000000"/>
                <w:kern w:val="0"/>
                <w:szCs w:val="21"/>
              </w:rPr>
              <w:t>DA001</w:t>
            </w:r>
            <w:r>
              <w:rPr>
                <w:color w:val="000000"/>
                <w:kern w:val="0"/>
                <w:szCs w:val="21"/>
              </w:rPr>
              <w:t>）</w:t>
            </w:r>
          </w:p>
        </w:tc>
        <w:tc>
          <w:tcPr>
            <w:tcW w:w="2301" w:type="dxa"/>
            <w:tcBorders>
              <w:top w:val="single" w:sz="4" w:space="0" w:color="auto"/>
              <w:right w:val="single" w:sz="12" w:space="0" w:color="auto"/>
            </w:tcBorders>
            <w:vAlign w:val="center"/>
          </w:tcPr>
          <w:p w14:paraId="233A038F" w14:textId="315563BA" w:rsidR="008A2513" w:rsidRDefault="00B42508">
            <w:pPr>
              <w:autoSpaceDE w:val="0"/>
              <w:autoSpaceDN w:val="0"/>
              <w:snapToGrid w:val="0"/>
              <w:ind w:leftChars="-50" w:left="-105" w:rightChars="-50" w:right="-105"/>
              <w:jc w:val="center"/>
              <w:rPr>
                <w:rFonts w:cs="宋体"/>
                <w:color w:val="000000"/>
                <w:szCs w:val="21"/>
              </w:rPr>
            </w:pPr>
            <w:bookmarkStart w:id="14" w:name="_Toc63415129"/>
            <w:r>
              <w:rPr>
                <w:rFonts w:hint="eastAsia"/>
                <w:color w:val="000000"/>
                <w:szCs w:val="21"/>
              </w:rPr>
              <w:t>执行</w:t>
            </w:r>
            <w:bookmarkEnd w:id="14"/>
            <w:r>
              <w:rPr>
                <w:color w:val="000000"/>
                <w:szCs w:val="21"/>
              </w:rPr>
              <w:t>《合成树脂工业污染物排放标</w:t>
            </w:r>
            <w:r>
              <w:rPr>
                <w:color w:val="000000"/>
                <w:kern w:val="0"/>
                <w:szCs w:val="21"/>
              </w:rPr>
              <w:t>准》</w:t>
            </w:r>
            <w:r>
              <w:rPr>
                <w:color w:val="000000"/>
                <w:kern w:val="0"/>
                <w:szCs w:val="21"/>
              </w:rPr>
              <w:t>(GB31572-2015</w:t>
            </w:r>
            <w:r>
              <w:rPr>
                <w:rFonts w:hint="eastAsia"/>
                <w:color w:val="000000"/>
                <w:kern w:val="0"/>
                <w:szCs w:val="21"/>
              </w:rPr>
              <w:t>)</w:t>
            </w:r>
            <w:r>
              <w:rPr>
                <w:color w:val="000000"/>
                <w:kern w:val="0"/>
                <w:szCs w:val="21"/>
              </w:rPr>
              <w:t xml:space="preserve"> </w:t>
            </w:r>
            <w:r>
              <w:rPr>
                <w:color w:val="000000"/>
                <w:kern w:val="0"/>
                <w:szCs w:val="21"/>
              </w:rPr>
              <w:t>表</w:t>
            </w:r>
            <w:r>
              <w:rPr>
                <w:rFonts w:hint="eastAsia"/>
                <w:color w:val="000000"/>
                <w:kern w:val="0"/>
                <w:szCs w:val="21"/>
              </w:rPr>
              <w:t>5</w:t>
            </w:r>
            <w:r>
              <w:rPr>
                <w:rFonts w:hint="eastAsia"/>
                <w:color w:val="000000"/>
                <w:kern w:val="0"/>
                <w:szCs w:val="21"/>
              </w:rPr>
              <w:t>大气污染物特别排放限值</w:t>
            </w:r>
            <w:r>
              <w:rPr>
                <w:color w:val="000000"/>
                <w:kern w:val="0"/>
                <w:szCs w:val="21"/>
              </w:rPr>
              <w:t>要求</w:t>
            </w:r>
            <w:r>
              <w:rPr>
                <w:rFonts w:hint="eastAsia"/>
                <w:color w:val="000000"/>
                <w:kern w:val="0"/>
                <w:szCs w:val="21"/>
              </w:rPr>
              <w:t>；同时执行《挥发性有机物无组织排放控制标准》（</w:t>
            </w:r>
            <w:r>
              <w:rPr>
                <w:rFonts w:hint="eastAsia"/>
                <w:color w:val="000000"/>
                <w:kern w:val="0"/>
                <w:szCs w:val="21"/>
              </w:rPr>
              <w:t>GB37822-2019</w:t>
            </w:r>
            <w:r>
              <w:rPr>
                <w:rFonts w:hint="eastAsia"/>
                <w:color w:val="000000"/>
                <w:kern w:val="0"/>
                <w:szCs w:val="21"/>
              </w:rPr>
              <w:t>）中表</w:t>
            </w:r>
            <w:r>
              <w:rPr>
                <w:rFonts w:hint="eastAsia"/>
                <w:color w:val="000000"/>
                <w:kern w:val="0"/>
                <w:szCs w:val="21"/>
              </w:rPr>
              <w:t>A.1</w:t>
            </w:r>
            <w:r>
              <w:rPr>
                <w:rFonts w:hint="eastAsia"/>
                <w:color w:val="000000"/>
                <w:kern w:val="0"/>
                <w:szCs w:val="21"/>
              </w:rPr>
              <w:t>要求</w:t>
            </w:r>
          </w:p>
        </w:tc>
      </w:tr>
      <w:tr w:rsidR="00B1736A" w14:paraId="6746D9E1" w14:textId="77777777" w:rsidTr="00C56501">
        <w:trPr>
          <w:trHeight w:val="844"/>
          <w:jc w:val="center"/>
        </w:trPr>
        <w:tc>
          <w:tcPr>
            <w:tcW w:w="978" w:type="dxa"/>
            <w:vMerge w:val="restart"/>
            <w:tcBorders>
              <w:top w:val="single" w:sz="4" w:space="0" w:color="auto"/>
              <w:left w:val="single" w:sz="12" w:space="0" w:color="auto"/>
            </w:tcBorders>
            <w:vAlign w:val="center"/>
          </w:tcPr>
          <w:p w14:paraId="042D1AB9" w14:textId="5C111701" w:rsidR="00B1736A" w:rsidRDefault="00B1736A" w:rsidP="00B1736A">
            <w:pPr>
              <w:adjustRightInd w:val="0"/>
              <w:snapToGrid w:val="0"/>
              <w:jc w:val="center"/>
              <w:rPr>
                <w:rFonts w:cs="宋体"/>
                <w:color w:val="000000"/>
                <w:szCs w:val="21"/>
              </w:rPr>
            </w:pPr>
            <w:r>
              <w:rPr>
                <w:rFonts w:cs="宋体" w:hint="eastAsia"/>
                <w:color w:val="000000"/>
                <w:szCs w:val="21"/>
              </w:rPr>
              <w:t>地表水环境</w:t>
            </w:r>
          </w:p>
        </w:tc>
        <w:tc>
          <w:tcPr>
            <w:tcW w:w="1559" w:type="dxa"/>
            <w:tcBorders>
              <w:top w:val="single" w:sz="4" w:space="0" w:color="auto"/>
              <w:bottom w:val="single" w:sz="4" w:space="0" w:color="auto"/>
            </w:tcBorders>
            <w:vAlign w:val="center"/>
          </w:tcPr>
          <w:p w14:paraId="5166CFC5" w14:textId="6827086B" w:rsidR="00B1736A" w:rsidRDefault="00CB75E9" w:rsidP="00B1736A">
            <w:pPr>
              <w:adjustRightInd w:val="0"/>
              <w:snapToGrid w:val="0"/>
              <w:ind w:leftChars="-50" w:left="-105" w:rightChars="-50" w:right="-105"/>
              <w:jc w:val="center"/>
              <w:rPr>
                <w:color w:val="000000"/>
                <w:szCs w:val="21"/>
              </w:rPr>
            </w:pPr>
            <w:r>
              <w:rPr>
                <w:rFonts w:hint="eastAsia"/>
                <w:snapToGrid w:val="0"/>
                <w:color w:val="000000"/>
                <w:spacing w:val="6"/>
                <w:kern w:val="0"/>
                <w:szCs w:val="21"/>
              </w:rPr>
              <w:t>生产废水</w:t>
            </w:r>
          </w:p>
        </w:tc>
        <w:tc>
          <w:tcPr>
            <w:tcW w:w="1694" w:type="dxa"/>
            <w:tcBorders>
              <w:top w:val="single" w:sz="4" w:space="0" w:color="auto"/>
              <w:bottom w:val="single" w:sz="4" w:space="0" w:color="auto"/>
            </w:tcBorders>
            <w:vAlign w:val="center"/>
          </w:tcPr>
          <w:p w14:paraId="703DAAFB" w14:textId="7C6ADBD9" w:rsidR="00B1736A" w:rsidRDefault="00CB4291" w:rsidP="00B1736A">
            <w:pPr>
              <w:jc w:val="center"/>
              <w:outlineLvl w:val="0"/>
              <w:rPr>
                <w:rFonts w:eastAsia="TimesNewRomanPSMT" w:cs="TimesNewRomanPSMT"/>
                <w:color w:val="0D0D0D" w:themeColor="text1" w:themeTint="F2"/>
                <w:kern w:val="0"/>
                <w:szCs w:val="21"/>
              </w:rPr>
            </w:pPr>
            <w:r>
              <w:rPr>
                <w:rFonts w:cs="宋体" w:hint="eastAsia"/>
                <w:color w:val="0D0D0D" w:themeColor="text1" w:themeTint="F2"/>
                <w:kern w:val="0"/>
                <w:szCs w:val="21"/>
              </w:rPr>
              <w:t>BOD</w:t>
            </w:r>
            <w:r>
              <w:rPr>
                <w:rFonts w:cs="宋体" w:hint="eastAsia"/>
                <w:color w:val="0D0D0D" w:themeColor="text1" w:themeTint="F2"/>
                <w:kern w:val="0"/>
                <w:szCs w:val="21"/>
                <w:vertAlign w:val="subscript"/>
              </w:rPr>
              <w:t>5</w:t>
            </w:r>
            <w:r w:rsidR="006540EB">
              <w:rPr>
                <w:rFonts w:cs="宋体" w:hint="eastAsia"/>
                <w:color w:val="0D0D0D" w:themeColor="text1" w:themeTint="F2"/>
                <w:kern w:val="0"/>
                <w:szCs w:val="21"/>
              </w:rPr>
              <w:t>、氨氮</w:t>
            </w:r>
            <w:r>
              <w:rPr>
                <w:rFonts w:cs="宋体" w:hint="eastAsia"/>
                <w:color w:val="0D0D0D" w:themeColor="text1" w:themeTint="F2"/>
                <w:kern w:val="0"/>
                <w:szCs w:val="21"/>
              </w:rPr>
              <w:t>、</w:t>
            </w:r>
            <w:r>
              <w:rPr>
                <w:rFonts w:eastAsia="TimesNewRomanPSMT" w:cs="TimesNewRomanPSMT"/>
                <w:color w:val="0D0D0D" w:themeColor="text1" w:themeTint="F2"/>
                <w:kern w:val="0"/>
                <w:szCs w:val="21"/>
              </w:rPr>
              <w:t>SS</w:t>
            </w:r>
          </w:p>
        </w:tc>
        <w:tc>
          <w:tcPr>
            <w:tcW w:w="2268" w:type="dxa"/>
            <w:tcBorders>
              <w:top w:val="single" w:sz="4" w:space="0" w:color="auto"/>
              <w:bottom w:val="single" w:sz="4" w:space="0" w:color="auto"/>
            </w:tcBorders>
            <w:vAlign w:val="center"/>
          </w:tcPr>
          <w:p w14:paraId="08D5470A" w14:textId="5F3E28D0" w:rsidR="00B1736A" w:rsidRDefault="00F65FCD" w:rsidP="00B1736A">
            <w:pPr>
              <w:autoSpaceDE w:val="0"/>
              <w:autoSpaceDN w:val="0"/>
              <w:snapToGrid w:val="0"/>
              <w:ind w:leftChars="-50" w:left="-105" w:rightChars="-50" w:right="-105"/>
              <w:jc w:val="center"/>
              <w:rPr>
                <w:color w:val="000000"/>
                <w:kern w:val="0"/>
                <w:szCs w:val="21"/>
              </w:rPr>
            </w:pPr>
            <w:r w:rsidRPr="00F65FCD">
              <w:rPr>
                <w:rFonts w:hint="eastAsia"/>
                <w:color w:val="000000"/>
                <w:kern w:val="0"/>
                <w:szCs w:val="21"/>
              </w:rPr>
              <w:t>沉淀池</w:t>
            </w:r>
          </w:p>
        </w:tc>
        <w:tc>
          <w:tcPr>
            <w:tcW w:w="2301" w:type="dxa"/>
            <w:vMerge w:val="restart"/>
            <w:tcBorders>
              <w:top w:val="single" w:sz="4" w:space="0" w:color="auto"/>
              <w:right w:val="single" w:sz="12" w:space="0" w:color="auto"/>
            </w:tcBorders>
            <w:vAlign w:val="center"/>
          </w:tcPr>
          <w:p w14:paraId="7912F4D0" w14:textId="3F40D455" w:rsidR="00B1736A" w:rsidRDefault="00B1736A" w:rsidP="002A1385">
            <w:pPr>
              <w:autoSpaceDE w:val="0"/>
              <w:autoSpaceDN w:val="0"/>
              <w:snapToGrid w:val="0"/>
              <w:ind w:leftChars="-50" w:left="-105" w:rightChars="-50" w:right="-105"/>
              <w:jc w:val="center"/>
              <w:rPr>
                <w:color w:val="000000"/>
                <w:kern w:val="0"/>
                <w:szCs w:val="21"/>
              </w:rPr>
            </w:pPr>
            <w:bookmarkStart w:id="15" w:name="_Toc63415137"/>
            <w:r>
              <w:rPr>
                <w:rFonts w:hint="eastAsia"/>
                <w:color w:val="000000"/>
                <w:kern w:val="0"/>
                <w:szCs w:val="21"/>
              </w:rPr>
              <w:t>执行</w:t>
            </w:r>
            <w:r>
              <w:rPr>
                <w:color w:val="000000"/>
                <w:kern w:val="0"/>
                <w:szCs w:val="21"/>
              </w:rPr>
              <w:t>《污水综合排放标准》（</w:t>
            </w:r>
            <w:r>
              <w:rPr>
                <w:color w:val="000000"/>
                <w:kern w:val="0"/>
                <w:szCs w:val="21"/>
              </w:rPr>
              <w:t>GB8978-1996</w:t>
            </w:r>
            <w:r>
              <w:rPr>
                <w:color w:val="000000"/>
                <w:kern w:val="0"/>
                <w:szCs w:val="21"/>
              </w:rPr>
              <w:t>）表</w:t>
            </w:r>
            <w:r>
              <w:rPr>
                <w:color w:val="000000"/>
                <w:kern w:val="0"/>
                <w:szCs w:val="21"/>
              </w:rPr>
              <w:t>4</w:t>
            </w:r>
            <w:r>
              <w:rPr>
                <w:color w:val="000000"/>
                <w:kern w:val="0"/>
                <w:szCs w:val="21"/>
              </w:rPr>
              <w:t>中的三级标准</w:t>
            </w:r>
            <w:bookmarkEnd w:id="15"/>
            <w:r>
              <w:rPr>
                <w:color w:val="000000"/>
                <w:kern w:val="0"/>
                <w:szCs w:val="21"/>
              </w:rPr>
              <w:t>要求</w:t>
            </w:r>
          </w:p>
        </w:tc>
      </w:tr>
      <w:tr w:rsidR="00B1736A" w14:paraId="22EACFD3" w14:textId="77777777" w:rsidTr="00C56501">
        <w:trPr>
          <w:trHeight w:val="998"/>
          <w:jc w:val="center"/>
        </w:trPr>
        <w:tc>
          <w:tcPr>
            <w:tcW w:w="978" w:type="dxa"/>
            <w:vMerge/>
            <w:tcBorders>
              <w:left w:val="single" w:sz="12" w:space="0" w:color="auto"/>
              <w:bottom w:val="single" w:sz="4" w:space="0" w:color="auto"/>
            </w:tcBorders>
            <w:vAlign w:val="center"/>
          </w:tcPr>
          <w:p w14:paraId="44E73828" w14:textId="251CC728" w:rsidR="00B1736A" w:rsidRDefault="00B1736A">
            <w:pPr>
              <w:adjustRightInd w:val="0"/>
              <w:snapToGrid w:val="0"/>
              <w:jc w:val="center"/>
              <w:rPr>
                <w:rFonts w:cs="宋体"/>
                <w:color w:val="000000"/>
                <w:szCs w:val="21"/>
              </w:rPr>
            </w:pPr>
          </w:p>
        </w:tc>
        <w:tc>
          <w:tcPr>
            <w:tcW w:w="1559" w:type="dxa"/>
            <w:tcBorders>
              <w:top w:val="single" w:sz="4" w:space="0" w:color="auto"/>
              <w:bottom w:val="single" w:sz="4" w:space="0" w:color="auto"/>
            </w:tcBorders>
            <w:vAlign w:val="center"/>
          </w:tcPr>
          <w:p w14:paraId="5392F66C" w14:textId="1A8FF65E" w:rsidR="00B1736A" w:rsidRDefault="00B1736A">
            <w:pPr>
              <w:adjustRightInd w:val="0"/>
              <w:snapToGrid w:val="0"/>
              <w:ind w:leftChars="-50" w:left="-105" w:rightChars="-50" w:right="-105"/>
              <w:jc w:val="center"/>
              <w:rPr>
                <w:color w:val="000000"/>
                <w:szCs w:val="21"/>
              </w:rPr>
            </w:pPr>
            <w:r>
              <w:rPr>
                <w:rFonts w:hint="eastAsia"/>
                <w:color w:val="000000"/>
                <w:szCs w:val="21"/>
              </w:rPr>
              <w:t>生活污水</w:t>
            </w:r>
          </w:p>
        </w:tc>
        <w:tc>
          <w:tcPr>
            <w:tcW w:w="1694" w:type="dxa"/>
            <w:tcBorders>
              <w:top w:val="single" w:sz="4" w:space="0" w:color="auto"/>
              <w:bottom w:val="single" w:sz="4" w:space="0" w:color="auto"/>
            </w:tcBorders>
            <w:vAlign w:val="center"/>
          </w:tcPr>
          <w:p w14:paraId="48047C0E" w14:textId="3BC94C49" w:rsidR="00B1736A" w:rsidRDefault="00B1736A">
            <w:pPr>
              <w:jc w:val="center"/>
              <w:outlineLvl w:val="0"/>
              <w:rPr>
                <w:color w:val="000000"/>
                <w:szCs w:val="21"/>
              </w:rPr>
            </w:pPr>
            <w:r>
              <w:rPr>
                <w:rFonts w:eastAsia="TimesNewRomanPSMT" w:cs="TimesNewRomanPSMT" w:hint="eastAsia"/>
                <w:color w:val="0D0D0D" w:themeColor="text1" w:themeTint="F2"/>
                <w:kern w:val="0"/>
                <w:szCs w:val="21"/>
              </w:rPr>
              <w:t>pH</w:t>
            </w:r>
            <w:r>
              <w:rPr>
                <w:rFonts w:ascii="宋体" w:hAnsi="宋体" w:cs="宋体" w:hint="eastAsia"/>
                <w:color w:val="0D0D0D" w:themeColor="text1" w:themeTint="F2"/>
                <w:kern w:val="0"/>
                <w:szCs w:val="21"/>
              </w:rPr>
              <w:t>、</w:t>
            </w:r>
            <w:r>
              <w:rPr>
                <w:rFonts w:eastAsia="TimesNewRomanPSMT" w:cs="TimesNewRomanPSMT"/>
                <w:color w:val="0D0D0D" w:themeColor="text1" w:themeTint="F2"/>
                <w:kern w:val="0"/>
                <w:szCs w:val="21"/>
              </w:rPr>
              <w:t>COD</w:t>
            </w:r>
            <w:r>
              <w:rPr>
                <w:rFonts w:cs="宋体" w:hint="eastAsia"/>
                <w:color w:val="0D0D0D" w:themeColor="text1" w:themeTint="F2"/>
                <w:kern w:val="0"/>
                <w:szCs w:val="21"/>
              </w:rPr>
              <w:t>、</w:t>
            </w:r>
            <w:r>
              <w:rPr>
                <w:rFonts w:cs="宋体" w:hint="eastAsia"/>
                <w:color w:val="0D0D0D" w:themeColor="text1" w:themeTint="F2"/>
                <w:kern w:val="0"/>
                <w:szCs w:val="21"/>
              </w:rPr>
              <w:t>BOD</w:t>
            </w:r>
            <w:r>
              <w:rPr>
                <w:rFonts w:cs="宋体" w:hint="eastAsia"/>
                <w:color w:val="0D0D0D" w:themeColor="text1" w:themeTint="F2"/>
                <w:kern w:val="0"/>
                <w:szCs w:val="21"/>
                <w:vertAlign w:val="subscript"/>
              </w:rPr>
              <w:t>5</w:t>
            </w:r>
            <w:r>
              <w:rPr>
                <w:rFonts w:cs="宋体" w:hint="eastAsia"/>
                <w:color w:val="0D0D0D" w:themeColor="text1" w:themeTint="F2"/>
                <w:kern w:val="0"/>
                <w:szCs w:val="21"/>
              </w:rPr>
              <w:t>、</w:t>
            </w:r>
            <w:r>
              <w:rPr>
                <w:rFonts w:eastAsia="TimesNewRomanPSMT" w:cs="TimesNewRomanPSMT"/>
                <w:color w:val="0D0D0D" w:themeColor="text1" w:themeTint="F2"/>
                <w:kern w:val="0"/>
                <w:szCs w:val="21"/>
              </w:rPr>
              <w:t>SS</w:t>
            </w:r>
            <w:r>
              <w:rPr>
                <w:rFonts w:cs="宋体" w:hint="eastAsia"/>
                <w:color w:val="0D0D0D" w:themeColor="text1" w:themeTint="F2"/>
                <w:kern w:val="0"/>
                <w:szCs w:val="21"/>
              </w:rPr>
              <w:t>、氨氮</w:t>
            </w:r>
            <w:r w:rsidR="00DC4CAE">
              <w:rPr>
                <w:rFonts w:cs="宋体" w:hint="eastAsia"/>
                <w:color w:val="0D0D0D" w:themeColor="text1" w:themeTint="F2"/>
                <w:kern w:val="0"/>
                <w:szCs w:val="21"/>
              </w:rPr>
              <w:t>、</w:t>
            </w:r>
            <w:r w:rsidR="00DC4CAE" w:rsidRPr="00B941B8">
              <w:rPr>
                <w:rFonts w:hAnsi="宋体" w:hint="eastAsia"/>
              </w:rPr>
              <w:t>动植物油</w:t>
            </w:r>
          </w:p>
        </w:tc>
        <w:tc>
          <w:tcPr>
            <w:tcW w:w="2268" w:type="dxa"/>
            <w:tcBorders>
              <w:top w:val="single" w:sz="4" w:space="0" w:color="auto"/>
              <w:bottom w:val="single" w:sz="4" w:space="0" w:color="auto"/>
            </w:tcBorders>
            <w:vAlign w:val="center"/>
          </w:tcPr>
          <w:p w14:paraId="6F17F15C" w14:textId="2389FEAA" w:rsidR="00B1736A" w:rsidRDefault="00DC4CAE">
            <w:pPr>
              <w:autoSpaceDE w:val="0"/>
              <w:autoSpaceDN w:val="0"/>
              <w:snapToGrid w:val="0"/>
              <w:ind w:leftChars="-50" w:left="-105" w:rightChars="-50" w:right="-105"/>
              <w:jc w:val="center"/>
              <w:rPr>
                <w:color w:val="000000"/>
                <w:kern w:val="0"/>
                <w:szCs w:val="21"/>
              </w:rPr>
            </w:pPr>
            <w:r w:rsidRPr="00B941B8">
              <w:rPr>
                <w:rFonts w:hint="eastAsia"/>
              </w:rPr>
              <w:t>隔油池</w:t>
            </w:r>
            <w:r w:rsidRPr="00B941B8">
              <w:rPr>
                <w:rFonts w:hint="eastAsia"/>
              </w:rPr>
              <w:t>+</w:t>
            </w:r>
            <w:r w:rsidRPr="00B941B8">
              <w:rPr>
                <w:rFonts w:hint="eastAsia"/>
              </w:rPr>
              <w:t>化粪池</w:t>
            </w:r>
          </w:p>
        </w:tc>
        <w:tc>
          <w:tcPr>
            <w:tcW w:w="2301" w:type="dxa"/>
            <w:vMerge/>
            <w:tcBorders>
              <w:bottom w:val="single" w:sz="4" w:space="0" w:color="auto"/>
              <w:right w:val="single" w:sz="12" w:space="0" w:color="auto"/>
            </w:tcBorders>
            <w:vAlign w:val="center"/>
          </w:tcPr>
          <w:p w14:paraId="0493532E" w14:textId="0D1023FA" w:rsidR="00B1736A" w:rsidRDefault="00B1736A">
            <w:pPr>
              <w:autoSpaceDE w:val="0"/>
              <w:autoSpaceDN w:val="0"/>
              <w:snapToGrid w:val="0"/>
              <w:ind w:leftChars="-50" w:left="-105" w:rightChars="-50" w:right="-105"/>
              <w:jc w:val="center"/>
              <w:rPr>
                <w:color w:val="000000"/>
                <w:kern w:val="0"/>
                <w:szCs w:val="21"/>
              </w:rPr>
            </w:pPr>
          </w:p>
        </w:tc>
      </w:tr>
      <w:tr w:rsidR="008A2513" w14:paraId="2005563A" w14:textId="77777777" w:rsidTr="00C56501">
        <w:trPr>
          <w:trHeight w:val="425"/>
          <w:jc w:val="center"/>
        </w:trPr>
        <w:tc>
          <w:tcPr>
            <w:tcW w:w="978" w:type="dxa"/>
            <w:tcBorders>
              <w:top w:val="single" w:sz="4" w:space="0" w:color="auto"/>
              <w:left w:val="single" w:sz="12" w:space="0" w:color="auto"/>
              <w:bottom w:val="single" w:sz="4" w:space="0" w:color="auto"/>
            </w:tcBorders>
            <w:vAlign w:val="center"/>
          </w:tcPr>
          <w:p w14:paraId="25338967" w14:textId="77777777" w:rsidR="008A2513" w:rsidRDefault="00B42508">
            <w:pPr>
              <w:adjustRightInd w:val="0"/>
              <w:snapToGrid w:val="0"/>
              <w:jc w:val="center"/>
              <w:rPr>
                <w:rFonts w:cs="宋体"/>
                <w:color w:val="000000"/>
                <w:szCs w:val="21"/>
              </w:rPr>
            </w:pPr>
            <w:r>
              <w:rPr>
                <w:rFonts w:cs="宋体" w:hint="eastAsia"/>
                <w:color w:val="000000"/>
                <w:szCs w:val="21"/>
              </w:rPr>
              <w:t>声环境</w:t>
            </w:r>
          </w:p>
        </w:tc>
        <w:tc>
          <w:tcPr>
            <w:tcW w:w="1559" w:type="dxa"/>
            <w:tcBorders>
              <w:top w:val="single" w:sz="4" w:space="0" w:color="auto"/>
              <w:bottom w:val="single" w:sz="4" w:space="0" w:color="auto"/>
            </w:tcBorders>
            <w:vAlign w:val="center"/>
          </w:tcPr>
          <w:p w14:paraId="452AED4A" w14:textId="42193424" w:rsidR="008A2513" w:rsidRDefault="003A00FE">
            <w:pPr>
              <w:adjustRightInd w:val="0"/>
              <w:snapToGrid w:val="0"/>
              <w:jc w:val="center"/>
              <w:rPr>
                <w:rFonts w:cs="宋体"/>
                <w:color w:val="000000"/>
                <w:szCs w:val="21"/>
              </w:rPr>
            </w:pPr>
            <w:r>
              <w:rPr>
                <w:rFonts w:cs="宋体" w:hint="eastAsia"/>
                <w:color w:val="000000"/>
                <w:szCs w:val="21"/>
              </w:rPr>
              <w:t>包塑</w:t>
            </w:r>
            <w:r w:rsidR="00B42508">
              <w:rPr>
                <w:rFonts w:cs="宋体" w:hint="eastAsia"/>
                <w:color w:val="000000"/>
                <w:szCs w:val="21"/>
              </w:rPr>
              <w:t>机、</w:t>
            </w:r>
            <w:r w:rsidR="00CB75E9" w:rsidRPr="00CB75E9">
              <w:rPr>
                <w:rFonts w:cs="宋体" w:hint="eastAsia"/>
                <w:color w:val="000000"/>
                <w:szCs w:val="21"/>
              </w:rPr>
              <w:t>线切割设备</w:t>
            </w:r>
            <w:r w:rsidR="00CB75E9">
              <w:rPr>
                <w:rFonts w:cs="宋体" w:hint="eastAsia"/>
                <w:color w:val="000000"/>
                <w:szCs w:val="21"/>
              </w:rPr>
              <w:t>、</w:t>
            </w:r>
            <w:r w:rsidR="00CB75E9" w:rsidRPr="00CB75E9">
              <w:rPr>
                <w:rFonts w:cs="宋体" w:hint="eastAsia"/>
                <w:color w:val="000000"/>
                <w:szCs w:val="21"/>
              </w:rPr>
              <w:t>绕弹簧管设备</w:t>
            </w:r>
            <w:r w:rsidR="00B42508">
              <w:rPr>
                <w:rFonts w:cs="宋体" w:hint="eastAsia"/>
                <w:color w:val="000000"/>
                <w:szCs w:val="21"/>
              </w:rPr>
              <w:t>等</w:t>
            </w:r>
          </w:p>
        </w:tc>
        <w:tc>
          <w:tcPr>
            <w:tcW w:w="1694" w:type="dxa"/>
            <w:tcBorders>
              <w:top w:val="single" w:sz="4" w:space="0" w:color="auto"/>
              <w:bottom w:val="single" w:sz="4" w:space="0" w:color="auto"/>
            </w:tcBorders>
            <w:vAlign w:val="center"/>
          </w:tcPr>
          <w:p w14:paraId="1ADE048E" w14:textId="77777777" w:rsidR="008A2513" w:rsidRDefault="00B42508">
            <w:pPr>
              <w:adjustRightInd w:val="0"/>
              <w:snapToGrid w:val="0"/>
              <w:jc w:val="center"/>
              <w:rPr>
                <w:rFonts w:cs="宋体"/>
                <w:color w:val="000000"/>
                <w:szCs w:val="21"/>
              </w:rPr>
            </w:pPr>
            <w:r>
              <w:rPr>
                <w:rFonts w:cs="宋体" w:hint="eastAsia"/>
                <w:color w:val="000000"/>
                <w:szCs w:val="21"/>
              </w:rPr>
              <w:t>/</w:t>
            </w:r>
          </w:p>
        </w:tc>
        <w:tc>
          <w:tcPr>
            <w:tcW w:w="2268" w:type="dxa"/>
            <w:tcBorders>
              <w:top w:val="single" w:sz="4" w:space="0" w:color="auto"/>
              <w:bottom w:val="single" w:sz="4" w:space="0" w:color="auto"/>
            </w:tcBorders>
            <w:vAlign w:val="center"/>
          </w:tcPr>
          <w:p w14:paraId="526178CD" w14:textId="77777777" w:rsidR="008A2513" w:rsidRDefault="00B42508">
            <w:pPr>
              <w:adjustRightInd w:val="0"/>
              <w:snapToGrid w:val="0"/>
              <w:jc w:val="center"/>
              <w:rPr>
                <w:rFonts w:cs="宋体"/>
                <w:color w:val="000000"/>
                <w:szCs w:val="21"/>
              </w:rPr>
            </w:pPr>
            <w:r>
              <w:rPr>
                <w:rFonts w:cs="宋体" w:hint="eastAsia"/>
                <w:color w:val="000000"/>
                <w:szCs w:val="21"/>
              </w:rPr>
              <w:t>减振、建筑隔声</w:t>
            </w:r>
          </w:p>
        </w:tc>
        <w:tc>
          <w:tcPr>
            <w:tcW w:w="2301" w:type="dxa"/>
            <w:tcBorders>
              <w:top w:val="single" w:sz="4" w:space="0" w:color="auto"/>
              <w:bottom w:val="single" w:sz="4" w:space="0" w:color="auto"/>
              <w:right w:val="single" w:sz="12" w:space="0" w:color="auto"/>
            </w:tcBorders>
            <w:vAlign w:val="center"/>
          </w:tcPr>
          <w:p w14:paraId="006439AD" w14:textId="77777777" w:rsidR="008A2513" w:rsidRDefault="00B42508">
            <w:pPr>
              <w:adjustRightInd w:val="0"/>
              <w:snapToGrid w:val="0"/>
              <w:jc w:val="center"/>
              <w:rPr>
                <w:rFonts w:cs="宋体"/>
                <w:color w:val="000000"/>
                <w:szCs w:val="21"/>
              </w:rPr>
            </w:pPr>
            <w:r>
              <w:rPr>
                <w:rFonts w:cs="宋体" w:hint="eastAsia"/>
                <w:color w:val="000000"/>
                <w:szCs w:val="21"/>
              </w:rPr>
              <w:t>《工业企业厂界环境噪声排放标准》</w:t>
            </w:r>
            <w:r>
              <w:rPr>
                <w:rFonts w:cs="宋体"/>
                <w:color w:val="000000"/>
                <w:szCs w:val="21"/>
              </w:rPr>
              <w:t>(GB12348-2008)</w:t>
            </w:r>
            <w:r>
              <w:rPr>
                <w:rFonts w:cs="宋体" w:hint="eastAsia"/>
                <w:color w:val="000000"/>
                <w:szCs w:val="21"/>
              </w:rPr>
              <w:t>中</w:t>
            </w:r>
            <w:r>
              <w:rPr>
                <w:rFonts w:cs="宋体"/>
                <w:color w:val="000000"/>
                <w:szCs w:val="21"/>
              </w:rPr>
              <w:t>3</w:t>
            </w:r>
            <w:r>
              <w:rPr>
                <w:rFonts w:cs="宋体" w:hint="eastAsia"/>
                <w:color w:val="000000"/>
                <w:szCs w:val="21"/>
              </w:rPr>
              <w:t>类标准</w:t>
            </w:r>
            <w:r>
              <w:rPr>
                <w:color w:val="000000"/>
                <w:kern w:val="0"/>
                <w:szCs w:val="21"/>
              </w:rPr>
              <w:t>要求</w:t>
            </w:r>
          </w:p>
        </w:tc>
      </w:tr>
      <w:tr w:rsidR="008A2513" w14:paraId="57656D0B" w14:textId="77777777" w:rsidTr="00C56501">
        <w:trPr>
          <w:trHeight w:val="425"/>
          <w:jc w:val="center"/>
        </w:trPr>
        <w:tc>
          <w:tcPr>
            <w:tcW w:w="978" w:type="dxa"/>
            <w:tcBorders>
              <w:top w:val="single" w:sz="4" w:space="0" w:color="auto"/>
              <w:left w:val="single" w:sz="12" w:space="0" w:color="auto"/>
              <w:bottom w:val="single" w:sz="4" w:space="0" w:color="auto"/>
            </w:tcBorders>
            <w:vAlign w:val="center"/>
          </w:tcPr>
          <w:p w14:paraId="07C9A147" w14:textId="77777777" w:rsidR="008A2513" w:rsidRDefault="00B42508">
            <w:pPr>
              <w:adjustRightInd w:val="0"/>
              <w:snapToGrid w:val="0"/>
              <w:jc w:val="center"/>
              <w:rPr>
                <w:rFonts w:cs="宋体"/>
                <w:color w:val="000000"/>
                <w:szCs w:val="21"/>
              </w:rPr>
            </w:pPr>
            <w:r>
              <w:rPr>
                <w:rFonts w:cs="宋体" w:hint="eastAsia"/>
                <w:color w:val="000000"/>
                <w:szCs w:val="21"/>
              </w:rPr>
              <w:t>电磁辐射</w:t>
            </w:r>
          </w:p>
        </w:tc>
        <w:tc>
          <w:tcPr>
            <w:tcW w:w="1559" w:type="dxa"/>
            <w:tcBorders>
              <w:top w:val="single" w:sz="4" w:space="0" w:color="auto"/>
              <w:bottom w:val="single" w:sz="4" w:space="0" w:color="auto"/>
            </w:tcBorders>
            <w:vAlign w:val="center"/>
          </w:tcPr>
          <w:p w14:paraId="5D3CD71D" w14:textId="77777777" w:rsidR="008A2513" w:rsidRDefault="00B42508">
            <w:pPr>
              <w:adjustRightInd w:val="0"/>
              <w:snapToGrid w:val="0"/>
              <w:jc w:val="center"/>
              <w:rPr>
                <w:rFonts w:cs="宋体"/>
                <w:color w:val="000000"/>
                <w:szCs w:val="21"/>
              </w:rPr>
            </w:pPr>
            <w:r>
              <w:rPr>
                <w:rFonts w:cs="宋体" w:hint="eastAsia"/>
                <w:color w:val="000000"/>
                <w:szCs w:val="21"/>
              </w:rPr>
              <w:t>/</w:t>
            </w:r>
          </w:p>
        </w:tc>
        <w:tc>
          <w:tcPr>
            <w:tcW w:w="1694" w:type="dxa"/>
            <w:tcBorders>
              <w:top w:val="single" w:sz="4" w:space="0" w:color="auto"/>
              <w:bottom w:val="single" w:sz="4" w:space="0" w:color="auto"/>
            </w:tcBorders>
            <w:vAlign w:val="center"/>
          </w:tcPr>
          <w:p w14:paraId="021567D4" w14:textId="77777777" w:rsidR="008A2513" w:rsidRDefault="00B42508">
            <w:pPr>
              <w:adjustRightInd w:val="0"/>
              <w:snapToGrid w:val="0"/>
              <w:jc w:val="center"/>
              <w:rPr>
                <w:rFonts w:cs="宋体"/>
                <w:color w:val="000000"/>
                <w:szCs w:val="21"/>
              </w:rPr>
            </w:pPr>
            <w:r>
              <w:rPr>
                <w:rFonts w:cs="宋体" w:hint="eastAsia"/>
                <w:color w:val="000000"/>
                <w:szCs w:val="21"/>
              </w:rPr>
              <w:t>/</w:t>
            </w:r>
          </w:p>
        </w:tc>
        <w:tc>
          <w:tcPr>
            <w:tcW w:w="2268" w:type="dxa"/>
            <w:tcBorders>
              <w:top w:val="single" w:sz="4" w:space="0" w:color="auto"/>
              <w:bottom w:val="single" w:sz="4" w:space="0" w:color="auto"/>
            </w:tcBorders>
            <w:vAlign w:val="center"/>
          </w:tcPr>
          <w:p w14:paraId="0A3CDFE6" w14:textId="77777777" w:rsidR="008A2513" w:rsidRDefault="00B42508">
            <w:pPr>
              <w:adjustRightInd w:val="0"/>
              <w:snapToGrid w:val="0"/>
              <w:jc w:val="center"/>
              <w:rPr>
                <w:rFonts w:cs="宋体"/>
                <w:color w:val="000000"/>
                <w:szCs w:val="21"/>
              </w:rPr>
            </w:pPr>
            <w:r>
              <w:rPr>
                <w:rFonts w:cs="宋体" w:hint="eastAsia"/>
                <w:color w:val="000000"/>
                <w:szCs w:val="21"/>
              </w:rPr>
              <w:t>/</w:t>
            </w:r>
          </w:p>
        </w:tc>
        <w:tc>
          <w:tcPr>
            <w:tcW w:w="2301" w:type="dxa"/>
            <w:tcBorders>
              <w:top w:val="single" w:sz="4" w:space="0" w:color="auto"/>
              <w:bottom w:val="single" w:sz="4" w:space="0" w:color="auto"/>
              <w:right w:val="single" w:sz="12" w:space="0" w:color="auto"/>
            </w:tcBorders>
            <w:vAlign w:val="center"/>
          </w:tcPr>
          <w:p w14:paraId="5C6630A7" w14:textId="77777777" w:rsidR="008A2513" w:rsidRDefault="00B42508">
            <w:pPr>
              <w:adjustRightInd w:val="0"/>
              <w:snapToGrid w:val="0"/>
              <w:jc w:val="center"/>
              <w:rPr>
                <w:rFonts w:cs="宋体"/>
                <w:color w:val="000000"/>
                <w:szCs w:val="21"/>
              </w:rPr>
            </w:pPr>
            <w:r>
              <w:rPr>
                <w:rFonts w:cs="宋体" w:hint="eastAsia"/>
                <w:color w:val="000000"/>
                <w:szCs w:val="21"/>
              </w:rPr>
              <w:t>/</w:t>
            </w:r>
          </w:p>
        </w:tc>
      </w:tr>
      <w:tr w:rsidR="008A2513" w14:paraId="1402C9A9" w14:textId="77777777" w:rsidTr="00224BA1">
        <w:trPr>
          <w:trHeight w:val="789"/>
          <w:jc w:val="center"/>
        </w:trPr>
        <w:tc>
          <w:tcPr>
            <w:tcW w:w="978" w:type="dxa"/>
            <w:tcBorders>
              <w:top w:val="single" w:sz="4" w:space="0" w:color="auto"/>
              <w:left w:val="single" w:sz="12" w:space="0" w:color="auto"/>
              <w:bottom w:val="single" w:sz="4" w:space="0" w:color="auto"/>
            </w:tcBorders>
            <w:vAlign w:val="center"/>
          </w:tcPr>
          <w:p w14:paraId="69152F9C" w14:textId="77777777" w:rsidR="008A2513" w:rsidRDefault="00B42508">
            <w:pPr>
              <w:adjustRightInd w:val="0"/>
              <w:snapToGrid w:val="0"/>
              <w:jc w:val="center"/>
              <w:rPr>
                <w:rFonts w:cs="宋体"/>
                <w:color w:val="000000"/>
                <w:szCs w:val="21"/>
              </w:rPr>
            </w:pPr>
            <w:r>
              <w:rPr>
                <w:rFonts w:cs="宋体" w:hint="eastAsia"/>
                <w:color w:val="000000"/>
                <w:szCs w:val="21"/>
              </w:rPr>
              <w:t>固体废物</w:t>
            </w:r>
          </w:p>
        </w:tc>
        <w:tc>
          <w:tcPr>
            <w:tcW w:w="7822" w:type="dxa"/>
            <w:gridSpan w:val="4"/>
            <w:tcBorders>
              <w:top w:val="single" w:sz="4" w:space="0" w:color="auto"/>
              <w:bottom w:val="single" w:sz="4" w:space="0" w:color="auto"/>
              <w:right w:val="single" w:sz="12" w:space="0" w:color="auto"/>
            </w:tcBorders>
            <w:vAlign w:val="center"/>
          </w:tcPr>
          <w:p w14:paraId="6CD07419" w14:textId="6739803C" w:rsidR="008A2513" w:rsidRDefault="00D7212E">
            <w:pPr>
              <w:adjustRightInd w:val="0"/>
              <w:snapToGrid w:val="0"/>
              <w:jc w:val="center"/>
              <w:rPr>
                <w:rFonts w:cs="宋体"/>
                <w:color w:val="000000"/>
                <w:szCs w:val="21"/>
              </w:rPr>
            </w:pPr>
            <w:r w:rsidRPr="00D7212E">
              <w:rPr>
                <w:rFonts w:hint="eastAsia"/>
                <w:szCs w:val="21"/>
              </w:rPr>
              <w:t>废金属、废过滤棉、废边角料</w:t>
            </w:r>
            <w:r>
              <w:rPr>
                <w:rFonts w:hint="eastAsia"/>
                <w:szCs w:val="21"/>
              </w:rPr>
              <w:t>、</w:t>
            </w:r>
            <w:r w:rsidRPr="00D7212E">
              <w:rPr>
                <w:rFonts w:hint="eastAsia"/>
                <w:szCs w:val="21"/>
              </w:rPr>
              <w:t>不合格品</w:t>
            </w:r>
            <w:r w:rsidR="00B42508">
              <w:rPr>
                <w:color w:val="000000"/>
                <w:szCs w:val="21"/>
              </w:rPr>
              <w:t>等可回收废物一般固废场暂存，</w:t>
            </w:r>
            <w:r w:rsidR="00B42508">
              <w:rPr>
                <w:rFonts w:hint="eastAsia"/>
                <w:color w:val="000000"/>
                <w:szCs w:val="21"/>
              </w:rPr>
              <w:t>集中收集后回用于生产或由相关部门回收，废活性炭、废液压油</w:t>
            </w:r>
            <w:r w:rsidR="00B42508">
              <w:rPr>
                <w:color w:val="000000"/>
                <w:szCs w:val="21"/>
              </w:rPr>
              <w:t>等危废建设危废暂存</w:t>
            </w:r>
            <w:r w:rsidR="00B42508">
              <w:rPr>
                <w:rFonts w:hint="eastAsia"/>
                <w:color w:val="000000"/>
                <w:szCs w:val="21"/>
              </w:rPr>
              <w:t>间</w:t>
            </w:r>
            <w:r w:rsidR="00B42508">
              <w:rPr>
                <w:color w:val="0D0D0D" w:themeColor="text1" w:themeTint="F2"/>
                <w:szCs w:val="21"/>
              </w:rPr>
              <w:t>，定</w:t>
            </w:r>
            <w:r w:rsidR="00B42508">
              <w:rPr>
                <w:color w:val="000000"/>
                <w:szCs w:val="21"/>
              </w:rPr>
              <w:t>期委托资质单位处理；</w:t>
            </w:r>
            <w:r w:rsidR="00B42508">
              <w:rPr>
                <w:rFonts w:hint="eastAsia"/>
                <w:color w:val="000000"/>
                <w:szCs w:val="21"/>
              </w:rPr>
              <w:t>废含油手套抹布</w:t>
            </w:r>
            <w:r w:rsidR="00B42508">
              <w:rPr>
                <w:color w:val="000000"/>
                <w:szCs w:val="21"/>
              </w:rPr>
              <w:t>、生活垃圾委托环卫部门清运</w:t>
            </w:r>
          </w:p>
        </w:tc>
      </w:tr>
      <w:tr w:rsidR="008A2513" w14:paraId="2E2ED44E" w14:textId="77777777" w:rsidTr="00224BA1">
        <w:trPr>
          <w:trHeight w:val="1276"/>
          <w:jc w:val="center"/>
        </w:trPr>
        <w:tc>
          <w:tcPr>
            <w:tcW w:w="978" w:type="dxa"/>
            <w:tcBorders>
              <w:top w:val="single" w:sz="4" w:space="0" w:color="auto"/>
              <w:left w:val="single" w:sz="12" w:space="0" w:color="auto"/>
              <w:bottom w:val="single" w:sz="4" w:space="0" w:color="auto"/>
            </w:tcBorders>
            <w:vAlign w:val="center"/>
          </w:tcPr>
          <w:p w14:paraId="49FF257F" w14:textId="77777777" w:rsidR="008A2513" w:rsidRDefault="00B42508">
            <w:pPr>
              <w:adjustRightInd w:val="0"/>
              <w:snapToGrid w:val="0"/>
              <w:jc w:val="center"/>
              <w:rPr>
                <w:rFonts w:cs="宋体"/>
                <w:color w:val="000000"/>
                <w:szCs w:val="21"/>
              </w:rPr>
            </w:pPr>
            <w:r>
              <w:rPr>
                <w:rFonts w:cs="宋体" w:hint="eastAsia"/>
                <w:color w:val="000000"/>
                <w:szCs w:val="21"/>
              </w:rPr>
              <w:t>土壤及地下水</w:t>
            </w:r>
          </w:p>
          <w:p w14:paraId="5C4E4F74" w14:textId="77777777" w:rsidR="008A2513" w:rsidRDefault="00B42508">
            <w:pPr>
              <w:adjustRightInd w:val="0"/>
              <w:snapToGrid w:val="0"/>
              <w:jc w:val="center"/>
              <w:rPr>
                <w:rFonts w:cs="宋体"/>
                <w:color w:val="000000"/>
                <w:szCs w:val="21"/>
              </w:rPr>
            </w:pPr>
            <w:r>
              <w:rPr>
                <w:rFonts w:cs="宋体" w:hint="eastAsia"/>
                <w:color w:val="000000"/>
                <w:szCs w:val="21"/>
              </w:rPr>
              <w:t>污染防治措施</w:t>
            </w:r>
          </w:p>
        </w:tc>
        <w:tc>
          <w:tcPr>
            <w:tcW w:w="7822" w:type="dxa"/>
            <w:gridSpan w:val="4"/>
            <w:tcBorders>
              <w:top w:val="single" w:sz="4" w:space="0" w:color="auto"/>
              <w:bottom w:val="single" w:sz="4" w:space="0" w:color="auto"/>
              <w:right w:val="single" w:sz="12" w:space="0" w:color="auto"/>
            </w:tcBorders>
            <w:vAlign w:val="center"/>
          </w:tcPr>
          <w:p w14:paraId="434AF892" w14:textId="72B9A879" w:rsidR="008A2513" w:rsidRDefault="00CB75E9">
            <w:pPr>
              <w:adjustRightInd w:val="0"/>
              <w:snapToGrid w:val="0"/>
              <w:jc w:val="center"/>
              <w:rPr>
                <w:rFonts w:cs="宋体"/>
                <w:color w:val="000000"/>
                <w:szCs w:val="21"/>
              </w:rPr>
            </w:pPr>
            <w:r>
              <w:rPr>
                <w:rFonts w:hint="eastAsia"/>
                <w:color w:val="000000"/>
                <w:szCs w:val="21"/>
              </w:rPr>
              <w:t>生产</w:t>
            </w:r>
            <w:r w:rsidR="00B42508">
              <w:rPr>
                <w:rFonts w:hint="eastAsia"/>
                <w:color w:val="000000"/>
                <w:szCs w:val="21"/>
              </w:rPr>
              <w:t>车间、成品仓库、一般固废仓库</w:t>
            </w:r>
            <w:r w:rsidR="00B42508">
              <w:rPr>
                <w:color w:val="000000"/>
                <w:szCs w:val="21"/>
              </w:rPr>
              <w:t>等一般防渗，</w:t>
            </w:r>
            <w:r w:rsidR="00B42508">
              <w:rPr>
                <w:rFonts w:hint="eastAsia"/>
                <w:color w:val="000000"/>
                <w:szCs w:val="21"/>
              </w:rPr>
              <w:t>危废</w:t>
            </w:r>
            <w:r w:rsidR="00B42508">
              <w:rPr>
                <w:color w:val="000000"/>
                <w:szCs w:val="21"/>
              </w:rPr>
              <w:t>暂存间</w:t>
            </w:r>
            <w:r w:rsidR="00B42508">
              <w:rPr>
                <w:rFonts w:hint="eastAsia"/>
                <w:color w:val="000000"/>
                <w:szCs w:val="21"/>
              </w:rPr>
              <w:t>、原料仓库</w:t>
            </w:r>
            <w:r w:rsidR="00B42508">
              <w:rPr>
                <w:color w:val="000000"/>
                <w:szCs w:val="21"/>
              </w:rPr>
              <w:t>重点防渗</w:t>
            </w:r>
          </w:p>
        </w:tc>
      </w:tr>
      <w:tr w:rsidR="008A2513" w14:paraId="6BF415D8" w14:textId="77777777" w:rsidTr="00224BA1">
        <w:trPr>
          <w:trHeight w:val="968"/>
          <w:jc w:val="center"/>
        </w:trPr>
        <w:tc>
          <w:tcPr>
            <w:tcW w:w="978" w:type="dxa"/>
            <w:tcBorders>
              <w:top w:val="single" w:sz="4" w:space="0" w:color="auto"/>
              <w:left w:val="single" w:sz="12" w:space="0" w:color="auto"/>
              <w:bottom w:val="single" w:sz="4" w:space="0" w:color="auto"/>
            </w:tcBorders>
            <w:vAlign w:val="center"/>
          </w:tcPr>
          <w:p w14:paraId="559370F4" w14:textId="77777777" w:rsidR="008A2513" w:rsidRDefault="00B42508">
            <w:pPr>
              <w:adjustRightInd w:val="0"/>
              <w:snapToGrid w:val="0"/>
              <w:jc w:val="center"/>
              <w:rPr>
                <w:rFonts w:cs="宋体"/>
                <w:color w:val="000000"/>
                <w:szCs w:val="21"/>
              </w:rPr>
            </w:pPr>
            <w:r>
              <w:rPr>
                <w:rFonts w:cs="宋体" w:hint="eastAsia"/>
                <w:color w:val="000000"/>
                <w:szCs w:val="21"/>
              </w:rPr>
              <w:t>生态保护措施</w:t>
            </w:r>
          </w:p>
        </w:tc>
        <w:tc>
          <w:tcPr>
            <w:tcW w:w="7822" w:type="dxa"/>
            <w:gridSpan w:val="4"/>
            <w:tcBorders>
              <w:top w:val="single" w:sz="4" w:space="0" w:color="auto"/>
              <w:bottom w:val="single" w:sz="4" w:space="0" w:color="auto"/>
              <w:right w:val="single" w:sz="12" w:space="0" w:color="auto"/>
            </w:tcBorders>
            <w:vAlign w:val="center"/>
          </w:tcPr>
          <w:p w14:paraId="14611876" w14:textId="77777777" w:rsidR="008A2513" w:rsidRDefault="00B42508">
            <w:pPr>
              <w:adjustRightInd w:val="0"/>
              <w:snapToGrid w:val="0"/>
              <w:jc w:val="center"/>
              <w:rPr>
                <w:rFonts w:cs="宋体"/>
                <w:color w:val="000000"/>
                <w:szCs w:val="21"/>
              </w:rPr>
            </w:pPr>
            <w:r>
              <w:rPr>
                <w:rFonts w:cs="宋体" w:hint="eastAsia"/>
                <w:color w:val="000000"/>
                <w:szCs w:val="21"/>
              </w:rPr>
              <w:t>无</w:t>
            </w:r>
          </w:p>
        </w:tc>
      </w:tr>
      <w:tr w:rsidR="008A2513" w14:paraId="373172E5" w14:textId="77777777" w:rsidTr="00224BA1">
        <w:trPr>
          <w:trHeight w:val="1000"/>
          <w:jc w:val="center"/>
        </w:trPr>
        <w:tc>
          <w:tcPr>
            <w:tcW w:w="978" w:type="dxa"/>
            <w:tcBorders>
              <w:top w:val="single" w:sz="4" w:space="0" w:color="auto"/>
              <w:left w:val="single" w:sz="12" w:space="0" w:color="auto"/>
              <w:bottom w:val="single" w:sz="4" w:space="0" w:color="auto"/>
            </w:tcBorders>
            <w:vAlign w:val="center"/>
          </w:tcPr>
          <w:p w14:paraId="0DF6FB67" w14:textId="77777777" w:rsidR="008A2513" w:rsidRDefault="00B42508">
            <w:pPr>
              <w:adjustRightInd w:val="0"/>
              <w:snapToGrid w:val="0"/>
              <w:jc w:val="center"/>
              <w:rPr>
                <w:rFonts w:cs="宋体"/>
                <w:color w:val="000000"/>
                <w:spacing w:val="-8"/>
                <w:szCs w:val="21"/>
              </w:rPr>
            </w:pPr>
            <w:r>
              <w:rPr>
                <w:rFonts w:cs="宋体" w:hint="eastAsia"/>
                <w:color w:val="000000"/>
                <w:spacing w:val="-8"/>
                <w:szCs w:val="21"/>
              </w:rPr>
              <w:t>环境风险防范措施</w:t>
            </w:r>
          </w:p>
        </w:tc>
        <w:tc>
          <w:tcPr>
            <w:tcW w:w="7822" w:type="dxa"/>
            <w:gridSpan w:val="4"/>
            <w:tcBorders>
              <w:top w:val="single" w:sz="4" w:space="0" w:color="auto"/>
              <w:bottom w:val="single" w:sz="4" w:space="0" w:color="auto"/>
              <w:right w:val="single" w:sz="12" w:space="0" w:color="auto"/>
            </w:tcBorders>
            <w:vAlign w:val="center"/>
          </w:tcPr>
          <w:p w14:paraId="571762AD" w14:textId="77777777" w:rsidR="008A2513" w:rsidRDefault="00B42508">
            <w:pPr>
              <w:adjustRightInd w:val="0"/>
              <w:snapToGrid w:val="0"/>
              <w:jc w:val="center"/>
              <w:rPr>
                <w:rFonts w:cs="宋体"/>
                <w:color w:val="000000"/>
                <w:szCs w:val="21"/>
              </w:rPr>
            </w:pPr>
            <w:r>
              <w:rPr>
                <w:color w:val="000000"/>
                <w:szCs w:val="21"/>
              </w:rPr>
              <w:t>配备相应风险防范物资</w:t>
            </w:r>
            <w:r>
              <w:rPr>
                <w:rFonts w:hint="eastAsia"/>
                <w:color w:val="000000"/>
                <w:szCs w:val="21"/>
              </w:rPr>
              <w:t>。危废</w:t>
            </w:r>
            <w:r>
              <w:rPr>
                <w:color w:val="000000"/>
                <w:szCs w:val="21"/>
              </w:rPr>
              <w:t>暂存间</w:t>
            </w:r>
            <w:r>
              <w:rPr>
                <w:rFonts w:hint="eastAsia"/>
                <w:color w:val="000000"/>
                <w:szCs w:val="21"/>
              </w:rPr>
              <w:t>、原料仓库等</w:t>
            </w:r>
            <w:r>
              <w:rPr>
                <w:color w:val="000000"/>
                <w:szCs w:val="21"/>
              </w:rPr>
              <w:t>按照重点防渗区进行防渗</w:t>
            </w:r>
          </w:p>
        </w:tc>
      </w:tr>
      <w:tr w:rsidR="008A2513" w14:paraId="102DC050" w14:textId="77777777" w:rsidTr="00224BA1">
        <w:trPr>
          <w:trHeight w:val="1002"/>
          <w:jc w:val="center"/>
        </w:trPr>
        <w:tc>
          <w:tcPr>
            <w:tcW w:w="978" w:type="dxa"/>
            <w:tcBorders>
              <w:top w:val="single" w:sz="4" w:space="0" w:color="auto"/>
              <w:left w:val="single" w:sz="12" w:space="0" w:color="auto"/>
              <w:bottom w:val="single" w:sz="12" w:space="0" w:color="auto"/>
            </w:tcBorders>
            <w:vAlign w:val="center"/>
          </w:tcPr>
          <w:p w14:paraId="7F11922E" w14:textId="77777777" w:rsidR="008A2513" w:rsidRDefault="00B42508">
            <w:pPr>
              <w:adjustRightInd w:val="0"/>
              <w:snapToGrid w:val="0"/>
              <w:jc w:val="center"/>
              <w:rPr>
                <w:rFonts w:cs="宋体"/>
                <w:color w:val="000000"/>
                <w:spacing w:val="-8"/>
                <w:szCs w:val="21"/>
              </w:rPr>
            </w:pPr>
            <w:r>
              <w:rPr>
                <w:rFonts w:cs="宋体" w:hint="eastAsia"/>
                <w:color w:val="000000"/>
                <w:spacing w:val="-8"/>
                <w:szCs w:val="21"/>
              </w:rPr>
              <w:t>其他环境管理要求</w:t>
            </w:r>
          </w:p>
        </w:tc>
        <w:tc>
          <w:tcPr>
            <w:tcW w:w="7822" w:type="dxa"/>
            <w:gridSpan w:val="4"/>
            <w:tcBorders>
              <w:top w:val="single" w:sz="4" w:space="0" w:color="auto"/>
              <w:bottom w:val="single" w:sz="12" w:space="0" w:color="auto"/>
              <w:right w:val="single" w:sz="12" w:space="0" w:color="auto"/>
            </w:tcBorders>
            <w:vAlign w:val="center"/>
          </w:tcPr>
          <w:p w14:paraId="6021EA7E" w14:textId="77777777" w:rsidR="008A2513" w:rsidRDefault="00B42508">
            <w:pPr>
              <w:adjustRightInd w:val="0"/>
              <w:snapToGrid w:val="0"/>
              <w:jc w:val="center"/>
              <w:rPr>
                <w:rFonts w:cs="宋体"/>
                <w:color w:val="000000"/>
                <w:szCs w:val="21"/>
              </w:rPr>
            </w:pPr>
            <w:r>
              <w:rPr>
                <w:rFonts w:cs="宋体" w:hint="eastAsia"/>
                <w:color w:val="000000"/>
                <w:szCs w:val="21"/>
              </w:rPr>
              <w:t>无</w:t>
            </w:r>
          </w:p>
        </w:tc>
      </w:tr>
    </w:tbl>
    <w:p w14:paraId="46377D0D" w14:textId="77777777" w:rsidR="008A2513" w:rsidRDefault="00B42508">
      <w:pPr>
        <w:pStyle w:val="afd"/>
        <w:jc w:val="center"/>
        <w:outlineLvl w:val="0"/>
        <w:rPr>
          <w:rFonts w:ascii="Times New Roman" w:hAnsi="Times New Roman"/>
          <w:b/>
          <w:snapToGrid w:val="0"/>
          <w:color w:val="000000"/>
          <w:sz w:val="30"/>
          <w:szCs w:val="30"/>
        </w:rPr>
      </w:pPr>
      <w:r>
        <w:rPr>
          <w:rFonts w:ascii="Times New Roman" w:hAnsi="Times New Roman"/>
          <w:snapToGrid w:val="0"/>
          <w:color w:val="000000"/>
          <w:szCs w:val="24"/>
        </w:rPr>
        <w:br w:type="page"/>
      </w:r>
      <w:r>
        <w:rPr>
          <w:rFonts w:ascii="Times New Roman" w:hAnsi="Times New Roman" w:hint="eastAsia"/>
          <w:b/>
          <w:snapToGrid w:val="0"/>
          <w:color w:val="000000"/>
          <w:sz w:val="30"/>
          <w:szCs w:val="30"/>
        </w:rPr>
        <w:lastRenderedPageBreak/>
        <w:t>六、结论</w:t>
      </w:r>
    </w:p>
    <w:tbl>
      <w:tblPr>
        <w:tblW w:w="886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865"/>
      </w:tblGrid>
      <w:tr w:rsidR="008A2513" w14:paraId="7E56DEF6" w14:textId="77777777">
        <w:trPr>
          <w:trHeight w:val="11991"/>
          <w:jc w:val="center"/>
        </w:trPr>
        <w:tc>
          <w:tcPr>
            <w:tcW w:w="8865" w:type="dxa"/>
            <w:vAlign w:val="center"/>
          </w:tcPr>
          <w:p w14:paraId="59C53A35" w14:textId="77777777" w:rsidR="008A2513" w:rsidRDefault="00B42508">
            <w:pPr>
              <w:widowControl/>
              <w:tabs>
                <w:tab w:val="left" w:pos="5640"/>
              </w:tabs>
              <w:spacing w:line="360" w:lineRule="auto"/>
              <w:ind w:firstLineChars="200" w:firstLine="480"/>
              <w:jc w:val="left"/>
              <w:rPr>
                <w:rFonts w:cs="宋体"/>
                <w:color w:val="000000"/>
                <w:sz w:val="24"/>
              </w:rPr>
            </w:pPr>
            <w:r>
              <w:rPr>
                <w:rFonts w:hint="eastAsia"/>
                <w:color w:val="000000"/>
                <w:sz w:val="24"/>
              </w:rPr>
              <w:t>项目的建设符合国家和地方产业政策，项目在落实环评中的污染防治措施后，各项污染物可以达标排放，对环境的影响也比较小。因此，从环境保护的角度来讲，本评价认为项目在坚持“三同时”原则并采取一定的环保措施后，项目建设是可行的。</w:t>
            </w:r>
          </w:p>
        </w:tc>
      </w:tr>
    </w:tbl>
    <w:p w14:paraId="65B49028" w14:textId="77777777" w:rsidR="008A2513" w:rsidRDefault="008A2513">
      <w:pPr>
        <w:tabs>
          <w:tab w:val="left" w:pos="952"/>
        </w:tabs>
        <w:sectPr w:rsidR="008A2513">
          <w:pgSz w:w="11906" w:h="16838"/>
          <w:pgMar w:top="1701" w:right="1531" w:bottom="1701" w:left="1531" w:header="851" w:footer="851" w:gutter="0"/>
          <w:cols w:space="720"/>
          <w:docGrid w:linePitch="312"/>
        </w:sectPr>
      </w:pPr>
    </w:p>
    <w:p w14:paraId="79810319" w14:textId="2E61A6EF" w:rsidR="008A2513" w:rsidRDefault="00B42508">
      <w:pPr>
        <w:pStyle w:val="afffffffffff3"/>
        <w:ind w:firstLineChars="0" w:firstLine="0"/>
        <w:rPr>
          <w:rFonts w:hint="default"/>
          <w:snapToGrid w:val="0"/>
          <w:sz w:val="32"/>
          <w:szCs w:val="32"/>
        </w:rPr>
      </w:pPr>
      <w:r>
        <w:rPr>
          <w:snapToGrid w:val="0"/>
          <w:sz w:val="32"/>
          <w:szCs w:val="32"/>
        </w:rPr>
        <w:lastRenderedPageBreak/>
        <w:t>附表</w:t>
      </w:r>
    </w:p>
    <w:p w14:paraId="6560DAA1" w14:textId="77777777" w:rsidR="008A2513" w:rsidRDefault="00B42508">
      <w:pPr>
        <w:pStyle w:val="1ffb"/>
        <w:spacing w:line="240" w:lineRule="auto"/>
        <w:ind w:firstLine="720"/>
        <w:jc w:val="center"/>
        <w:rPr>
          <w:snapToGrid w:val="0"/>
          <w:sz w:val="36"/>
          <w:szCs w:val="36"/>
        </w:rPr>
      </w:pPr>
      <w:r>
        <w:rPr>
          <w:rFonts w:hint="eastAsia"/>
          <w:snapToGrid w:val="0"/>
          <w:sz w:val="36"/>
          <w:szCs w:val="36"/>
        </w:rPr>
        <w:t>建设项目污染物排放量汇总表</w:t>
      </w:r>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62"/>
        <w:gridCol w:w="1560"/>
        <w:gridCol w:w="1701"/>
        <w:gridCol w:w="1417"/>
        <w:gridCol w:w="1418"/>
        <w:gridCol w:w="1984"/>
        <w:gridCol w:w="1418"/>
        <w:gridCol w:w="1842"/>
        <w:gridCol w:w="1286"/>
      </w:tblGrid>
      <w:tr w:rsidR="008A2513" w14:paraId="243EE547" w14:textId="77777777">
        <w:trPr>
          <w:trHeight w:val="794"/>
        </w:trPr>
        <w:tc>
          <w:tcPr>
            <w:tcW w:w="1162" w:type="dxa"/>
            <w:tcBorders>
              <w:tl2br w:val="single" w:sz="4" w:space="0" w:color="auto"/>
            </w:tcBorders>
            <w:tcMar>
              <w:left w:w="28" w:type="dxa"/>
              <w:right w:w="28" w:type="dxa"/>
            </w:tcMar>
            <w:vAlign w:val="center"/>
          </w:tcPr>
          <w:p w14:paraId="4FB038C4" w14:textId="77777777" w:rsidR="008A2513" w:rsidRDefault="00B42508">
            <w:pPr>
              <w:pStyle w:val="affe"/>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项目</w:t>
            </w:r>
          </w:p>
          <w:p w14:paraId="367E8EB8" w14:textId="77777777" w:rsidR="008A2513" w:rsidRDefault="00B42508">
            <w:pPr>
              <w:pStyle w:val="affe"/>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分类</w:t>
            </w:r>
          </w:p>
        </w:tc>
        <w:tc>
          <w:tcPr>
            <w:tcW w:w="1560" w:type="dxa"/>
            <w:tcMar>
              <w:left w:w="28" w:type="dxa"/>
              <w:right w:w="28" w:type="dxa"/>
            </w:tcMar>
            <w:vAlign w:val="center"/>
          </w:tcPr>
          <w:p w14:paraId="303608AE" w14:textId="77777777" w:rsidR="008A2513" w:rsidRDefault="00B42508">
            <w:pPr>
              <w:pStyle w:val="affe"/>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污染物名称</w:t>
            </w:r>
          </w:p>
        </w:tc>
        <w:tc>
          <w:tcPr>
            <w:tcW w:w="1701" w:type="dxa"/>
            <w:tcMar>
              <w:left w:w="28" w:type="dxa"/>
              <w:right w:w="28" w:type="dxa"/>
            </w:tcMar>
            <w:vAlign w:val="center"/>
          </w:tcPr>
          <w:p w14:paraId="23F7BAE7"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14:paraId="71C9F287"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①</w:t>
            </w:r>
            <w:r>
              <w:rPr>
                <w:rFonts w:ascii="Times New Roman"/>
                <w:snapToGrid w:val="0"/>
                <w:color w:val="000000"/>
                <w:spacing w:val="-6"/>
                <w:kern w:val="21"/>
                <w:szCs w:val="21"/>
              </w:rPr>
              <w:fldChar w:fldCharType="end"/>
            </w:r>
          </w:p>
        </w:tc>
        <w:tc>
          <w:tcPr>
            <w:tcW w:w="1417" w:type="dxa"/>
            <w:tcMar>
              <w:left w:w="28" w:type="dxa"/>
              <w:right w:w="28" w:type="dxa"/>
            </w:tcMar>
            <w:vAlign w:val="center"/>
          </w:tcPr>
          <w:p w14:paraId="6B6A113D"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14:paraId="5F243616"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许可排放量</w:t>
            </w:r>
          </w:p>
          <w:p w14:paraId="0B3BDD9C"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2 \* GB3 \* MERGEFORMAT </w:instrText>
            </w:r>
            <w:r>
              <w:rPr>
                <w:rFonts w:ascii="Times New Roman"/>
                <w:snapToGrid w:val="0"/>
                <w:color w:val="000000"/>
                <w:spacing w:val="-6"/>
                <w:kern w:val="21"/>
                <w:szCs w:val="21"/>
              </w:rPr>
              <w:fldChar w:fldCharType="separate"/>
            </w:r>
            <w:r>
              <w:rPr>
                <w:rFonts w:ascii="Times New Roman" w:cs="宋体" w:hint="eastAsia"/>
                <w:snapToGrid w:val="0"/>
                <w:color w:val="000000"/>
                <w:spacing w:val="-6"/>
                <w:kern w:val="21"/>
                <w:szCs w:val="21"/>
              </w:rPr>
              <w:t>②</w:t>
            </w:r>
            <w:r>
              <w:rPr>
                <w:rFonts w:ascii="Times New Roman"/>
                <w:snapToGrid w:val="0"/>
                <w:color w:val="000000"/>
                <w:spacing w:val="-6"/>
                <w:kern w:val="21"/>
                <w:szCs w:val="21"/>
              </w:rPr>
              <w:fldChar w:fldCharType="end"/>
            </w:r>
          </w:p>
        </w:tc>
        <w:tc>
          <w:tcPr>
            <w:tcW w:w="1418" w:type="dxa"/>
            <w:tcMar>
              <w:left w:w="28" w:type="dxa"/>
              <w:right w:w="28" w:type="dxa"/>
            </w:tcMar>
            <w:vAlign w:val="center"/>
          </w:tcPr>
          <w:p w14:paraId="12B16791"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在建工程</w:t>
            </w:r>
          </w:p>
          <w:p w14:paraId="3ADEDA80"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③</w:t>
            </w:r>
            <w:r>
              <w:rPr>
                <w:rFonts w:ascii="Times New Roman"/>
                <w:snapToGrid w:val="0"/>
                <w:color w:val="000000"/>
                <w:spacing w:val="-6"/>
                <w:kern w:val="21"/>
                <w:szCs w:val="21"/>
              </w:rPr>
              <w:fldChar w:fldCharType="end"/>
            </w:r>
          </w:p>
        </w:tc>
        <w:tc>
          <w:tcPr>
            <w:tcW w:w="1984" w:type="dxa"/>
            <w:tcMar>
              <w:left w:w="28" w:type="dxa"/>
              <w:right w:w="28" w:type="dxa"/>
            </w:tcMar>
            <w:vAlign w:val="center"/>
          </w:tcPr>
          <w:p w14:paraId="12713C84"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本项目</w:t>
            </w:r>
          </w:p>
          <w:p w14:paraId="1D2B4988"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④</w:t>
            </w:r>
            <w:r>
              <w:rPr>
                <w:rFonts w:ascii="Times New Roman"/>
                <w:snapToGrid w:val="0"/>
                <w:color w:val="000000"/>
                <w:spacing w:val="-6"/>
                <w:kern w:val="21"/>
                <w:szCs w:val="21"/>
              </w:rPr>
              <w:fldChar w:fldCharType="end"/>
            </w:r>
          </w:p>
        </w:tc>
        <w:tc>
          <w:tcPr>
            <w:tcW w:w="1418" w:type="dxa"/>
            <w:tcMar>
              <w:left w:w="28" w:type="dxa"/>
              <w:right w:w="28" w:type="dxa"/>
            </w:tcMar>
            <w:vAlign w:val="center"/>
          </w:tcPr>
          <w:p w14:paraId="20B09504" w14:textId="77777777" w:rsidR="008A2513" w:rsidRDefault="00B42508">
            <w:pPr>
              <w:pStyle w:val="affe"/>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以新带老削减量</w:t>
            </w:r>
          </w:p>
          <w:p w14:paraId="31516D2E" w14:textId="77777777" w:rsidR="008A2513" w:rsidRDefault="00B42508">
            <w:pPr>
              <w:pStyle w:val="affe"/>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（新建项目不填）</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ascii="Times New Roman" w:cs="宋体" w:hint="eastAsia"/>
                <w:color w:val="000000"/>
                <w:kern w:val="2"/>
                <w:szCs w:val="21"/>
              </w:rPr>
              <w:t>⑤</w:t>
            </w:r>
            <w:r>
              <w:rPr>
                <w:rFonts w:ascii="Times New Roman"/>
                <w:snapToGrid w:val="0"/>
                <w:color w:val="000000"/>
                <w:spacing w:val="-16"/>
                <w:kern w:val="21"/>
                <w:szCs w:val="21"/>
              </w:rPr>
              <w:fldChar w:fldCharType="end"/>
            </w:r>
          </w:p>
        </w:tc>
        <w:tc>
          <w:tcPr>
            <w:tcW w:w="1842" w:type="dxa"/>
            <w:tcMar>
              <w:left w:w="28" w:type="dxa"/>
              <w:right w:w="28" w:type="dxa"/>
            </w:tcMar>
            <w:vAlign w:val="center"/>
          </w:tcPr>
          <w:p w14:paraId="1BD6566E" w14:textId="77777777" w:rsidR="008A2513" w:rsidRDefault="00B42508">
            <w:pPr>
              <w:pStyle w:val="affe"/>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本项目建成后</w:t>
            </w:r>
          </w:p>
          <w:p w14:paraId="08BE6FD7" w14:textId="77777777" w:rsidR="008A2513" w:rsidRDefault="00B42508">
            <w:pPr>
              <w:pStyle w:val="affe"/>
              <w:spacing w:beforeLines="0" w:afterLines="0" w:line="240" w:lineRule="auto"/>
              <w:rPr>
                <w:rFonts w:ascii="Times New Roman"/>
                <w:snapToGrid w:val="0"/>
                <w:color w:val="000000"/>
                <w:spacing w:val="-16"/>
                <w:kern w:val="21"/>
                <w:szCs w:val="21"/>
              </w:rPr>
            </w:pPr>
            <w:r>
              <w:rPr>
                <w:rFonts w:ascii="Times New Roman" w:hint="eastAsia"/>
                <w:snapToGrid w:val="0"/>
                <w:color w:val="000000"/>
                <w:spacing w:val="-16"/>
                <w:kern w:val="21"/>
                <w:szCs w:val="21"/>
              </w:rPr>
              <w:t>全厂</w:t>
            </w:r>
            <w:r>
              <w:rPr>
                <w:rFonts w:ascii="Times New Roman"/>
                <w:snapToGrid w:val="0"/>
                <w:color w:val="000000"/>
                <w:spacing w:val="-16"/>
                <w:kern w:val="21"/>
                <w:szCs w:val="21"/>
              </w:rPr>
              <w:t>排放量（固</w:t>
            </w:r>
            <w:r>
              <w:rPr>
                <w:rFonts w:ascii="Times New Roman" w:hint="eastAsia"/>
                <w:snapToGrid w:val="0"/>
                <w:color w:val="000000"/>
                <w:spacing w:val="-16"/>
                <w:kern w:val="21"/>
                <w:szCs w:val="21"/>
              </w:rPr>
              <w:t>体</w:t>
            </w:r>
            <w:r>
              <w:rPr>
                <w:rFonts w:ascii="Times New Roman"/>
                <w:snapToGrid w:val="0"/>
                <w:color w:val="000000"/>
                <w:spacing w:val="-16"/>
                <w:kern w:val="21"/>
                <w:szCs w:val="21"/>
              </w:rPr>
              <w:t>废</w:t>
            </w:r>
            <w:r>
              <w:rPr>
                <w:rFonts w:ascii="Times New Roman" w:hint="eastAsia"/>
                <w:snapToGrid w:val="0"/>
                <w:color w:val="000000"/>
                <w:spacing w:val="-16"/>
                <w:kern w:val="21"/>
                <w:szCs w:val="21"/>
              </w:rPr>
              <w:t>物</w:t>
            </w:r>
            <w:r>
              <w:rPr>
                <w:rFonts w:ascii="Times New Roman"/>
                <w:snapToGrid w:val="0"/>
                <w:color w:val="000000"/>
                <w:spacing w:val="-16"/>
                <w:kern w:val="21"/>
                <w:szCs w:val="21"/>
              </w:rPr>
              <w:t>产生量）</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cs="宋体" w:hint="eastAsia"/>
                <w:color w:val="000000"/>
                <w:kern w:val="2"/>
                <w:szCs w:val="21"/>
              </w:rPr>
              <w:t>⑥</w:t>
            </w:r>
            <w:r>
              <w:rPr>
                <w:rFonts w:ascii="Times New Roman"/>
                <w:snapToGrid w:val="0"/>
                <w:color w:val="000000"/>
                <w:spacing w:val="-16"/>
                <w:kern w:val="21"/>
                <w:szCs w:val="21"/>
              </w:rPr>
              <w:fldChar w:fldCharType="end"/>
            </w:r>
          </w:p>
        </w:tc>
        <w:tc>
          <w:tcPr>
            <w:tcW w:w="1286" w:type="dxa"/>
            <w:tcMar>
              <w:left w:w="28" w:type="dxa"/>
              <w:right w:w="28" w:type="dxa"/>
            </w:tcMar>
            <w:vAlign w:val="center"/>
          </w:tcPr>
          <w:p w14:paraId="0CD52F39"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变化量</w:t>
            </w:r>
          </w:p>
          <w:p w14:paraId="6981664F" w14:textId="77777777" w:rsidR="008A2513" w:rsidRDefault="00B4250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⑦</w:t>
            </w:r>
            <w:r>
              <w:rPr>
                <w:rFonts w:ascii="Times New Roman"/>
                <w:snapToGrid w:val="0"/>
                <w:color w:val="000000"/>
                <w:spacing w:val="-6"/>
                <w:kern w:val="21"/>
                <w:szCs w:val="21"/>
              </w:rPr>
              <w:fldChar w:fldCharType="end"/>
            </w:r>
          </w:p>
        </w:tc>
      </w:tr>
      <w:tr w:rsidR="002E008E" w14:paraId="3BDF2F9D" w14:textId="77777777">
        <w:trPr>
          <w:trHeight w:val="482"/>
        </w:trPr>
        <w:tc>
          <w:tcPr>
            <w:tcW w:w="1162" w:type="dxa"/>
            <w:vMerge w:val="restart"/>
            <w:vAlign w:val="center"/>
          </w:tcPr>
          <w:p w14:paraId="1BEEA2F2"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废气</w:t>
            </w:r>
          </w:p>
        </w:tc>
        <w:tc>
          <w:tcPr>
            <w:tcW w:w="1560" w:type="dxa"/>
            <w:vAlign w:val="center"/>
          </w:tcPr>
          <w:p w14:paraId="2CEDE2B3" w14:textId="77777777" w:rsidR="002E008E" w:rsidRDefault="002E008E" w:rsidP="002E008E">
            <w:pPr>
              <w:snapToGrid w:val="0"/>
              <w:jc w:val="center"/>
              <w:rPr>
                <w:color w:val="000000"/>
                <w:szCs w:val="21"/>
              </w:rPr>
            </w:pPr>
            <w:r>
              <w:rPr>
                <w:color w:val="000000"/>
                <w:szCs w:val="21"/>
              </w:rPr>
              <w:t>NMHC</w:t>
            </w:r>
          </w:p>
        </w:tc>
        <w:tc>
          <w:tcPr>
            <w:tcW w:w="1701" w:type="dxa"/>
            <w:vAlign w:val="center"/>
          </w:tcPr>
          <w:p w14:paraId="3D1EBD20"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5F4A5522" w14:textId="77777777" w:rsidR="002E008E" w:rsidRDefault="002E008E" w:rsidP="002E008E">
            <w:pPr>
              <w:pStyle w:val="affe"/>
              <w:spacing w:beforeLines="0" w:afterLines="0" w:line="240" w:lineRule="auto"/>
              <w:rPr>
                <w:rFonts w:ascii="Times New Roman"/>
                <w:color w:val="000000"/>
                <w:kern w:val="2"/>
                <w:sz w:val="22"/>
                <w:szCs w:val="22"/>
              </w:rPr>
            </w:pPr>
            <w:r>
              <w:rPr>
                <w:rFonts w:ascii="Times New Roman" w:hint="eastAsia"/>
                <w:color w:val="000000"/>
                <w:kern w:val="2"/>
                <w:sz w:val="22"/>
                <w:szCs w:val="22"/>
              </w:rPr>
              <w:t>0</w:t>
            </w:r>
          </w:p>
        </w:tc>
        <w:tc>
          <w:tcPr>
            <w:tcW w:w="1418" w:type="dxa"/>
            <w:vAlign w:val="center"/>
          </w:tcPr>
          <w:p w14:paraId="41B0D164"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75DD394" w14:textId="036A19EE" w:rsidR="002E008E" w:rsidRPr="00384DEE" w:rsidRDefault="00097438" w:rsidP="002E008E">
            <w:pPr>
              <w:jc w:val="center"/>
              <w:rPr>
                <w:rFonts w:cs="宋体"/>
                <w:color w:val="000000"/>
                <w:sz w:val="22"/>
                <w:szCs w:val="22"/>
              </w:rPr>
            </w:pPr>
            <w:r w:rsidRPr="00384DEE">
              <w:rPr>
                <w:color w:val="000000"/>
                <w:szCs w:val="21"/>
              </w:rPr>
              <w:t>0.078</w:t>
            </w:r>
            <w:r w:rsidR="00A368CE" w:rsidRPr="00384DEE">
              <w:rPr>
                <w:color w:val="000000"/>
                <w:szCs w:val="21"/>
              </w:rPr>
              <w:t xml:space="preserve"> </w:t>
            </w:r>
            <w:r w:rsidR="002E008E" w:rsidRPr="00384DEE">
              <w:rPr>
                <w:color w:val="000000"/>
                <w:szCs w:val="21"/>
              </w:rPr>
              <w:t>t/a</w:t>
            </w:r>
          </w:p>
        </w:tc>
        <w:tc>
          <w:tcPr>
            <w:tcW w:w="1418" w:type="dxa"/>
            <w:vAlign w:val="center"/>
          </w:tcPr>
          <w:p w14:paraId="258A9DF9" w14:textId="63E35BA3" w:rsidR="002E008E" w:rsidRDefault="002E008E" w:rsidP="002E008E">
            <w:pPr>
              <w:jc w:val="center"/>
              <w:rPr>
                <w:color w:val="000000"/>
                <w:sz w:val="22"/>
                <w:szCs w:val="22"/>
              </w:rPr>
            </w:pPr>
            <w:r w:rsidRPr="00E848B7">
              <w:rPr>
                <w:rFonts w:hint="eastAsia"/>
                <w:color w:val="000000"/>
                <w:szCs w:val="21"/>
              </w:rPr>
              <w:t>0</w:t>
            </w:r>
          </w:p>
        </w:tc>
        <w:tc>
          <w:tcPr>
            <w:tcW w:w="1842" w:type="dxa"/>
            <w:vAlign w:val="center"/>
          </w:tcPr>
          <w:p w14:paraId="51DB1EB1" w14:textId="30967641" w:rsidR="002E008E" w:rsidRDefault="00097438" w:rsidP="002E008E">
            <w:pPr>
              <w:jc w:val="center"/>
              <w:rPr>
                <w:rFonts w:cs="宋体"/>
                <w:color w:val="000000"/>
                <w:sz w:val="22"/>
                <w:szCs w:val="22"/>
              </w:rPr>
            </w:pPr>
            <w:r>
              <w:rPr>
                <w:color w:val="000000"/>
                <w:szCs w:val="21"/>
              </w:rPr>
              <w:t xml:space="preserve">0.078 </w:t>
            </w:r>
            <w:r w:rsidR="00A368CE" w:rsidRPr="00A368CE">
              <w:rPr>
                <w:color w:val="000000"/>
                <w:szCs w:val="21"/>
              </w:rPr>
              <w:t xml:space="preserve"> </w:t>
            </w:r>
            <w:r w:rsidR="006E268D">
              <w:rPr>
                <w:color w:val="000000"/>
                <w:szCs w:val="21"/>
              </w:rPr>
              <w:t>t/a</w:t>
            </w:r>
          </w:p>
        </w:tc>
        <w:tc>
          <w:tcPr>
            <w:tcW w:w="1286" w:type="dxa"/>
            <w:vAlign w:val="center"/>
          </w:tcPr>
          <w:p w14:paraId="5E353FD8" w14:textId="71177F1F" w:rsidR="002E008E" w:rsidRDefault="002E008E" w:rsidP="002E008E">
            <w:pPr>
              <w:jc w:val="center"/>
              <w:rPr>
                <w:rFonts w:cs="宋体"/>
                <w:color w:val="000000"/>
                <w:sz w:val="22"/>
                <w:szCs w:val="22"/>
              </w:rPr>
            </w:pPr>
            <w:r>
              <w:rPr>
                <w:rFonts w:hint="eastAsia"/>
                <w:color w:val="000000"/>
                <w:szCs w:val="21"/>
              </w:rPr>
              <w:t>+</w:t>
            </w:r>
            <w:r w:rsidR="00097438" w:rsidRPr="00097438">
              <w:rPr>
                <w:color w:val="000000"/>
                <w:szCs w:val="21"/>
              </w:rPr>
              <w:t xml:space="preserve">0.078 </w:t>
            </w:r>
            <w:r w:rsidR="00A368CE">
              <w:rPr>
                <w:color w:val="000000"/>
                <w:szCs w:val="21"/>
              </w:rPr>
              <w:t xml:space="preserve"> </w:t>
            </w:r>
            <w:r w:rsidR="006E268D">
              <w:rPr>
                <w:color w:val="000000"/>
                <w:szCs w:val="21"/>
              </w:rPr>
              <w:t>t/a</w:t>
            </w:r>
          </w:p>
        </w:tc>
      </w:tr>
      <w:tr w:rsidR="002E008E" w14:paraId="10AB0ADF" w14:textId="77777777">
        <w:trPr>
          <w:trHeight w:val="482"/>
        </w:trPr>
        <w:tc>
          <w:tcPr>
            <w:tcW w:w="1162" w:type="dxa"/>
            <w:vMerge/>
            <w:vAlign w:val="center"/>
          </w:tcPr>
          <w:p w14:paraId="5C28C406"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22F50A0D" w14:textId="77777777" w:rsidR="002E008E" w:rsidRDefault="002E008E" w:rsidP="002E008E">
            <w:pPr>
              <w:snapToGrid w:val="0"/>
              <w:jc w:val="center"/>
              <w:rPr>
                <w:color w:val="000000"/>
                <w:szCs w:val="21"/>
              </w:rPr>
            </w:pPr>
            <w:r>
              <w:rPr>
                <w:rFonts w:hint="eastAsia"/>
                <w:color w:val="000000"/>
                <w:szCs w:val="21"/>
              </w:rPr>
              <w:t>SO</w:t>
            </w:r>
            <w:r>
              <w:rPr>
                <w:rFonts w:hint="eastAsia"/>
                <w:color w:val="000000"/>
                <w:szCs w:val="21"/>
                <w:vertAlign w:val="subscript"/>
              </w:rPr>
              <w:t>2</w:t>
            </w:r>
          </w:p>
        </w:tc>
        <w:tc>
          <w:tcPr>
            <w:tcW w:w="1701" w:type="dxa"/>
            <w:vAlign w:val="center"/>
          </w:tcPr>
          <w:p w14:paraId="2D8F4F78"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6DE871A7"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095D0351"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5054E06A" w14:textId="7336B1EA" w:rsidR="002E008E" w:rsidRPr="00384DEE" w:rsidRDefault="002E008E" w:rsidP="002E008E">
            <w:pPr>
              <w:jc w:val="center"/>
              <w:rPr>
                <w:color w:val="000000"/>
                <w:sz w:val="22"/>
                <w:szCs w:val="22"/>
              </w:rPr>
            </w:pPr>
            <w:r w:rsidRPr="00384DEE">
              <w:rPr>
                <w:rFonts w:hint="eastAsia"/>
                <w:color w:val="000000"/>
                <w:szCs w:val="21"/>
              </w:rPr>
              <w:t>0</w:t>
            </w:r>
          </w:p>
        </w:tc>
        <w:tc>
          <w:tcPr>
            <w:tcW w:w="1418" w:type="dxa"/>
            <w:vAlign w:val="center"/>
          </w:tcPr>
          <w:p w14:paraId="63321FDE" w14:textId="00ACB207" w:rsidR="002E008E" w:rsidRDefault="002E008E" w:rsidP="002E008E">
            <w:pPr>
              <w:jc w:val="center"/>
              <w:rPr>
                <w:color w:val="000000"/>
                <w:sz w:val="22"/>
                <w:szCs w:val="22"/>
              </w:rPr>
            </w:pPr>
            <w:r w:rsidRPr="00E848B7">
              <w:rPr>
                <w:rFonts w:hint="eastAsia"/>
                <w:color w:val="000000"/>
                <w:szCs w:val="21"/>
              </w:rPr>
              <w:t>0</w:t>
            </w:r>
          </w:p>
        </w:tc>
        <w:tc>
          <w:tcPr>
            <w:tcW w:w="1842" w:type="dxa"/>
            <w:vAlign w:val="center"/>
          </w:tcPr>
          <w:p w14:paraId="14FD6DEE" w14:textId="4E51B634" w:rsidR="002E008E" w:rsidRDefault="002E008E" w:rsidP="002E008E">
            <w:pPr>
              <w:jc w:val="center"/>
              <w:rPr>
                <w:color w:val="000000"/>
                <w:sz w:val="22"/>
                <w:szCs w:val="22"/>
              </w:rPr>
            </w:pPr>
            <w:r w:rsidRPr="00E848B7">
              <w:rPr>
                <w:rFonts w:hint="eastAsia"/>
                <w:color w:val="000000"/>
                <w:szCs w:val="21"/>
              </w:rPr>
              <w:t>0</w:t>
            </w:r>
          </w:p>
        </w:tc>
        <w:tc>
          <w:tcPr>
            <w:tcW w:w="1286" w:type="dxa"/>
            <w:vAlign w:val="center"/>
          </w:tcPr>
          <w:p w14:paraId="596EF49D" w14:textId="20AB2D65" w:rsidR="002E008E" w:rsidRDefault="002E008E" w:rsidP="002E008E">
            <w:pPr>
              <w:jc w:val="center"/>
              <w:rPr>
                <w:color w:val="000000"/>
                <w:sz w:val="22"/>
                <w:szCs w:val="22"/>
              </w:rPr>
            </w:pPr>
            <w:r w:rsidRPr="00E848B7">
              <w:rPr>
                <w:rFonts w:hint="eastAsia"/>
                <w:color w:val="000000"/>
                <w:szCs w:val="21"/>
              </w:rPr>
              <w:t>0</w:t>
            </w:r>
          </w:p>
        </w:tc>
      </w:tr>
      <w:tr w:rsidR="002E008E" w14:paraId="4D74BB34" w14:textId="77777777">
        <w:trPr>
          <w:trHeight w:val="482"/>
        </w:trPr>
        <w:tc>
          <w:tcPr>
            <w:tcW w:w="1162" w:type="dxa"/>
            <w:vMerge/>
            <w:vAlign w:val="center"/>
          </w:tcPr>
          <w:p w14:paraId="0CCCCCB4"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27D5D801" w14:textId="77777777" w:rsidR="002E008E" w:rsidRDefault="002E008E" w:rsidP="002E008E">
            <w:pPr>
              <w:snapToGrid w:val="0"/>
              <w:jc w:val="center"/>
              <w:rPr>
                <w:color w:val="000000"/>
                <w:szCs w:val="21"/>
              </w:rPr>
            </w:pPr>
            <w:r>
              <w:rPr>
                <w:rFonts w:hint="eastAsia"/>
                <w:color w:val="000000"/>
                <w:szCs w:val="21"/>
              </w:rPr>
              <w:t>NOx</w:t>
            </w:r>
          </w:p>
        </w:tc>
        <w:tc>
          <w:tcPr>
            <w:tcW w:w="1701" w:type="dxa"/>
            <w:vAlign w:val="center"/>
          </w:tcPr>
          <w:p w14:paraId="51CC6432"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292CB718"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3378E0E5"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F588E7A" w14:textId="34CEDA07" w:rsidR="002E008E" w:rsidRPr="00384DEE" w:rsidRDefault="002E008E" w:rsidP="002E008E">
            <w:pPr>
              <w:jc w:val="center"/>
              <w:rPr>
                <w:color w:val="000000"/>
                <w:sz w:val="22"/>
                <w:szCs w:val="22"/>
              </w:rPr>
            </w:pPr>
            <w:r w:rsidRPr="00384DEE">
              <w:rPr>
                <w:rFonts w:hint="eastAsia"/>
                <w:color w:val="000000"/>
                <w:szCs w:val="21"/>
              </w:rPr>
              <w:t>0</w:t>
            </w:r>
          </w:p>
        </w:tc>
        <w:tc>
          <w:tcPr>
            <w:tcW w:w="1418" w:type="dxa"/>
            <w:vAlign w:val="center"/>
          </w:tcPr>
          <w:p w14:paraId="435EBDA1" w14:textId="523FBDEE" w:rsidR="002E008E" w:rsidRDefault="002E008E" w:rsidP="002E008E">
            <w:pPr>
              <w:jc w:val="center"/>
              <w:rPr>
                <w:color w:val="000000"/>
                <w:sz w:val="22"/>
                <w:szCs w:val="22"/>
              </w:rPr>
            </w:pPr>
            <w:r w:rsidRPr="00E848B7">
              <w:rPr>
                <w:rFonts w:hint="eastAsia"/>
                <w:color w:val="000000"/>
                <w:szCs w:val="21"/>
              </w:rPr>
              <w:t>0</w:t>
            </w:r>
          </w:p>
        </w:tc>
        <w:tc>
          <w:tcPr>
            <w:tcW w:w="1842" w:type="dxa"/>
            <w:vAlign w:val="center"/>
          </w:tcPr>
          <w:p w14:paraId="249DA521" w14:textId="5415BDF4" w:rsidR="002E008E" w:rsidRDefault="002E008E" w:rsidP="002E008E">
            <w:pPr>
              <w:jc w:val="center"/>
              <w:rPr>
                <w:color w:val="000000"/>
                <w:sz w:val="22"/>
                <w:szCs w:val="22"/>
              </w:rPr>
            </w:pPr>
            <w:r w:rsidRPr="00E848B7">
              <w:rPr>
                <w:rFonts w:hint="eastAsia"/>
                <w:color w:val="000000"/>
                <w:szCs w:val="21"/>
              </w:rPr>
              <w:t>0</w:t>
            </w:r>
          </w:p>
        </w:tc>
        <w:tc>
          <w:tcPr>
            <w:tcW w:w="1286" w:type="dxa"/>
            <w:vAlign w:val="center"/>
          </w:tcPr>
          <w:p w14:paraId="4ED49C15" w14:textId="6A96773E" w:rsidR="002E008E" w:rsidRDefault="002E008E" w:rsidP="002E008E">
            <w:pPr>
              <w:jc w:val="center"/>
              <w:rPr>
                <w:color w:val="000000"/>
                <w:sz w:val="22"/>
                <w:szCs w:val="22"/>
              </w:rPr>
            </w:pPr>
            <w:r w:rsidRPr="00E848B7">
              <w:rPr>
                <w:rFonts w:hint="eastAsia"/>
                <w:color w:val="000000"/>
                <w:szCs w:val="21"/>
              </w:rPr>
              <w:t>0</w:t>
            </w:r>
          </w:p>
        </w:tc>
      </w:tr>
      <w:tr w:rsidR="002E008E" w14:paraId="1F9F8A59" w14:textId="77777777">
        <w:trPr>
          <w:trHeight w:val="482"/>
        </w:trPr>
        <w:tc>
          <w:tcPr>
            <w:tcW w:w="1162" w:type="dxa"/>
            <w:vMerge w:val="restart"/>
            <w:vAlign w:val="center"/>
          </w:tcPr>
          <w:p w14:paraId="123E911C"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废水</w:t>
            </w:r>
          </w:p>
        </w:tc>
        <w:tc>
          <w:tcPr>
            <w:tcW w:w="1560" w:type="dxa"/>
            <w:vAlign w:val="center"/>
          </w:tcPr>
          <w:p w14:paraId="0551A323" w14:textId="77777777" w:rsidR="002E008E" w:rsidRDefault="002E008E" w:rsidP="002E008E">
            <w:pPr>
              <w:ind w:leftChars="-50" w:left="-105" w:rightChars="-50" w:right="-105"/>
              <w:jc w:val="center"/>
              <w:rPr>
                <w:color w:val="000000"/>
                <w:szCs w:val="21"/>
              </w:rPr>
            </w:pPr>
            <w:r>
              <w:rPr>
                <w:rFonts w:hint="eastAsia"/>
                <w:color w:val="000000"/>
                <w:szCs w:val="21"/>
              </w:rPr>
              <w:t>p</w:t>
            </w:r>
            <w:r>
              <w:rPr>
                <w:color w:val="000000"/>
                <w:szCs w:val="21"/>
              </w:rPr>
              <w:t>H</w:t>
            </w:r>
          </w:p>
        </w:tc>
        <w:tc>
          <w:tcPr>
            <w:tcW w:w="1701" w:type="dxa"/>
            <w:vAlign w:val="center"/>
          </w:tcPr>
          <w:p w14:paraId="27EC1F87"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417" w:type="dxa"/>
            <w:vAlign w:val="center"/>
          </w:tcPr>
          <w:p w14:paraId="28823F28"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418" w:type="dxa"/>
            <w:vAlign w:val="center"/>
          </w:tcPr>
          <w:p w14:paraId="27BDB574"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984" w:type="dxa"/>
            <w:vAlign w:val="center"/>
          </w:tcPr>
          <w:p w14:paraId="33E6E767" w14:textId="5064406E" w:rsidR="002E008E" w:rsidRPr="00384DEE" w:rsidRDefault="002E008E" w:rsidP="002E008E">
            <w:pPr>
              <w:ind w:leftChars="-50" w:left="-105"/>
              <w:jc w:val="center"/>
              <w:rPr>
                <w:color w:val="000000"/>
                <w:szCs w:val="21"/>
              </w:rPr>
            </w:pPr>
            <w:r w:rsidRPr="00384DEE">
              <w:rPr>
                <w:rFonts w:hint="eastAsia"/>
                <w:color w:val="000000"/>
                <w:szCs w:val="21"/>
              </w:rPr>
              <w:t>/</w:t>
            </w:r>
          </w:p>
        </w:tc>
        <w:tc>
          <w:tcPr>
            <w:tcW w:w="1418" w:type="dxa"/>
            <w:vAlign w:val="center"/>
          </w:tcPr>
          <w:p w14:paraId="3C48201A" w14:textId="34308B13" w:rsidR="002E008E" w:rsidRDefault="002E008E" w:rsidP="002E008E">
            <w:pPr>
              <w:pStyle w:val="affe"/>
              <w:spacing w:beforeLines="0" w:afterLines="0" w:line="240" w:lineRule="auto"/>
              <w:rPr>
                <w:rFonts w:ascii="Times New Roman" w:cs="宋体"/>
                <w:snapToGrid w:val="0"/>
                <w:color w:val="000000"/>
                <w:kern w:val="21"/>
                <w:szCs w:val="21"/>
              </w:rPr>
            </w:pPr>
            <w:r w:rsidRPr="00E848B7">
              <w:rPr>
                <w:rFonts w:ascii="Times New Roman" w:hint="eastAsia"/>
                <w:color w:val="000000"/>
                <w:kern w:val="2"/>
                <w:szCs w:val="21"/>
              </w:rPr>
              <w:t>/</w:t>
            </w:r>
          </w:p>
        </w:tc>
        <w:tc>
          <w:tcPr>
            <w:tcW w:w="1842" w:type="dxa"/>
            <w:vAlign w:val="center"/>
          </w:tcPr>
          <w:p w14:paraId="36045C70" w14:textId="464502E4" w:rsidR="002E008E" w:rsidRDefault="002E008E" w:rsidP="002E008E">
            <w:pPr>
              <w:ind w:leftChars="-50" w:left="-105"/>
              <w:jc w:val="center"/>
              <w:rPr>
                <w:color w:val="000000"/>
                <w:szCs w:val="21"/>
              </w:rPr>
            </w:pPr>
            <w:r>
              <w:rPr>
                <w:rFonts w:hint="eastAsia"/>
                <w:color w:val="000000"/>
                <w:szCs w:val="21"/>
              </w:rPr>
              <w:t>/</w:t>
            </w:r>
          </w:p>
        </w:tc>
        <w:tc>
          <w:tcPr>
            <w:tcW w:w="1286" w:type="dxa"/>
            <w:vAlign w:val="center"/>
          </w:tcPr>
          <w:p w14:paraId="605B0A1B" w14:textId="11B80097" w:rsidR="002E008E" w:rsidRDefault="002E008E" w:rsidP="002E008E">
            <w:pPr>
              <w:ind w:leftChars="-50" w:left="-105"/>
              <w:jc w:val="center"/>
              <w:rPr>
                <w:color w:val="000000"/>
                <w:szCs w:val="21"/>
              </w:rPr>
            </w:pPr>
            <w:r>
              <w:rPr>
                <w:rFonts w:hint="eastAsia"/>
                <w:color w:val="000000"/>
                <w:szCs w:val="21"/>
              </w:rPr>
              <w:t>/</w:t>
            </w:r>
          </w:p>
        </w:tc>
      </w:tr>
      <w:tr w:rsidR="002E008E" w14:paraId="7A9D0424" w14:textId="77777777">
        <w:trPr>
          <w:trHeight w:val="482"/>
        </w:trPr>
        <w:tc>
          <w:tcPr>
            <w:tcW w:w="1162" w:type="dxa"/>
            <w:vMerge/>
            <w:vAlign w:val="center"/>
          </w:tcPr>
          <w:p w14:paraId="468B3852"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65FC8046" w14:textId="77777777" w:rsidR="002E008E" w:rsidRDefault="002E008E" w:rsidP="002E008E">
            <w:pPr>
              <w:ind w:leftChars="-50" w:left="-105" w:rightChars="-50" w:right="-105"/>
              <w:jc w:val="center"/>
              <w:rPr>
                <w:color w:val="000000"/>
                <w:szCs w:val="21"/>
              </w:rPr>
            </w:pPr>
            <w:r>
              <w:rPr>
                <w:color w:val="000000"/>
                <w:szCs w:val="21"/>
              </w:rPr>
              <w:t>COD</w:t>
            </w:r>
          </w:p>
        </w:tc>
        <w:tc>
          <w:tcPr>
            <w:tcW w:w="1701" w:type="dxa"/>
            <w:vAlign w:val="center"/>
          </w:tcPr>
          <w:p w14:paraId="22D1D925"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67842081" w14:textId="77777777"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52DFDA51"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70C72D04" w14:textId="3939302F" w:rsidR="002E008E" w:rsidRPr="00384DEE" w:rsidRDefault="00384DEE" w:rsidP="002E008E">
            <w:pPr>
              <w:pStyle w:val="affe"/>
              <w:spacing w:beforeLines="0" w:afterLines="0" w:line="240" w:lineRule="auto"/>
              <w:rPr>
                <w:rFonts w:ascii="Times New Roman" w:cs="宋体"/>
                <w:snapToGrid w:val="0"/>
                <w:color w:val="000000"/>
                <w:kern w:val="21"/>
                <w:szCs w:val="21"/>
              </w:rPr>
            </w:pPr>
            <w:r w:rsidRPr="00384DEE">
              <w:rPr>
                <w:rFonts w:ascii="Times New Roman"/>
                <w:color w:val="000000"/>
                <w:szCs w:val="21"/>
              </w:rPr>
              <w:t>0.298 t/a</w:t>
            </w:r>
          </w:p>
        </w:tc>
        <w:tc>
          <w:tcPr>
            <w:tcW w:w="1418" w:type="dxa"/>
            <w:vAlign w:val="center"/>
          </w:tcPr>
          <w:p w14:paraId="2416D942" w14:textId="63BE47C0" w:rsidR="002E008E" w:rsidRDefault="002E008E" w:rsidP="002E008E">
            <w:pPr>
              <w:pStyle w:val="affe"/>
              <w:spacing w:beforeLines="0" w:afterLines="0" w:line="240" w:lineRule="auto"/>
              <w:rPr>
                <w:rFonts w:ascii="Times New Roman" w:cs="宋体"/>
                <w:snapToGrid w:val="0"/>
                <w:color w:val="000000"/>
                <w:kern w:val="21"/>
                <w:szCs w:val="21"/>
              </w:rPr>
            </w:pPr>
            <w:r w:rsidRPr="00E848B7">
              <w:rPr>
                <w:rFonts w:hint="eastAsia"/>
                <w:color w:val="000000"/>
                <w:szCs w:val="21"/>
              </w:rPr>
              <w:t>0</w:t>
            </w:r>
          </w:p>
        </w:tc>
        <w:tc>
          <w:tcPr>
            <w:tcW w:w="1842" w:type="dxa"/>
            <w:vAlign w:val="center"/>
          </w:tcPr>
          <w:p w14:paraId="1B99748C" w14:textId="53E96FFB" w:rsidR="002E008E" w:rsidRPr="00DC4CAE" w:rsidRDefault="002E008E" w:rsidP="002E008E">
            <w:pPr>
              <w:jc w:val="center"/>
              <w:rPr>
                <w:color w:val="000000"/>
                <w:szCs w:val="21"/>
              </w:rPr>
            </w:pPr>
            <w:r>
              <w:rPr>
                <w:rFonts w:hint="eastAsia"/>
                <w:color w:val="000000"/>
                <w:szCs w:val="21"/>
              </w:rPr>
              <w:t>0</w:t>
            </w:r>
            <w:r>
              <w:rPr>
                <w:color w:val="000000"/>
                <w:szCs w:val="21"/>
              </w:rPr>
              <w:t>.</w:t>
            </w:r>
            <w:r w:rsidR="00384DEE">
              <w:rPr>
                <w:color w:val="000000"/>
                <w:szCs w:val="21"/>
              </w:rPr>
              <w:t>298</w:t>
            </w:r>
            <w:r>
              <w:rPr>
                <w:rFonts w:hint="eastAsia"/>
                <w:color w:val="000000"/>
                <w:szCs w:val="21"/>
              </w:rPr>
              <w:t xml:space="preserve"> t</w:t>
            </w:r>
            <w:r>
              <w:rPr>
                <w:color w:val="000000"/>
                <w:szCs w:val="21"/>
              </w:rPr>
              <w:t>/a</w:t>
            </w:r>
          </w:p>
        </w:tc>
        <w:tc>
          <w:tcPr>
            <w:tcW w:w="1286" w:type="dxa"/>
            <w:vAlign w:val="center"/>
          </w:tcPr>
          <w:p w14:paraId="6918E1D8" w14:textId="5D65A9EC" w:rsidR="002E008E" w:rsidRPr="00DC4CAE" w:rsidRDefault="002E008E" w:rsidP="002E008E">
            <w:pPr>
              <w:jc w:val="center"/>
              <w:rPr>
                <w:color w:val="000000"/>
                <w:szCs w:val="21"/>
              </w:rPr>
            </w:pPr>
            <w:r>
              <w:rPr>
                <w:color w:val="000000"/>
                <w:szCs w:val="21"/>
              </w:rPr>
              <w:t>+</w:t>
            </w:r>
            <w:r w:rsidR="00384DEE">
              <w:rPr>
                <w:rFonts w:hint="eastAsia"/>
                <w:color w:val="000000"/>
                <w:szCs w:val="21"/>
              </w:rPr>
              <w:t>0</w:t>
            </w:r>
            <w:r w:rsidR="00384DEE">
              <w:rPr>
                <w:color w:val="000000"/>
                <w:szCs w:val="21"/>
              </w:rPr>
              <w:t>.298</w:t>
            </w:r>
            <w:r w:rsidR="00384DEE">
              <w:rPr>
                <w:rFonts w:hint="eastAsia"/>
                <w:color w:val="000000"/>
                <w:szCs w:val="21"/>
              </w:rPr>
              <w:t xml:space="preserve"> t</w:t>
            </w:r>
            <w:r w:rsidR="00384DEE">
              <w:rPr>
                <w:color w:val="000000"/>
                <w:szCs w:val="21"/>
              </w:rPr>
              <w:t>/a</w:t>
            </w:r>
          </w:p>
        </w:tc>
      </w:tr>
      <w:tr w:rsidR="002E008E" w14:paraId="608C6974" w14:textId="77777777">
        <w:trPr>
          <w:trHeight w:val="482"/>
        </w:trPr>
        <w:tc>
          <w:tcPr>
            <w:tcW w:w="1162" w:type="dxa"/>
            <w:vMerge/>
            <w:vAlign w:val="center"/>
          </w:tcPr>
          <w:p w14:paraId="74B4CFC3"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57936140" w14:textId="77777777" w:rsidR="002E008E" w:rsidRDefault="002E008E" w:rsidP="002E008E">
            <w:pPr>
              <w:ind w:leftChars="-50" w:left="-105" w:rightChars="-50" w:right="-105"/>
              <w:jc w:val="center"/>
              <w:rPr>
                <w:color w:val="000000"/>
                <w:szCs w:val="21"/>
              </w:rPr>
            </w:pPr>
            <w:r>
              <w:rPr>
                <w:color w:val="000000"/>
                <w:szCs w:val="21"/>
              </w:rPr>
              <w:t>BOD</w:t>
            </w:r>
            <w:r>
              <w:rPr>
                <w:color w:val="000000"/>
                <w:szCs w:val="21"/>
                <w:vertAlign w:val="subscript"/>
              </w:rPr>
              <w:t>5</w:t>
            </w:r>
          </w:p>
        </w:tc>
        <w:tc>
          <w:tcPr>
            <w:tcW w:w="1701" w:type="dxa"/>
            <w:vAlign w:val="center"/>
          </w:tcPr>
          <w:p w14:paraId="4C06C65E" w14:textId="77777777"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7" w:type="dxa"/>
            <w:vAlign w:val="center"/>
          </w:tcPr>
          <w:p w14:paraId="3AF4D020" w14:textId="77777777"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5CE13C81"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47DB1BBF" w14:textId="0240105D" w:rsidR="002E008E" w:rsidRPr="00384DEE" w:rsidRDefault="002E008E" w:rsidP="002E008E">
            <w:pPr>
              <w:pStyle w:val="affe"/>
              <w:spacing w:beforeLines="0" w:afterLines="0" w:line="240" w:lineRule="auto"/>
              <w:rPr>
                <w:rFonts w:ascii="Times New Roman" w:cs="宋体"/>
                <w:snapToGrid w:val="0"/>
                <w:color w:val="000000"/>
                <w:kern w:val="21"/>
                <w:szCs w:val="21"/>
              </w:rPr>
            </w:pPr>
            <w:r w:rsidRPr="00384DEE">
              <w:rPr>
                <w:rFonts w:ascii="Times New Roman" w:hint="eastAsia"/>
                <w:color w:val="000000"/>
                <w:szCs w:val="21"/>
              </w:rPr>
              <w:t>0</w:t>
            </w:r>
            <w:r w:rsidRPr="00384DEE">
              <w:rPr>
                <w:rFonts w:ascii="Times New Roman"/>
                <w:color w:val="000000"/>
                <w:szCs w:val="21"/>
              </w:rPr>
              <w:t>.</w:t>
            </w:r>
            <w:r w:rsidR="00384DEE">
              <w:rPr>
                <w:rFonts w:ascii="Times New Roman"/>
                <w:color w:val="000000"/>
                <w:szCs w:val="21"/>
              </w:rPr>
              <w:t>183</w:t>
            </w:r>
            <w:r w:rsidRPr="00384DEE">
              <w:rPr>
                <w:rFonts w:ascii="Times New Roman" w:hint="eastAsia"/>
                <w:color w:val="000000"/>
                <w:szCs w:val="21"/>
              </w:rPr>
              <w:t xml:space="preserve"> t</w:t>
            </w:r>
            <w:r w:rsidRPr="00384DEE">
              <w:rPr>
                <w:rFonts w:ascii="Times New Roman"/>
                <w:color w:val="000000"/>
                <w:szCs w:val="21"/>
              </w:rPr>
              <w:t>/a</w:t>
            </w:r>
          </w:p>
        </w:tc>
        <w:tc>
          <w:tcPr>
            <w:tcW w:w="1418" w:type="dxa"/>
            <w:vAlign w:val="center"/>
          </w:tcPr>
          <w:p w14:paraId="3BC44408" w14:textId="1E615E3B" w:rsidR="002E008E" w:rsidRDefault="002E008E" w:rsidP="002E008E">
            <w:pPr>
              <w:pStyle w:val="affe"/>
              <w:spacing w:beforeLines="0" w:afterLines="0" w:line="240" w:lineRule="auto"/>
              <w:rPr>
                <w:rFonts w:ascii="Times New Roman" w:cs="宋体"/>
                <w:snapToGrid w:val="0"/>
                <w:color w:val="000000"/>
                <w:kern w:val="21"/>
                <w:szCs w:val="21"/>
              </w:rPr>
            </w:pPr>
            <w:r w:rsidRPr="00E848B7">
              <w:rPr>
                <w:rFonts w:hint="eastAsia"/>
                <w:color w:val="000000"/>
                <w:szCs w:val="21"/>
              </w:rPr>
              <w:t>0</w:t>
            </w:r>
          </w:p>
        </w:tc>
        <w:tc>
          <w:tcPr>
            <w:tcW w:w="1842" w:type="dxa"/>
            <w:vAlign w:val="center"/>
          </w:tcPr>
          <w:p w14:paraId="7372B1FB" w14:textId="02EA9BE5" w:rsidR="002E008E" w:rsidRPr="00DC4CAE" w:rsidRDefault="00384DEE" w:rsidP="002E008E">
            <w:pPr>
              <w:jc w:val="center"/>
              <w:rPr>
                <w:color w:val="000000"/>
                <w:szCs w:val="21"/>
              </w:rPr>
            </w:pPr>
            <w:r w:rsidRPr="00384DEE">
              <w:rPr>
                <w:rFonts w:hint="eastAsia"/>
                <w:color w:val="000000"/>
                <w:szCs w:val="21"/>
              </w:rPr>
              <w:t>0</w:t>
            </w:r>
            <w:r w:rsidRPr="00384DEE">
              <w:rPr>
                <w:color w:val="000000"/>
                <w:szCs w:val="21"/>
              </w:rPr>
              <w:t>.</w:t>
            </w:r>
            <w:r>
              <w:rPr>
                <w:color w:val="000000"/>
                <w:szCs w:val="21"/>
              </w:rPr>
              <w:t>183</w:t>
            </w:r>
            <w:r w:rsidRPr="00384DEE">
              <w:rPr>
                <w:rFonts w:hint="eastAsia"/>
                <w:color w:val="000000"/>
                <w:szCs w:val="21"/>
              </w:rPr>
              <w:t xml:space="preserve"> t</w:t>
            </w:r>
            <w:r w:rsidRPr="00384DEE">
              <w:rPr>
                <w:color w:val="000000"/>
                <w:szCs w:val="21"/>
              </w:rPr>
              <w:t>/a</w:t>
            </w:r>
          </w:p>
        </w:tc>
        <w:tc>
          <w:tcPr>
            <w:tcW w:w="1286" w:type="dxa"/>
            <w:vAlign w:val="center"/>
          </w:tcPr>
          <w:p w14:paraId="1222EA8A" w14:textId="1BAEBF31" w:rsidR="002E008E" w:rsidRPr="00DC4CAE" w:rsidRDefault="002E008E" w:rsidP="002E008E">
            <w:pPr>
              <w:jc w:val="center"/>
              <w:rPr>
                <w:color w:val="000000"/>
                <w:szCs w:val="21"/>
              </w:rPr>
            </w:pPr>
            <w:r>
              <w:rPr>
                <w:rFonts w:hint="eastAsia"/>
                <w:color w:val="000000"/>
                <w:szCs w:val="21"/>
              </w:rPr>
              <w:t>+</w:t>
            </w:r>
            <w:r w:rsidR="00384DEE" w:rsidRPr="00384DEE">
              <w:rPr>
                <w:rFonts w:hint="eastAsia"/>
                <w:color w:val="000000"/>
                <w:szCs w:val="21"/>
              </w:rPr>
              <w:t>0</w:t>
            </w:r>
            <w:r w:rsidR="00384DEE" w:rsidRPr="00384DEE">
              <w:rPr>
                <w:color w:val="000000"/>
                <w:szCs w:val="21"/>
              </w:rPr>
              <w:t>.</w:t>
            </w:r>
            <w:r w:rsidR="00384DEE">
              <w:rPr>
                <w:color w:val="000000"/>
                <w:szCs w:val="21"/>
              </w:rPr>
              <w:t>183</w:t>
            </w:r>
            <w:r w:rsidR="00384DEE" w:rsidRPr="00384DEE">
              <w:rPr>
                <w:rFonts w:hint="eastAsia"/>
                <w:color w:val="000000"/>
                <w:szCs w:val="21"/>
              </w:rPr>
              <w:t xml:space="preserve"> t</w:t>
            </w:r>
            <w:r w:rsidR="00384DEE" w:rsidRPr="00384DEE">
              <w:rPr>
                <w:color w:val="000000"/>
                <w:szCs w:val="21"/>
              </w:rPr>
              <w:t>/a</w:t>
            </w:r>
          </w:p>
        </w:tc>
      </w:tr>
      <w:tr w:rsidR="002E008E" w14:paraId="530A584D" w14:textId="77777777">
        <w:trPr>
          <w:trHeight w:val="482"/>
        </w:trPr>
        <w:tc>
          <w:tcPr>
            <w:tcW w:w="1162" w:type="dxa"/>
            <w:vMerge/>
            <w:vAlign w:val="center"/>
          </w:tcPr>
          <w:p w14:paraId="05B65F43"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407131D5" w14:textId="77777777" w:rsidR="002E008E" w:rsidRDefault="002E008E" w:rsidP="002E008E">
            <w:pPr>
              <w:ind w:leftChars="-50" w:left="-105" w:rightChars="-50" w:right="-105"/>
              <w:jc w:val="center"/>
              <w:rPr>
                <w:color w:val="000000"/>
                <w:szCs w:val="21"/>
              </w:rPr>
            </w:pPr>
            <w:r>
              <w:rPr>
                <w:color w:val="000000"/>
                <w:szCs w:val="21"/>
              </w:rPr>
              <w:t>SS</w:t>
            </w:r>
          </w:p>
        </w:tc>
        <w:tc>
          <w:tcPr>
            <w:tcW w:w="1701" w:type="dxa"/>
            <w:vAlign w:val="center"/>
          </w:tcPr>
          <w:p w14:paraId="51917D76" w14:textId="77777777"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7" w:type="dxa"/>
            <w:vAlign w:val="center"/>
          </w:tcPr>
          <w:p w14:paraId="558703D6" w14:textId="77777777"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37AB1F21"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AD60E87" w14:textId="539B63B0" w:rsidR="002E008E" w:rsidRPr="00384DEE" w:rsidRDefault="002E008E" w:rsidP="002E008E">
            <w:pPr>
              <w:pStyle w:val="affe"/>
              <w:spacing w:beforeLines="0" w:afterLines="0" w:line="240" w:lineRule="auto"/>
              <w:rPr>
                <w:rFonts w:ascii="Times New Roman" w:cs="宋体"/>
                <w:snapToGrid w:val="0"/>
                <w:color w:val="000000"/>
                <w:kern w:val="21"/>
                <w:szCs w:val="21"/>
              </w:rPr>
            </w:pPr>
            <w:r w:rsidRPr="00384DEE">
              <w:rPr>
                <w:rFonts w:ascii="Times New Roman" w:hint="eastAsia"/>
                <w:color w:val="000000"/>
                <w:szCs w:val="21"/>
              </w:rPr>
              <w:t>0</w:t>
            </w:r>
            <w:r w:rsidRPr="00384DEE">
              <w:rPr>
                <w:rFonts w:ascii="Times New Roman"/>
                <w:color w:val="000000"/>
                <w:szCs w:val="21"/>
              </w:rPr>
              <w:t>.2</w:t>
            </w:r>
            <w:r w:rsidR="00384DEE">
              <w:rPr>
                <w:rFonts w:ascii="Times New Roman"/>
                <w:color w:val="000000"/>
                <w:szCs w:val="21"/>
              </w:rPr>
              <w:t>29</w:t>
            </w:r>
            <w:r w:rsidRPr="00384DEE">
              <w:rPr>
                <w:rFonts w:ascii="Times New Roman" w:hint="eastAsia"/>
                <w:color w:val="000000"/>
                <w:szCs w:val="21"/>
              </w:rPr>
              <w:t>t</w:t>
            </w:r>
            <w:r w:rsidRPr="00384DEE">
              <w:rPr>
                <w:rFonts w:ascii="Times New Roman"/>
                <w:color w:val="000000"/>
                <w:szCs w:val="21"/>
              </w:rPr>
              <w:t>/a</w:t>
            </w:r>
          </w:p>
        </w:tc>
        <w:tc>
          <w:tcPr>
            <w:tcW w:w="1418" w:type="dxa"/>
            <w:vAlign w:val="center"/>
          </w:tcPr>
          <w:p w14:paraId="40F82D34" w14:textId="1F9971C1" w:rsidR="002E008E" w:rsidRDefault="002E008E" w:rsidP="002E008E">
            <w:pPr>
              <w:pStyle w:val="affe"/>
              <w:spacing w:beforeLines="0" w:afterLines="0" w:line="240" w:lineRule="auto"/>
              <w:rPr>
                <w:rFonts w:ascii="Times New Roman" w:cs="宋体"/>
                <w:snapToGrid w:val="0"/>
                <w:color w:val="000000"/>
                <w:kern w:val="21"/>
                <w:szCs w:val="21"/>
              </w:rPr>
            </w:pPr>
            <w:r w:rsidRPr="00E848B7">
              <w:rPr>
                <w:rFonts w:hint="eastAsia"/>
                <w:color w:val="000000"/>
                <w:szCs w:val="21"/>
              </w:rPr>
              <w:t>0</w:t>
            </w:r>
          </w:p>
        </w:tc>
        <w:tc>
          <w:tcPr>
            <w:tcW w:w="1842" w:type="dxa"/>
            <w:vAlign w:val="center"/>
          </w:tcPr>
          <w:p w14:paraId="0BEB0DC5" w14:textId="4DD63B2D" w:rsidR="002E008E" w:rsidRPr="00DC4CAE" w:rsidRDefault="00384DEE" w:rsidP="002E008E">
            <w:pPr>
              <w:jc w:val="center"/>
              <w:rPr>
                <w:color w:val="000000"/>
                <w:szCs w:val="21"/>
              </w:rPr>
            </w:pPr>
            <w:r w:rsidRPr="00384DEE">
              <w:rPr>
                <w:color w:val="000000"/>
                <w:szCs w:val="21"/>
              </w:rPr>
              <w:t>0.229t/a</w:t>
            </w:r>
          </w:p>
        </w:tc>
        <w:tc>
          <w:tcPr>
            <w:tcW w:w="1286" w:type="dxa"/>
            <w:vAlign w:val="center"/>
          </w:tcPr>
          <w:p w14:paraId="537BE4EE" w14:textId="04289A37" w:rsidR="002E008E" w:rsidRPr="00DC4CAE" w:rsidRDefault="002E008E" w:rsidP="002E008E">
            <w:pPr>
              <w:jc w:val="center"/>
              <w:rPr>
                <w:color w:val="000000"/>
                <w:szCs w:val="21"/>
              </w:rPr>
            </w:pPr>
            <w:r>
              <w:rPr>
                <w:color w:val="000000"/>
                <w:szCs w:val="21"/>
              </w:rPr>
              <w:t>+</w:t>
            </w:r>
            <w:r w:rsidR="00384DEE" w:rsidRPr="00384DEE">
              <w:rPr>
                <w:color w:val="000000"/>
                <w:szCs w:val="21"/>
              </w:rPr>
              <w:t>0.229t/a</w:t>
            </w:r>
          </w:p>
        </w:tc>
      </w:tr>
      <w:tr w:rsidR="002E008E" w14:paraId="61FE8779" w14:textId="77777777">
        <w:trPr>
          <w:trHeight w:val="482"/>
        </w:trPr>
        <w:tc>
          <w:tcPr>
            <w:tcW w:w="1162" w:type="dxa"/>
            <w:vMerge/>
            <w:vAlign w:val="center"/>
          </w:tcPr>
          <w:p w14:paraId="4EEA53A5"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0E97BA56" w14:textId="2AC11C6D" w:rsidR="002E008E" w:rsidRDefault="00526BC9" w:rsidP="002E008E">
            <w:pPr>
              <w:ind w:leftChars="-50" w:left="-105" w:rightChars="-50" w:right="-105"/>
              <w:jc w:val="center"/>
              <w:rPr>
                <w:color w:val="000000"/>
                <w:szCs w:val="21"/>
              </w:rPr>
            </w:pPr>
            <w:r w:rsidRPr="00526BC9">
              <w:rPr>
                <w:color w:val="000000"/>
                <w:szCs w:val="21"/>
              </w:rPr>
              <w:t>NH3-N</w:t>
            </w:r>
          </w:p>
        </w:tc>
        <w:tc>
          <w:tcPr>
            <w:tcW w:w="1701" w:type="dxa"/>
            <w:vAlign w:val="center"/>
          </w:tcPr>
          <w:p w14:paraId="6DD41D1A" w14:textId="77777777"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7" w:type="dxa"/>
            <w:vAlign w:val="center"/>
          </w:tcPr>
          <w:p w14:paraId="7D6D608F" w14:textId="77777777"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681E405D"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6B9817B5" w14:textId="128F7349" w:rsidR="002E008E" w:rsidRPr="00384DEE" w:rsidRDefault="002E008E" w:rsidP="002E008E">
            <w:pPr>
              <w:pStyle w:val="affe"/>
              <w:spacing w:beforeLines="0" w:afterLines="0" w:line="240" w:lineRule="auto"/>
              <w:rPr>
                <w:rFonts w:ascii="Times New Roman" w:cs="宋体"/>
                <w:snapToGrid w:val="0"/>
                <w:color w:val="000000"/>
                <w:kern w:val="21"/>
                <w:szCs w:val="21"/>
              </w:rPr>
            </w:pPr>
            <w:r w:rsidRPr="00384DEE">
              <w:rPr>
                <w:rFonts w:ascii="Times New Roman" w:hint="eastAsia"/>
                <w:color w:val="000000"/>
                <w:szCs w:val="21"/>
              </w:rPr>
              <w:t>0</w:t>
            </w:r>
            <w:r w:rsidRPr="00384DEE">
              <w:rPr>
                <w:rFonts w:ascii="Times New Roman"/>
                <w:color w:val="000000"/>
                <w:szCs w:val="21"/>
              </w:rPr>
              <w:t>.0</w:t>
            </w:r>
            <w:r w:rsidR="00384DEE">
              <w:rPr>
                <w:rFonts w:ascii="Times New Roman"/>
                <w:color w:val="000000"/>
                <w:szCs w:val="21"/>
              </w:rPr>
              <w:t>29</w:t>
            </w:r>
            <w:r w:rsidRPr="00384DEE">
              <w:rPr>
                <w:rFonts w:ascii="Times New Roman" w:hint="eastAsia"/>
                <w:color w:val="000000"/>
                <w:szCs w:val="21"/>
              </w:rPr>
              <w:t xml:space="preserve"> t</w:t>
            </w:r>
            <w:r w:rsidRPr="00384DEE">
              <w:rPr>
                <w:rFonts w:ascii="Times New Roman"/>
                <w:color w:val="000000"/>
                <w:szCs w:val="21"/>
              </w:rPr>
              <w:t>/a</w:t>
            </w:r>
          </w:p>
        </w:tc>
        <w:tc>
          <w:tcPr>
            <w:tcW w:w="1418" w:type="dxa"/>
            <w:vAlign w:val="center"/>
          </w:tcPr>
          <w:p w14:paraId="44D2787C" w14:textId="0C4B7BBB" w:rsidR="002E008E" w:rsidRDefault="002E008E" w:rsidP="002E008E">
            <w:pPr>
              <w:pStyle w:val="affe"/>
              <w:spacing w:beforeLines="0" w:afterLines="0" w:line="240" w:lineRule="auto"/>
              <w:rPr>
                <w:rFonts w:ascii="Times New Roman" w:cs="宋体"/>
                <w:snapToGrid w:val="0"/>
                <w:color w:val="000000"/>
                <w:kern w:val="21"/>
                <w:szCs w:val="21"/>
              </w:rPr>
            </w:pPr>
            <w:r w:rsidRPr="00E848B7">
              <w:rPr>
                <w:rFonts w:hint="eastAsia"/>
                <w:color w:val="000000"/>
                <w:szCs w:val="21"/>
              </w:rPr>
              <w:t>0</w:t>
            </w:r>
          </w:p>
        </w:tc>
        <w:tc>
          <w:tcPr>
            <w:tcW w:w="1842" w:type="dxa"/>
            <w:vAlign w:val="center"/>
          </w:tcPr>
          <w:p w14:paraId="5964FF18" w14:textId="7A498DE5" w:rsidR="002E008E" w:rsidRPr="00DC4CAE" w:rsidRDefault="00384DEE" w:rsidP="002E008E">
            <w:pPr>
              <w:jc w:val="center"/>
              <w:rPr>
                <w:color w:val="000000"/>
                <w:szCs w:val="21"/>
              </w:rPr>
            </w:pPr>
            <w:r w:rsidRPr="00384DEE">
              <w:rPr>
                <w:rFonts w:hint="eastAsia"/>
                <w:color w:val="000000"/>
                <w:szCs w:val="21"/>
              </w:rPr>
              <w:t>0</w:t>
            </w:r>
            <w:r w:rsidRPr="00384DEE">
              <w:rPr>
                <w:color w:val="000000"/>
                <w:szCs w:val="21"/>
              </w:rPr>
              <w:t>.0</w:t>
            </w:r>
            <w:r>
              <w:rPr>
                <w:color w:val="000000"/>
                <w:szCs w:val="21"/>
              </w:rPr>
              <w:t>29</w:t>
            </w:r>
            <w:r w:rsidRPr="00384DEE">
              <w:rPr>
                <w:rFonts w:hint="eastAsia"/>
                <w:color w:val="000000"/>
                <w:szCs w:val="21"/>
              </w:rPr>
              <w:t xml:space="preserve"> t</w:t>
            </w:r>
            <w:r w:rsidRPr="00384DEE">
              <w:rPr>
                <w:color w:val="000000"/>
                <w:szCs w:val="21"/>
              </w:rPr>
              <w:t>/a</w:t>
            </w:r>
          </w:p>
        </w:tc>
        <w:tc>
          <w:tcPr>
            <w:tcW w:w="1286" w:type="dxa"/>
            <w:vAlign w:val="center"/>
          </w:tcPr>
          <w:p w14:paraId="129B1197" w14:textId="06110C19" w:rsidR="002E008E" w:rsidRPr="00DC4CAE" w:rsidRDefault="002E008E" w:rsidP="002E008E">
            <w:pPr>
              <w:jc w:val="center"/>
              <w:rPr>
                <w:color w:val="000000"/>
                <w:szCs w:val="21"/>
              </w:rPr>
            </w:pPr>
            <w:r>
              <w:rPr>
                <w:color w:val="000000"/>
                <w:szCs w:val="21"/>
              </w:rPr>
              <w:t>+</w:t>
            </w:r>
            <w:r w:rsidR="00384DEE" w:rsidRPr="00384DEE">
              <w:rPr>
                <w:rFonts w:hint="eastAsia"/>
                <w:color w:val="000000"/>
                <w:szCs w:val="21"/>
              </w:rPr>
              <w:t>0</w:t>
            </w:r>
            <w:r w:rsidR="00384DEE" w:rsidRPr="00384DEE">
              <w:rPr>
                <w:color w:val="000000"/>
                <w:szCs w:val="21"/>
              </w:rPr>
              <w:t>.0</w:t>
            </w:r>
            <w:r w:rsidR="00384DEE">
              <w:rPr>
                <w:color w:val="000000"/>
                <w:szCs w:val="21"/>
              </w:rPr>
              <w:t>29</w:t>
            </w:r>
            <w:r w:rsidR="00384DEE" w:rsidRPr="00384DEE">
              <w:rPr>
                <w:rFonts w:hint="eastAsia"/>
                <w:color w:val="000000"/>
                <w:szCs w:val="21"/>
              </w:rPr>
              <w:t xml:space="preserve"> t</w:t>
            </w:r>
            <w:r w:rsidR="00384DEE" w:rsidRPr="00384DEE">
              <w:rPr>
                <w:color w:val="000000"/>
                <w:szCs w:val="21"/>
              </w:rPr>
              <w:t>/a</w:t>
            </w:r>
          </w:p>
        </w:tc>
      </w:tr>
      <w:tr w:rsidR="002E008E" w14:paraId="12655B68" w14:textId="77777777">
        <w:trPr>
          <w:trHeight w:val="482"/>
        </w:trPr>
        <w:tc>
          <w:tcPr>
            <w:tcW w:w="1162" w:type="dxa"/>
            <w:vMerge/>
            <w:vAlign w:val="center"/>
          </w:tcPr>
          <w:p w14:paraId="5902CE6B"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5BB5D03C" w14:textId="70295CFC" w:rsidR="002E008E" w:rsidRDefault="002E008E" w:rsidP="002E008E">
            <w:pPr>
              <w:ind w:leftChars="-50" w:left="-105" w:rightChars="-50" w:right="-105"/>
              <w:jc w:val="center"/>
              <w:rPr>
                <w:color w:val="000000"/>
                <w:szCs w:val="21"/>
              </w:rPr>
            </w:pPr>
            <w:r>
              <w:rPr>
                <w:rFonts w:hint="eastAsia"/>
                <w:color w:val="000000"/>
                <w:szCs w:val="21"/>
              </w:rPr>
              <w:t>动植物油</w:t>
            </w:r>
          </w:p>
        </w:tc>
        <w:tc>
          <w:tcPr>
            <w:tcW w:w="1701" w:type="dxa"/>
            <w:vAlign w:val="center"/>
          </w:tcPr>
          <w:p w14:paraId="6902872E" w14:textId="413D22B3"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7" w:type="dxa"/>
            <w:vAlign w:val="center"/>
          </w:tcPr>
          <w:p w14:paraId="2108D371" w14:textId="6168F64E"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6AA466D2" w14:textId="12BE00E8"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40097F26" w14:textId="430ABF9A" w:rsidR="002E008E" w:rsidRPr="00384DEE" w:rsidRDefault="00384DEE" w:rsidP="002E008E">
            <w:pPr>
              <w:pStyle w:val="affe"/>
              <w:spacing w:beforeLines="0" w:afterLines="0" w:line="240" w:lineRule="auto"/>
              <w:rPr>
                <w:rFonts w:ascii="Times New Roman"/>
              </w:rPr>
            </w:pPr>
            <w:r w:rsidRPr="00384DEE">
              <w:rPr>
                <w:rFonts w:ascii="Times New Roman" w:hint="eastAsia"/>
                <w:color w:val="000000"/>
                <w:szCs w:val="21"/>
              </w:rPr>
              <w:t>0</w:t>
            </w:r>
            <w:r w:rsidRPr="00384DEE">
              <w:rPr>
                <w:rFonts w:ascii="Times New Roman"/>
                <w:color w:val="000000"/>
                <w:szCs w:val="21"/>
              </w:rPr>
              <w:t>.0</w:t>
            </w:r>
            <w:r>
              <w:rPr>
                <w:rFonts w:ascii="Times New Roman"/>
                <w:color w:val="000000"/>
                <w:szCs w:val="21"/>
              </w:rPr>
              <w:t>29</w:t>
            </w:r>
            <w:r w:rsidRPr="00384DEE">
              <w:rPr>
                <w:rFonts w:ascii="Times New Roman" w:hint="eastAsia"/>
                <w:color w:val="000000"/>
                <w:szCs w:val="21"/>
              </w:rPr>
              <w:t xml:space="preserve"> t</w:t>
            </w:r>
            <w:r w:rsidRPr="00384DEE">
              <w:rPr>
                <w:rFonts w:ascii="Times New Roman"/>
                <w:color w:val="000000"/>
                <w:szCs w:val="21"/>
              </w:rPr>
              <w:t>/a</w:t>
            </w:r>
          </w:p>
        </w:tc>
        <w:tc>
          <w:tcPr>
            <w:tcW w:w="1418" w:type="dxa"/>
            <w:vAlign w:val="center"/>
          </w:tcPr>
          <w:p w14:paraId="475FAE1E" w14:textId="377E6F62" w:rsidR="002E008E" w:rsidRDefault="002E008E" w:rsidP="002E008E">
            <w:pPr>
              <w:pStyle w:val="affe"/>
              <w:spacing w:beforeLines="0" w:afterLines="0" w:line="240" w:lineRule="auto"/>
              <w:rPr>
                <w:rFonts w:ascii="Times New Roman" w:cs="宋体"/>
                <w:snapToGrid w:val="0"/>
                <w:color w:val="000000"/>
                <w:kern w:val="21"/>
                <w:szCs w:val="21"/>
              </w:rPr>
            </w:pPr>
            <w:r w:rsidRPr="00E848B7">
              <w:rPr>
                <w:rFonts w:hint="eastAsia"/>
                <w:color w:val="000000"/>
                <w:szCs w:val="21"/>
              </w:rPr>
              <w:t>0</w:t>
            </w:r>
          </w:p>
        </w:tc>
        <w:tc>
          <w:tcPr>
            <w:tcW w:w="1842" w:type="dxa"/>
            <w:vAlign w:val="center"/>
          </w:tcPr>
          <w:p w14:paraId="3CA7A285" w14:textId="5DC258BF" w:rsidR="002E008E" w:rsidRPr="00DC4CAE" w:rsidRDefault="00384DEE" w:rsidP="002E008E">
            <w:pPr>
              <w:jc w:val="center"/>
              <w:rPr>
                <w:color w:val="000000"/>
                <w:szCs w:val="21"/>
              </w:rPr>
            </w:pPr>
            <w:r w:rsidRPr="00384DEE">
              <w:rPr>
                <w:rFonts w:hint="eastAsia"/>
                <w:color w:val="000000"/>
                <w:szCs w:val="21"/>
              </w:rPr>
              <w:t>0</w:t>
            </w:r>
            <w:r w:rsidRPr="00384DEE">
              <w:rPr>
                <w:color w:val="000000"/>
                <w:szCs w:val="21"/>
              </w:rPr>
              <w:t>.0</w:t>
            </w:r>
            <w:r>
              <w:rPr>
                <w:color w:val="000000"/>
                <w:szCs w:val="21"/>
              </w:rPr>
              <w:t>29</w:t>
            </w:r>
            <w:r w:rsidRPr="00384DEE">
              <w:rPr>
                <w:rFonts w:hint="eastAsia"/>
                <w:color w:val="000000"/>
                <w:szCs w:val="21"/>
              </w:rPr>
              <w:t xml:space="preserve"> t</w:t>
            </w:r>
            <w:r w:rsidRPr="00384DEE">
              <w:rPr>
                <w:color w:val="000000"/>
                <w:szCs w:val="21"/>
              </w:rPr>
              <w:t>/a</w:t>
            </w:r>
          </w:p>
        </w:tc>
        <w:tc>
          <w:tcPr>
            <w:tcW w:w="1286" w:type="dxa"/>
            <w:vAlign w:val="center"/>
          </w:tcPr>
          <w:p w14:paraId="06129832" w14:textId="617D91CF" w:rsidR="002E008E" w:rsidRPr="00DC4CAE" w:rsidRDefault="002E008E" w:rsidP="002E008E">
            <w:pPr>
              <w:jc w:val="center"/>
              <w:rPr>
                <w:color w:val="000000"/>
                <w:szCs w:val="21"/>
              </w:rPr>
            </w:pPr>
            <w:r>
              <w:rPr>
                <w:color w:val="000000"/>
                <w:szCs w:val="21"/>
              </w:rPr>
              <w:t>+</w:t>
            </w:r>
            <w:r w:rsidR="00384DEE" w:rsidRPr="00384DEE">
              <w:rPr>
                <w:rFonts w:hint="eastAsia"/>
                <w:color w:val="000000"/>
                <w:szCs w:val="21"/>
              </w:rPr>
              <w:t>0</w:t>
            </w:r>
            <w:r w:rsidR="00384DEE" w:rsidRPr="00384DEE">
              <w:rPr>
                <w:color w:val="000000"/>
                <w:szCs w:val="21"/>
              </w:rPr>
              <w:t>.0</w:t>
            </w:r>
            <w:r w:rsidR="00384DEE">
              <w:rPr>
                <w:color w:val="000000"/>
                <w:szCs w:val="21"/>
              </w:rPr>
              <w:t>29</w:t>
            </w:r>
            <w:r w:rsidR="00384DEE" w:rsidRPr="00384DEE">
              <w:rPr>
                <w:rFonts w:hint="eastAsia"/>
                <w:color w:val="000000"/>
                <w:szCs w:val="21"/>
              </w:rPr>
              <w:t xml:space="preserve"> t</w:t>
            </w:r>
            <w:r w:rsidR="00384DEE" w:rsidRPr="00384DEE">
              <w:rPr>
                <w:color w:val="000000"/>
                <w:szCs w:val="21"/>
              </w:rPr>
              <w:t>/a</w:t>
            </w:r>
          </w:p>
        </w:tc>
      </w:tr>
      <w:tr w:rsidR="002E008E" w14:paraId="0F9D385C" w14:textId="77777777">
        <w:trPr>
          <w:trHeight w:val="482"/>
        </w:trPr>
        <w:tc>
          <w:tcPr>
            <w:tcW w:w="1162" w:type="dxa"/>
            <w:vMerge w:val="restart"/>
            <w:vAlign w:val="center"/>
          </w:tcPr>
          <w:p w14:paraId="7CA020F1"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一般工业</w:t>
            </w:r>
          </w:p>
          <w:p w14:paraId="261CC4A6"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固体废物</w:t>
            </w:r>
          </w:p>
        </w:tc>
        <w:tc>
          <w:tcPr>
            <w:tcW w:w="1560" w:type="dxa"/>
            <w:vAlign w:val="center"/>
          </w:tcPr>
          <w:p w14:paraId="38B0DAF6" w14:textId="3CE69664" w:rsidR="002E008E" w:rsidRDefault="00960541" w:rsidP="002E008E">
            <w:pPr>
              <w:snapToGrid w:val="0"/>
              <w:ind w:leftChars="-50" w:left="-105" w:rightChars="-50" w:right="-105"/>
              <w:jc w:val="center"/>
              <w:rPr>
                <w:color w:val="000000"/>
                <w:szCs w:val="21"/>
              </w:rPr>
            </w:pPr>
            <w:r>
              <w:rPr>
                <w:rFonts w:hint="eastAsia"/>
                <w:szCs w:val="21"/>
              </w:rPr>
              <w:t>废金属</w:t>
            </w:r>
          </w:p>
        </w:tc>
        <w:tc>
          <w:tcPr>
            <w:tcW w:w="1701" w:type="dxa"/>
            <w:vAlign w:val="center"/>
          </w:tcPr>
          <w:p w14:paraId="73CCF438" w14:textId="77777777" w:rsidR="002E008E" w:rsidRDefault="002E008E" w:rsidP="002E008E">
            <w:pPr>
              <w:snapToGrid w:val="0"/>
              <w:ind w:leftChars="-50" w:left="-105" w:rightChars="-50" w:right="-105"/>
              <w:jc w:val="center"/>
              <w:rPr>
                <w:color w:val="000000"/>
                <w:szCs w:val="21"/>
              </w:rPr>
            </w:pPr>
            <w:r>
              <w:rPr>
                <w:rFonts w:cs="宋体" w:hint="eastAsia"/>
                <w:snapToGrid w:val="0"/>
                <w:color w:val="000000"/>
                <w:kern w:val="21"/>
                <w:szCs w:val="21"/>
              </w:rPr>
              <w:t>0</w:t>
            </w:r>
          </w:p>
        </w:tc>
        <w:tc>
          <w:tcPr>
            <w:tcW w:w="1417" w:type="dxa"/>
            <w:vAlign w:val="center"/>
          </w:tcPr>
          <w:p w14:paraId="18C1F4EB" w14:textId="77777777"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63DD967D"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46E31F50" w14:textId="0DA9A834" w:rsidR="002E008E" w:rsidRPr="00384DEE" w:rsidRDefault="00960541" w:rsidP="002E008E">
            <w:pPr>
              <w:snapToGrid w:val="0"/>
              <w:ind w:leftChars="-50" w:left="-105" w:rightChars="-50" w:right="-105"/>
              <w:jc w:val="center"/>
              <w:rPr>
                <w:color w:val="000000"/>
                <w:szCs w:val="21"/>
              </w:rPr>
            </w:pPr>
            <w:r>
              <w:rPr>
                <w:color w:val="000000"/>
                <w:szCs w:val="21"/>
              </w:rPr>
              <w:t>2</w:t>
            </w:r>
            <w:r w:rsidR="002E008E" w:rsidRPr="00384DEE">
              <w:rPr>
                <w:color w:val="000000"/>
                <w:szCs w:val="21"/>
              </w:rPr>
              <w:t xml:space="preserve"> </w:t>
            </w:r>
            <w:r w:rsidR="002E008E" w:rsidRPr="00384DEE">
              <w:rPr>
                <w:rFonts w:hint="eastAsia"/>
                <w:color w:val="000000"/>
                <w:szCs w:val="21"/>
              </w:rPr>
              <w:t>t</w:t>
            </w:r>
            <w:r w:rsidR="002E008E" w:rsidRPr="00384DEE">
              <w:rPr>
                <w:color w:val="000000"/>
                <w:szCs w:val="21"/>
              </w:rPr>
              <w:t>/a</w:t>
            </w:r>
          </w:p>
        </w:tc>
        <w:tc>
          <w:tcPr>
            <w:tcW w:w="1418" w:type="dxa"/>
            <w:vAlign w:val="center"/>
          </w:tcPr>
          <w:p w14:paraId="12351B1A" w14:textId="13C277DF" w:rsidR="002E008E" w:rsidRDefault="002E008E" w:rsidP="002E008E">
            <w:pPr>
              <w:pStyle w:val="affe"/>
              <w:spacing w:beforeLines="0" w:afterLines="0" w:line="240" w:lineRule="auto"/>
              <w:rPr>
                <w:rFonts w:ascii="Times New Roman" w:cs="宋体"/>
                <w:snapToGrid w:val="0"/>
                <w:color w:val="000000"/>
                <w:kern w:val="21"/>
                <w:szCs w:val="21"/>
              </w:rPr>
            </w:pPr>
            <w:r w:rsidRPr="00E848B7">
              <w:rPr>
                <w:rFonts w:ascii="Times New Roman" w:hint="eastAsia"/>
                <w:color w:val="000000"/>
                <w:kern w:val="2"/>
                <w:szCs w:val="21"/>
              </w:rPr>
              <w:t>0</w:t>
            </w:r>
          </w:p>
        </w:tc>
        <w:tc>
          <w:tcPr>
            <w:tcW w:w="1842" w:type="dxa"/>
            <w:vAlign w:val="center"/>
          </w:tcPr>
          <w:p w14:paraId="1A5D8286" w14:textId="1C6A51D3" w:rsidR="002E008E" w:rsidRDefault="00960541" w:rsidP="002E008E">
            <w:pPr>
              <w:jc w:val="center"/>
              <w:rPr>
                <w:color w:val="000000"/>
                <w:szCs w:val="21"/>
              </w:rPr>
            </w:pPr>
            <w:r>
              <w:rPr>
                <w:color w:val="000000"/>
                <w:szCs w:val="21"/>
              </w:rPr>
              <w:t>2</w:t>
            </w:r>
            <w:r w:rsidR="002E008E">
              <w:rPr>
                <w:color w:val="000000"/>
                <w:szCs w:val="21"/>
              </w:rPr>
              <w:t xml:space="preserve"> </w:t>
            </w:r>
            <w:r w:rsidR="002E008E">
              <w:rPr>
                <w:rFonts w:hint="eastAsia"/>
                <w:color w:val="000000"/>
                <w:szCs w:val="21"/>
              </w:rPr>
              <w:t>t</w:t>
            </w:r>
            <w:r w:rsidR="002E008E">
              <w:rPr>
                <w:color w:val="000000"/>
                <w:szCs w:val="21"/>
              </w:rPr>
              <w:t>/a</w:t>
            </w:r>
          </w:p>
        </w:tc>
        <w:tc>
          <w:tcPr>
            <w:tcW w:w="1286" w:type="dxa"/>
            <w:vAlign w:val="center"/>
          </w:tcPr>
          <w:p w14:paraId="10650C80" w14:textId="4A3C6B0F" w:rsidR="002E008E" w:rsidRDefault="002E008E" w:rsidP="002E008E">
            <w:pPr>
              <w:jc w:val="center"/>
              <w:rPr>
                <w:color w:val="000000"/>
                <w:szCs w:val="21"/>
              </w:rPr>
            </w:pPr>
            <w:r>
              <w:rPr>
                <w:color w:val="000000"/>
                <w:szCs w:val="21"/>
              </w:rPr>
              <w:t>+</w:t>
            </w:r>
            <w:r w:rsidR="00960541">
              <w:rPr>
                <w:color w:val="000000"/>
                <w:szCs w:val="21"/>
              </w:rPr>
              <w:t>2</w:t>
            </w:r>
            <w:r>
              <w:rPr>
                <w:color w:val="000000"/>
                <w:szCs w:val="21"/>
              </w:rPr>
              <w:t xml:space="preserve"> </w:t>
            </w:r>
            <w:r>
              <w:rPr>
                <w:rFonts w:hint="eastAsia"/>
                <w:color w:val="000000"/>
                <w:szCs w:val="21"/>
              </w:rPr>
              <w:t>t</w:t>
            </w:r>
            <w:r>
              <w:rPr>
                <w:color w:val="000000"/>
                <w:szCs w:val="21"/>
              </w:rPr>
              <w:t>/a</w:t>
            </w:r>
          </w:p>
        </w:tc>
      </w:tr>
      <w:tr w:rsidR="002E008E" w14:paraId="076FB113" w14:textId="77777777">
        <w:trPr>
          <w:trHeight w:val="482"/>
        </w:trPr>
        <w:tc>
          <w:tcPr>
            <w:tcW w:w="1162" w:type="dxa"/>
            <w:vMerge/>
            <w:vAlign w:val="center"/>
          </w:tcPr>
          <w:p w14:paraId="1D87DB32"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7FF0C25C" w14:textId="77777777" w:rsidR="002E008E" w:rsidRDefault="002E008E" w:rsidP="002E008E">
            <w:pPr>
              <w:jc w:val="center"/>
              <w:rPr>
                <w:szCs w:val="21"/>
              </w:rPr>
            </w:pPr>
            <w:r>
              <w:rPr>
                <w:rFonts w:hint="eastAsia"/>
                <w:szCs w:val="21"/>
              </w:rPr>
              <w:t>废边角料</w:t>
            </w:r>
          </w:p>
        </w:tc>
        <w:tc>
          <w:tcPr>
            <w:tcW w:w="1701" w:type="dxa"/>
            <w:vAlign w:val="center"/>
          </w:tcPr>
          <w:p w14:paraId="525D4246" w14:textId="77777777" w:rsidR="002E008E" w:rsidRDefault="002E008E" w:rsidP="002E008E">
            <w:pPr>
              <w:snapToGrid w:val="0"/>
              <w:ind w:leftChars="-50" w:left="-105" w:rightChars="-50" w:right="-105"/>
              <w:jc w:val="center"/>
              <w:rPr>
                <w:color w:val="000000"/>
                <w:szCs w:val="21"/>
              </w:rPr>
            </w:pPr>
            <w:r>
              <w:rPr>
                <w:rFonts w:hint="eastAsia"/>
                <w:color w:val="000000"/>
                <w:szCs w:val="21"/>
              </w:rPr>
              <w:t>0</w:t>
            </w:r>
          </w:p>
        </w:tc>
        <w:tc>
          <w:tcPr>
            <w:tcW w:w="1417" w:type="dxa"/>
            <w:vAlign w:val="center"/>
          </w:tcPr>
          <w:p w14:paraId="5EC46533" w14:textId="77777777" w:rsidR="002E008E" w:rsidRDefault="002E008E" w:rsidP="002E008E">
            <w:pPr>
              <w:jc w:val="center"/>
              <w:rPr>
                <w:rFonts w:cs="宋体"/>
                <w:snapToGrid w:val="0"/>
                <w:color w:val="000000"/>
                <w:kern w:val="21"/>
                <w:szCs w:val="21"/>
              </w:rPr>
            </w:pPr>
            <w:r>
              <w:rPr>
                <w:rFonts w:cs="宋体" w:hint="eastAsia"/>
                <w:snapToGrid w:val="0"/>
                <w:color w:val="000000"/>
                <w:kern w:val="21"/>
                <w:szCs w:val="21"/>
              </w:rPr>
              <w:t>0</w:t>
            </w:r>
          </w:p>
        </w:tc>
        <w:tc>
          <w:tcPr>
            <w:tcW w:w="1418" w:type="dxa"/>
            <w:vAlign w:val="center"/>
          </w:tcPr>
          <w:p w14:paraId="2F6B3357"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E9D53F7" w14:textId="34AF730B" w:rsidR="002E008E" w:rsidRPr="00384DEE" w:rsidRDefault="00960541" w:rsidP="002E008E">
            <w:pPr>
              <w:snapToGrid w:val="0"/>
              <w:ind w:leftChars="-50" w:left="-105" w:rightChars="-50" w:right="-105"/>
              <w:jc w:val="center"/>
              <w:rPr>
                <w:color w:val="000000"/>
                <w:szCs w:val="21"/>
              </w:rPr>
            </w:pPr>
            <w:r w:rsidRPr="00960541">
              <w:rPr>
                <w:color w:val="000000"/>
                <w:szCs w:val="21"/>
              </w:rPr>
              <w:t>0.08</w:t>
            </w:r>
            <w:r w:rsidR="002E008E" w:rsidRPr="00384DEE">
              <w:rPr>
                <w:color w:val="000000"/>
                <w:szCs w:val="21"/>
              </w:rPr>
              <w:t xml:space="preserve"> t/a</w:t>
            </w:r>
          </w:p>
        </w:tc>
        <w:tc>
          <w:tcPr>
            <w:tcW w:w="1418" w:type="dxa"/>
            <w:vAlign w:val="center"/>
          </w:tcPr>
          <w:p w14:paraId="34AB0FE2" w14:textId="3C8611E3" w:rsidR="002E008E" w:rsidRDefault="002E008E" w:rsidP="002E008E">
            <w:pPr>
              <w:pStyle w:val="affe"/>
              <w:spacing w:beforeLines="0" w:afterLines="0" w:line="240" w:lineRule="auto"/>
              <w:rPr>
                <w:rFonts w:ascii="Times New Roman" w:cs="宋体"/>
                <w:snapToGrid w:val="0"/>
                <w:color w:val="000000"/>
                <w:kern w:val="21"/>
                <w:szCs w:val="21"/>
              </w:rPr>
            </w:pPr>
            <w:r w:rsidRPr="00E848B7">
              <w:rPr>
                <w:rFonts w:ascii="Times New Roman" w:hint="eastAsia"/>
                <w:color w:val="000000"/>
                <w:kern w:val="2"/>
                <w:szCs w:val="21"/>
              </w:rPr>
              <w:t>0</w:t>
            </w:r>
          </w:p>
        </w:tc>
        <w:tc>
          <w:tcPr>
            <w:tcW w:w="1842" w:type="dxa"/>
            <w:vAlign w:val="center"/>
          </w:tcPr>
          <w:p w14:paraId="218D332F" w14:textId="255D33BD" w:rsidR="002E008E" w:rsidRDefault="00960541" w:rsidP="002E008E">
            <w:pPr>
              <w:jc w:val="center"/>
              <w:rPr>
                <w:color w:val="000000"/>
                <w:szCs w:val="21"/>
              </w:rPr>
            </w:pPr>
            <w:r w:rsidRPr="00960541">
              <w:rPr>
                <w:color w:val="000000"/>
                <w:szCs w:val="21"/>
              </w:rPr>
              <w:t>0.08</w:t>
            </w:r>
            <w:r w:rsidR="002E008E" w:rsidRPr="00763799">
              <w:rPr>
                <w:color w:val="000000"/>
                <w:szCs w:val="21"/>
              </w:rPr>
              <w:t xml:space="preserve"> t/a</w:t>
            </w:r>
          </w:p>
        </w:tc>
        <w:tc>
          <w:tcPr>
            <w:tcW w:w="1286" w:type="dxa"/>
            <w:vAlign w:val="center"/>
          </w:tcPr>
          <w:p w14:paraId="40F162FF" w14:textId="3C97F7D3" w:rsidR="002E008E" w:rsidRDefault="002E008E" w:rsidP="002E008E">
            <w:pPr>
              <w:jc w:val="center"/>
              <w:rPr>
                <w:color w:val="000000"/>
                <w:szCs w:val="21"/>
              </w:rPr>
            </w:pPr>
            <w:r>
              <w:rPr>
                <w:color w:val="000000"/>
                <w:szCs w:val="21"/>
              </w:rPr>
              <w:t>+</w:t>
            </w:r>
            <w:r w:rsidR="00960541" w:rsidRPr="00960541">
              <w:rPr>
                <w:color w:val="000000"/>
                <w:szCs w:val="21"/>
              </w:rPr>
              <w:t>0.08</w:t>
            </w:r>
            <w:r w:rsidR="004A1F36">
              <w:rPr>
                <w:color w:val="000000"/>
                <w:szCs w:val="21"/>
              </w:rPr>
              <w:t xml:space="preserve"> </w:t>
            </w:r>
            <w:r w:rsidRPr="00763799">
              <w:rPr>
                <w:color w:val="000000"/>
                <w:szCs w:val="21"/>
              </w:rPr>
              <w:t>t/a</w:t>
            </w:r>
          </w:p>
        </w:tc>
      </w:tr>
      <w:tr w:rsidR="002E008E" w14:paraId="53A4FB41" w14:textId="77777777">
        <w:trPr>
          <w:trHeight w:val="482"/>
        </w:trPr>
        <w:tc>
          <w:tcPr>
            <w:tcW w:w="1162" w:type="dxa"/>
            <w:vMerge/>
            <w:vAlign w:val="center"/>
          </w:tcPr>
          <w:p w14:paraId="62E8D09C"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1897DF0B" w14:textId="39637BA4" w:rsidR="002E008E" w:rsidRDefault="00960541" w:rsidP="002E008E">
            <w:pPr>
              <w:jc w:val="center"/>
              <w:rPr>
                <w:szCs w:val="21"/>
              </w:rPr>
            </w:pPr>
            <w:r>
              <w:rPr>
                <w:rFonts w:hint="eastAsia"/>
                <w:szCs w:val="21"/>
              </w:rPr>
              <w:t>不合格品</w:t>
            </w:r>
          </w:p>
        </w:tc>
        <w:tc>
          <w:tcPr>
            <w:tcW w:w="1701" w:type="dxa"/>
            <w:vAlign w:val="center"/>
          </w:tcPr>
          <w:p w14:paraId="155471D4"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14:paraId="639F9AC5"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7D015FB7"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38C1DBC1" w14:textId="651D1D86" w:rsidR="002E008E" w:rsidRPr="00384DEE" w:rsidRDefault="00960541" w:rsidP="002E008E">
            <w:pPr>
              <w:snapToGrid w:val="0"/>
              <w:ind w:leftChars="-50" w:left="-105" w:rightChars="-50" w:right="-105"/>
              <w:jc w:val="center"/>
              <w:rPr>
                <w:color w:val="000000"/>
                <w:szCs w:val="21"/>
              </w:rPr>
            </w:pPr>
            <w:r>
              <w:rPr>
                <w:szCs w:val="21"/>
              </w:rPr>
              <w:t xml:space="preserve">0.15 </w:t>
            </w:r>
            <w:r w:rsidR="002E008E" w:rsidRPr="00384DEE">
              <w:rPr>
                <w:color w:val="000000"/>
                <w:szCs w:val="21"/>
              </w:rPr>
              <w:t>t/a</w:t>
            </w:r>
          </w:p>
        </w:tc>
        <w:tc>
          <w:tcPr>
            <w:tcW w:w="1418" w:type="dxa"/>
            <w:vAlign w:val="center"/>
          </w:tcPr>
          <w:p w14:paraId="001840BA" w14:textId="3F463EB9"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3D77C93B" w14:textId="473F5E9A" w:rsidR="002E008E" w:rsidRDefault="00960541" w:rsidP="002E008E">
            <w:pPr>
              <w:snapToGrid w:val="0"/>
              <w:ind w:leftChars="-50" w:left="-105" w:rightChars="-50" w:right="-105"/>
              <w:jc w:val="center"/>
              <w:rPr>
                <w:color w:val="000000"/>
                <w:szCs w:val="21"/>
              </w:rPr>
            </w:pPr>
            <w:r>
              <w:rPr>
                <w:szCs w:val="21"/>
              </w:rPr>
              <w:t xml:space="preserve">0.15 </w:t>
            </w:r>
            <w:r w:rsidR="002E008E">
              <w:rPr>
                <w:color w:val="000000"/>
                <w:szCs w:val="21"/>
              </w:rPr>
              <w:t>t/a</w:t>
            </w:r>
          </w:p>
        </w:tc>
        <w:tc>
          <w:tcPr>
            <w:tcW w:w="1286" w:type="dxa"/>
            <w:vAlign w:val="center"/>
          </w:tcPr>
          <w:p w14:paraId="376FB5FA" w14:textId="258054BB" w:rsidR="002E008E" w:rsidRDefault="002E008E" w:rsidP="002E008E">
            <w:pPr>
              <w:snapToGrid w:val="0"/>
              <w:ind w:leftChars="-50" w:left="-105" w:rightChars="-50" w:right="-105"/>
              <w:jc w:val="center"/>
              <w:rPr>
                <w:color w:val="000000"/>
                <w:szCs w:val="21"/>
              </w:rPr>
            </w:pPr>
            <w:r>
              <w:rPr>
                <w:color w:val="000000"/>
                <w:szCs w:val="21"/>
              </w:rPr>
              <w:t>+</w:t>
            </w:r>
            <w:r w:rsidR="00960541">
              <w:rPr>
                <w:szCs w:val="21"/>
              </w:rPr>
              <w:t xml:space="preserve">0.15 </w:t>
            </w:r>
            <w:r w:rsidRPr="00763799">
              <w:rPr>
                <w:color w:val="000000"/>
                <w:szCs w:val="21"/>
              </w:rPr>
              <w:t>t/a</w:t>
            </w:r>
          </w:p>
        </w:tc>
      </w:tr>
      <w:tr w:rsidR="002E008E" w14:paraId="7A3D1079" w14:textId="77777777">
        <w:trPr>
          <w:trHeight w:val="482"/>
        </w:trPr>
        <w:tc>
          <w:tcPr>
            <w:tcW w:w="1162" w:type="dxa"/>
            <w:vMerge w:val="restart"/>
            <w:vAlign w:val="center"/>
          </w:tcPr>
          <w:p w14:paraId="7B47D8BB"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lastRenderedPageBreak/>
              <w:t>危险废物</w:t>
            </w:r>
          </w:p>
        </w:tc>
        <w:tc>
          <w:tcPr>
            <w:tcW w:w="1560" w:type="dxa"/>
            <w:vAlign w:val="center"/>
          </w:tcPr>
          <w:p w14:paraId="0E528243" w14:textId="7354B2C3" w:rsidR="002E008E" w:rsidRDefault="00960541" w:rsidP="002E008E">
            <w:pPr>
              <w:snapToGrid w:val="0"/>
              <w:ind w:leftChars="-50" w:left="-105" w:rightChars="-50" w:right="-105"/>
              <w:jc w:val="center"/>
              <w:rPr>
                <w:color w:val="000000"/>
                <w:szCs w:val="21"/>
              </w:rPr>
            </w:pPr>
            <w:r>
              <w:rPr>
                <w:rFonts w:hint="eastAsia"/>
                <w:szCs w:val="21"/>
              </w:rPr>
              <w:t>废过滤棉</w:t>
            </w:r>
          </w:p>
        </w:tc>
        <w:tc>
          <w:tcPr>
            <w:tcW w:w="1701" w:type="dxa"/>
            <w:vAlign w:val="center"/>
          </w:tcPr>
          <w:p w14:paraId="0E5BEF6D" w14:textId="77777777" w:rsidR="002E008E" w:rsidRDefault="002E008E" w:rsidP="002E008E">
            <w:pPr>
              <w:snapToGrid w:val="0"/>
              <w:ind w:leftChars="-50" w:left="-105" w:rightChars="-50" w:right="-105"/>
              <w:jc w:val="center"/>
              <w:rPr>
                <w:color w:val="000000"/>
                <w:szCs w:val="21"/>
              </w:rPr>
            </w:pPr>
            <w:r>
              <w:rPr>
                <w:rFonts w:cs="宋体" w:hint="eastAsia"/>
                <w:snapToGrid w:val="0"/>
                <w:color w:val="000000"/>
                <w:kern w:val="21"/>
                <w:szCs w:val="21"/>
              </w:rPr>
              <w:t>0</w:t>
            </w:r>
          </w:p>
        </w:tc>
        <w:tc>
          <w:tcPr>
            <w:tcW w:w="1417" w:type="dxa"/>
            <w:vAlign w:val="center"/>
          </w:tcPr>
          <w:p w14:paraId="77FCED14"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3D201938"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1374440D" w14:textId="411F8697" w:rsidR="002E008E" w:rsidRPr="00384DEE" w:rsidRDefault="00960541" w:rsidP="002E008E">
            <w:pPr>
              <w:snapToGrid w:val="0"/>
              <w:ind w:leftChars="-50" w:left="-105" w:rightChars="-50" w:right="-105"/>
              <w:jc w:val="center"/>
              <w:rPr>
                <w:color w:val="000000"/>
                <w:szCs w:val="21"/>
              </w:rPr>
            </w:pPr>
            <w:r>
              <w:rPr>
                <w:szCs w:val="21"/>
              </w:rPr>
              <w:t xml:space="preserve">0.01 </w:t>
            </w:r>
            <w:r w:rsidR="002E008E" w:rsidRPr="00384DEE">
              <w:rPr>
                <w:color w:val="000000"/>
                <w:szCs w:val="21"/>
              </w:rPr>
              <w:t>t/a</w:t>
            </w:r>
          </w:p>
        </w:tc>
        <w:tc>
          <w:tcPr>
            <w:tcW w:w="1418" w:type="dxa"/>
            <w:vAlign w:val="center"/>
          </w:tcPr>
          <w:p w14:paraId="6E635DDE" w14:textId="2206C0A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751501DC" w14:textId="69FD9A90" w:rsidR="002E008E" w:rsidRDefault="00960541" w:rsidP="002E008E">
            <w:pPr>
              <w:snapToGrid w:val="0"/>
              <w:ind w:leftChars="-50" w:left="-105" w:rightChars="-50" w:right="-105"/>
              <w:jc w:val="center"/>
              <w:rPr>
                <w:color w:val="000000"/>
                <w:szCs w:val="21"/>
              </w:rPr>
            </w:pPr>
            <w:r>
              <w:rPr>
                <w:szCs w:val="21"/>
              </w:rPr>
              <w:t xml:space="preserve">0.01 </w:t>
            </w:r>
            <w:r w:rsidR="002E008E">
              <w:rPr>
                <w:color w:val="000000"/>
                <w:szCs w:val="21"/>
              </w:rPr>
              <w:t>t/a</w:t>
            </w:r>
          </w:p>
        </w:tc>
        <w:tc>
          <w:tcPr>
            <w:tcW w:w="1286" w:type="dxa"/>
            <w:vAlign w:val="center"/>
          </w:tcPr>
          <w:p w14:paraId="41F54AA2" w14:textId="30488AB2" w:rsidR="002E008E" w:rsidRDefault="002E008E" w:rsidP="002E008E">
            <w:pPr>
              <w:snapToGrid w:val="0"/>
              <w:ind w:leftChars="-50" w:left="-105" w:rightChars="-50" w:right="-105"/>
              <w:jc w:val="center"/>
              <w:rPr>
                <w:color w:val="000000"/>
                <w:szCs w:val="21"/>
              </w:rPr>
            </w:pPr>
            <w:r>
              <w:rPr>
                <w:color w:val="000000"/>
                <w:szCs w:val="21"/>
              </w:rPr>
              <w:t>+</w:t>
            </w:r>
            <w:r w:rsidR="00960541">
              <w:rPr>
                <w:szCs w:val="21"/>
              </w:rPr>
              <w:t>0.01</w:t>
            </w:r>
            <w:r>
              <w:rPr>
                <w:color w:val="000000"/>
                <w:szCs w:val="21"/>
              </w:rPr>
              <w:t xml:space="preserve"> t/a</w:t>
            </w:r>
          </w:p>
        </w:tc>
      </w:tr>
      <w:tr w:rsidR="002E008E" w14:paraId="66F12D28" w14:textId="77777777">
        <w:trPr>
          <w:trHeight w:val="482"/>
        </w:trPr>
        <w:tc>
          <w:tcPr>
            <w:tcW w:w="1162" w:type="dxa"/>
            <w:vMerge/>
            <w:vAlign w:val="center"/>
          </w:tcPr>
          <w:p w14:paraId="13ADFA2E"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146372E2" w14:textId="38D10F96" w:rsidR="002E008E" w:rsidRDefault="00960541" w:rsidP="002E008E">
            <w:pPr>
              <w:snapToGrid w:val="0"/>
              <w:ind w:leftChars="-50" w:left="-105" w:rightChars="-50" w:right="-105"/>
              <w:jc w:val="center"/>
              <w:rPr>
                <w:color w:val="000000"/>
                <w:szCs w:val="21"/>
              </w:rPr>
            </w:pPr>
            <w:r>
              <w:rPr>
                <w:rFonts w:hint="eastAsia"/>
                <w:szCs w:val="21"/>
              </w:rPr>
              <w:t>废活性炭</w:t>
            </w:r>
          </w:p>
        </w:tc>
        <w:tc>
          <w:tcPr>
            <w:tcW w:w="1701" w:type="dxa"/>
            <w:vAlign w:val="center"/>
          </w:tcPr>
          <w:p w14:paraId="463AF61C" w14:textId="77777777" w:rsidR="002E008E" w:rsidRDefault="002E008E" w:rsidP="002E008E">
            <w:pPr>
              <w:snapToGrid w:val="0"/>
              <w:ind w:leftChars="-50" w:left="-105" w:rightChars="-50" w:right="-105"/>
              <w:jc w:val="center"/>
              <w:rPr>
                <w:color w:val="000000"/>
                <w:szCs w:val="21"/>
              </w:rPr>
            </w:pPr>
            <w:r>
              <w:rPr>
                <w:rFonts w:hint="eastAsia"/>
                <w:color w:val="000000"/>
                <w:szCs w:val="21"/>
              </w:rPr>
              <w:t>0</w:t>
            </w:r>
          </w:p>
        </w:tc>
        <w:tc>
          <w:tcPr>
            <w:tcW w:w="1417" w:type="dxa"/>
            <w:vAlign w:val="center"/>
          </w:tcPr>
          <w:p w14:paraId="5F0057E0"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2B38260F"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2418E6B1" w14:textId="27F886B4" w:rsidR="002E008E" w:rsidRPr="00384DEE" w:rsidRDefault="00960541" w:rsidP="00960541">
            <w:pPr>
              <w:snapToGrid w:val="0"/>
              <w:ind w:leftChars="-50" w:left="-105" w:rightChars="-50" w:right="-105"/>
              <w:jc w:val="center"/>
              <w:rPr>
                <w:color w:val="000000"/>
                <w:szCs w:val="21"/>
              </w:rPr>
            </w:pPr>
            <w:r w:rsidRPr="00960541">
              <w:rPr>
                <w:szCs w:val="21"/>
              </w:rPr>
              <w:t>0.0</w:t>
            </w:r>
            <w:r w:rsidR="00274945">
              <w:rPr>
                <w:szCs w:val="21"/>
              </w:rPr>
              <w:t>47</w:t>
            </w:r>
            <w:r>
              <w:rPr>
                <w:szCs w:val="21"/>
              </w:rPr>
              <w:t xml:space="preserve"> </w:t>
            </w:r>
            <w:r w:rsidRPr="00384DEE">
              <w:rPr>
                <w:color w:val="000000"/>
                <w:szCs w:val="21"/>
              </w:rPr>
              <w:t>t/a</w:t>
            </w:r>
          </w:p>
        </w:tc>
        <w:tc>
          <w:tcPr>
            <w:tcW w:w="1418" w:type="dxa"/>
            <w:vAlign w:val="center"/>
          </w:tcPr>
          <w:p w14:paraId="6A56D496" w14:textId="6983547E"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202678DA" w14:textId="78FE600F" w:rsidR="002E008E" w:rsidRDefault="00960541" w:rsidP="002E008E">
            <w:pPr>
              <w:snapToGrid w:val="0"/>
              <w:ind w:leftChars="-50" w:left="-105" w:rightChars="-50" w:right="-105"/>
              <w:jc w:val="center"/>
              <w:rPr>
                <w:color w:val="000000"/>
                <w:szCs w:val="21"/>
              </w:rPr>
            </w:pPr>
            <w:r w:rsidRPr="00960541">
              <w:rPr>
                <w:color w:val="000000"/>
                <w:szCs w:val="21"/>
              </w:rPr>
              <w:t>0.0</w:t>
            </w:r>
            <w:r w:rsidR="00274945">
              <w:rPr>
                <w:color w:val="000000"/>
                <w:szCs w:val="21"/>
              </w:rPr>
              <w:t>47</w:t>
            </w:r>
            <w:r>
              <w:rPr>
                <w:szCs w:val="21"/>
              </w:rPr>
              <w:t xml:space="preserve"> </w:t>
            </w:r>
            <w:r w:rsidRPr="00384DEE">
              <w:rPr>
                <w:color w:val="000000"/>
                <w:szCs w:val="21"/>
              </w:rPr>
              <w:t>t/a</w:t>
            </w:r>
          </w:p>
        </w:tc>
        <w:tc>
          <w:tcPr>
            <w:tcW w:w="1286" w:type="dxa"/>
            <w:vAlign w:val="center"/>
          </w:tcPr>
          <w:p w14:paraId="7EF70E6B" w14:textId="1623ED54" w:rsidR="002E008E" w:rsidRDefault="002E008E" w:rsidP="002E008E">
            <w:pPr>
              <w:snapToGrid w:val="0"/>
              <w:ind w:leftChars="-50" w:left="-105" w:rightChars="-50" w:right="-105"/>
              <w:jc w:val="center"/>
              <w:rPr>
                <w:color w:val="000000"/>
                <w:szCs w:val="21"/>
              </w:rPr>
            </w:pPr>
            <w:r>
              <w:rPr>
                <w:color w:val="000000"/>
                <w:szCs w:val="21"/>
              </w:rPr>
              <w:t>+</w:t>
            </w:r>
            <w:r w:rsidR="00960541" w:rsidRPr="00960541">
              <w:rPr>
                <w:color w:val="000000"/>
                <w:szCs w:val="21"/>
              </w:rPr>
              <w:t>0.0</w:t>
            </w:r>
            <w:r w:rsidR="00274945">
              <w:rPr>
                <w:color w:val="000000"/>
                <w:szCs w:val="21"/>
              </w:rPr>
              <w:t>47</w:t>
            </w:r>
            <w:r w:rsidR="00960541">
              <w:rPr>
                <w:szCs w:val="21"/>
              </w:rPr>
              <w:t xml:space="preserve"> </w:t>
            </w:r>
            <w:r w:rsidR="00960541" w:rsidRPr="00384DEE">
              <w:rPr>
                <w:color w:val="000000"/>
                <w:szCs w:val="21"/>
              </w:rPr>
              <w:t>t/a</w:t>
            </w:r>
          </w:p>
        </w:tc>
      </w:tr>
      <w:tr w:rsidR="002E008E" w14:paraId="6BE13C42" w14:textId="77777777">
        <w:trPr>
          <w:trHeight w:val="482"/>
        </w:trPr>
        <w:tc>
          <w:tcPr>
            <w:tcW w:w="1162" w:type="dxa"/>
            <w:vMerge/>
            <w:vAlign w:val="center"/>
          </w:tcPr>
          <w:p w14:paraId="4D5E5556"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36FC9D1C" w14:textId="5FFB447A" w:rsidR="002E008E" w:rsidRDefault="00960541" w:rsidP="002E008E">
            <w:pPr>
              <w:snapToGrid w:val="0"/>
              <w:ind w:leftChars="-50" w:left="-105" w:rightChars="-50" w:right="-105"/>
              <w:jc w:val="center"/>
              <w:rPr>
                <w:color w:val="000000"/>
                <w:szCs w:val="21"/>
              </w:rPr>
            </w:pPr>
            <w:r>
              <w:rPr>
                <w:szCs w:val="21"/>
              </w:rPr>
              <w:t>废</w:t>
            </w:r>
            <w:r>
              <w:rPr>
                <w:rFonts w:hint="eastAsia"/>
                <w:szCs w:val="21"/>
              </w:rPr>
              <w:t>液压油</w:t>
            </w:r>
          </w:p>
        </w:tc>
        <w:tc>
          <w:tcPr>
            <w:tcW w:w="1701" w:type="dxa"/>
            <w:vAlign w:val="center"/>
          </w:tcPr>
          <w:p w14:paraId="1423FEFC" w14:textId="77777777" w:rsidR="002E008E" w:rsidRDefault="002E008E" w:rsidP="002E008E">
            <w:pPr>
              <w:snapToGrid w:val="0"/>
              <w:ind w:leftChars="-50" w:left="-105" w:rightChars="-50" w:right="-105"/>
              <w:jc w:val="center"/>
              <w:rPr>
                <w:color w:val="000000"/>
                <w:szCs w:val="21"/>
              </w:rPr>
            </w:pPr>
            <w:r>
              <w:rPr>
                <w:rFonts w:hint="eastAsia"/>
                <w:color w:val="000000"/>
                <w:szCs w:val="21"/>
              </w:rPr>
              <w:t>0</w:t>
            </w:r>
          </w:p>
        </w:tc>
        <w:tc>
          <w:tcPr>
            <w:tcW w:w="1417" w:type="dxa"/>
            <w:vAlign w:val="center"/>
          </w:tcPr>
          <w:p w14:paraId="43F9CBC9"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610BA75F" w14:textId="77777777"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1720E10C" w14:textId="7115A88B" w:rsidR="002E008E" w:rsidRPr="00384DEE" w:rsidRDefault="008C7B5E" w:rsidP="002E008E">
            <w:pPr>
              <w:snapToGrid w:val="0"/>
              <w:ind w:leftChars="-50" w:left="-105" w:rightChars="-50" w:right="-105"/>
              <w:jc w:val="center"/>
              <w:rPr>
                <w:color w:val="000000"/>
                <w:szCs w:val="21"/>
              </w:rPr>
            </w:pPr>
            <w:r w:rsidRPr="008C7B5E">
              <w:rPr>
                <w:color w:val="000000"/>
                <w:szCs w:val="21"/>
              </w:rPr>
              <w:t>0.</w:t>
            </w:r>
            <w:r w:rsidR="00274945">
              <w:rPr>
                <w:color w:val="000000"/>
                <w:szCs w:val="21"/>
              </w:rPr>
              <w:t>1</w:t>
            </w:r>
            <w:r w:rsidRPr="008C7B5E">
              <w:rPr>
                <w:color w:val="000000"/>
                <w:szCs w:val="21"/>
              </w:rPr>
              <w:t>t/a</w:t>
            </w:r>
          </w:p>
        </w:tc>
        <w:tc>
          <w:tcPr>
            <w:tcW w:w="1418" w:type="dxa"/>
            <w:vAlign w:val="center"/>
          </w:tcPr>
          <w:p w14:paraId="636654A9" w14:textId="3687FBFD"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67CAC649" w14:textId="1A3A990E" w:rsidR="002E008E" w:rsidRDefault="008C7B5E" w:rsidP="002E008E">
            <w:pPr>
              <w:snapToGrid w:val="0"/>
              <w:ind w:leftChars="-50" w:left="-105" w:rightChars="-50" w:right="-105"/>
              <w:jc w:val="center"/>
              <w:rPr>
                <w:color w:val="000000"/>
                <w:szCs w:val="21"/>
              </w:rPr>
            </w:pPr>
            <w:r w:rsidRPr="008C7B5E">
              <w:rPr>
                <w:color w:val="000000"/>
                <w:szCs w:val="21"/>
              </w:rPr>
              <w:t>0.</w:t>
            </w:r>
            <w:r w:rsidR="00274945">
              <w:rPr>
                <w:color w:val="000000"/>
                <w:szCs w:val="21"/>
              </w:rPr>
              <w:t>1</w:t>
            </w:r>
            <w:r w:rsidRPr="008C7B5E">
              <w:rPr>
                <w:color w:val="000000"/>
                <w:szCs w:val="21"/>
              </w:rPr>
              <w:t>t/a</w:t>
            </w:r>
          </w:p>
        </w:tc>
        <w:tc>
          <w:tcPr>
            <w:tcW w:w="1286" w:type="dxa"/>
            <w:vAlign w:val="center"/>
          </w:tcPr>
          <w:p w14:paraId="6925D820" w14:textId="2403C003" w:rsidR="002E008E" w:rsidRDefault="002E008E" w:rsidP="002E008E">
            <w:pPr>
              <w:snapToGrid w:val="0"/>
              <w:ind w:leftChars="-50" w:left="-105" w:rightChars="-50" w:right="-105"/>
              <w:jc w:val="center"/>
              <w:rPr>
                <w:color w:val="000000"/>
                <w:szCs w:val="21"/>
              </w:rPr>
            </w:pPr>
            <w:r>
              <w:rPr>
                <w:color w:val="000000"/>
                <w:szCs w:val="21"/>
              </w:rPr>
              <w:t>+</w:t>
            </w:r>
            <w:r w:rsidR="008C7B5E" w:rsidRPr="008C7B5E">
              <w:rPr>
                <w:color w:val="000000"/>
                <w:szCs w:val="21"/>
              </w:rPr>
              <w:t>0.</w:t>
            </w:r>
            <w:r w:rsidR="00274945">
              <w:rPr>
                <w:color w:val="000000"/>
                <w:szCs w:val="21"/>
              </w:rPr>
              <w:t>1</w:t>
            </w:r>
            <w:r w:rsidR="008C7B5E" w:rsidRPr="008C7B5E">
              <w:rPr>
                <w:color w:val="000000"/>
                <w:szCs w:val="21"/>
              </w:rPr>
              <w:t>t/a</w:t>
            </w:r>
          </w:p>
        </w:tc>
      </w:tr>
      <w:tr w:rsidR="00274945" w14:paraId="62BD0340" w14:textId="77777777">
        <w:trPr>
          <w:trHeight w:val="482"/>
        </w:trPr>
        <w:tc>
          <w:tcPr>
            <w:tcW w:w="1162" w:type="dxa"/>
            <w:vMerge/>
            <w:vAlign w:val="center"/>
          </w:tcPr>
          <w:p w14:paraId="4C21EE5E" w14:textId="77777777" w:rsidR="00274945" w:rsidRDefault="00274945" w:rsidP="00274945">
            <w:pPr>
              <w:pStyle w:val="affe"/>
              <w:spacing w:beforeLines="0" w:afterLines="0" w:line="240" w:lineRule="auto"/>
              <w:rPr>
                <w:rFonts w:ascii="Times New Roman" w:cs="宋体"/>
                <w:snapToGrid w:val="0"/>
                <w:color w:val="000000"/>
                <w:kern w:val="21"/>
                <w:szCs w:val="21"/>
              </w:rPr>
            </w:pPr>
          </w:p>
        </w:tc>
        <w:tc>
          <w:tcPr>
            <w:tcW w:w="1560" w:type="dxa"/>
            <w:vAlign w:val="center"/>
          </w:tcPr>
          <w:p w14:paraId="4CC26217" w14:textId="441482CA" w:rsidR="00274945" w:rsidRDefault="00274945" w:rsidP="00274945">
            <w:pPr>
              <w:snapToGrid w:val="0"/>
              <w:ind w:leftChars="-50" w:left="-105" w:rightChars="-50" w:right="-105"/>
              <w:jc w:val="center"/>
              <w:rPr>
                <w:szCs w:val="21"/>
              </w:rPr>
            </w:pPr>
            <w:r w:rsidRPr="00274945">
              <w:rPr>
                <w:rFonts w:hint="eastAsia"/>
                <w:szCs w:val="21"/>
              </w:rPr>
              <w:t>废切削液</w:t>
            </w:r>
          </w:p>
        </w:tc>
        <w:tc>
          <w:tcPr>
            <w:tcW w:w="1701" w:type="dxa"/>
            <w:vAlign w:val="center"/>
          </w:tcPr>
          <w:p w14:paraId="5839F34E" w14:textId="349D3A31" w:rsidR="00274945" w:rsidRDefault="00274945" w:rsidP="00274945">
            <w:pPr>
              <w:snapToGrid w:val="0"/>
              <w:ind w:leftChars="-50" w:left="-105" w:rightChars="-50" w:right="-105"/>
              <w:jc w:val="center"/>
              <w:rPr>
                <w:color w:val="000000"/>
                <w:szCs w:val="21"/>
              </w:rPr>
            </w:pPr>
            <w:r>
              <w:rPr>
                <w:rFonts w:hint="eastAsia"/>
                <w:color w:val="000000"/>
                <w:szCs w:val="21"/>
              </w:rPr>
              <w:t>0</w:t>
            </w:r>
          </w:p>
        </w:tc>
        <w:tc>
          <w:tcPr>
            <w:tcW w:w="1417" w:type="dxa"/>
            <w:vAlign w:val="center"/>
          </w:tcPr>
          <w:p w14:paraId="4237E734" w14:textId="0ECE43B8" w:rsidR="00274945" w:rsidRDefault="00274945" w:rsidP="00274945">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75AD96FF" w14:textId="1A089C20" w:rsidR="00274945" w:rsidRDefault="00274945" w:rsidP="00274945">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1F869E10" w14:textId="6DEB1AB6" w:rsidR="00274945" w:rsidRPr="008C7B5E" w:rsidRDefault="00274945" w:rsidP="00274945">
            <w:pPr>
              <w:snapToGrid w:val="0"/>
              <w:ind w:leftChars="-50" w:left="-105" w:rightChars="-50" w:right="-105"/>
              <w:jc w:val="center"/>
              <w:rPr>
                <w:color w:val="000000"/>
                <w:szCs w:val="21"/>
              </w:rPr>
            </w:pPr>
            <w:r w:rsidRPr="008C7B5E">
              <w:rPr>
                <w:color w:val="000000"/>
                <w:szCs w:val="21"/>
              </w:rPr>
              <w:t>0.</w:t>
            </w:r>
            <w:r>
              <w:rPr>
                <w:color w:val="000000"/>
                <w:szCs w:val="21"/>
              </w:rPr>
              <w:t>2</w:t>
            </w:r>
            <w:r w:rsidRPr="008C7B5E">
              <w:rPr>
                <w:color w:val="000000"/>
                <w:szCs w:val="21"/>
              </w:rPr>
              <w:t>t/a</w:t>
            </w:r>
          </w:p>
        </w:tc>
        <w:tc>
          <w:tcPr>
            <w:tcW w:w="1418" w:type="dxa"/>
            <w:vAlign w:val="center"/>
          </w:tcPr>
          <w:p w14:paraId="0A6A952C" w14:textId="3884FE02" w:rsidR="00274945" w:rsidRDefault="00274945" w:rsidP="00274945">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35E965CB" w14:textId="58E3A4E6" w:rsidR="00274945" w:rsidRPr="008C7B5E" w:rsidRDefault="00274945" w:rsidP="00274945">
            <w:pPr>
              <w:snapToGrid w:val="0"/>
              <w:ind w:leftChars="-50" w:left="-105" w:rightChars="-50" w:right="-105"/>
              <w:jc w:val="center"/>
              <w:rPr>
                <w:color w:val="000000"/>
                <w:szCs w:val="21"/>
              </w:rPr>
            </w:pPr>
            <w:r w:rsidRPr="008C7B5E">
              <w:rPr>
                <w:color w:val="000000"/>
                <w:szCs w:val="21"/>
              </w:rPr>
              <w:t>0.</w:t>
            </w:r>
            <w:r>
              <w:rPr>
                <w:color w:val="000000"/>
                <w:szCs w:val="21"/>
              </w:rPr>
              <w:t>2</w:t>
            </w:r>
            <w:r w:rsidRPr="008C7B5E">
              <w:rPr>
                <w:color w:val="000000"/>
                <w:szCs w:val="21"/>
              </w:rPr>
              <w:t>t/a</w:t>
            </w:r>
          </w:p>
        </w:tc>
        <w:tc>
          <w:tcPr>
            <w:tcW w:w="1286" w:type="dxa"/>
            <w:vAlign w:val="center"/>
          </w:tcPr>
          <w:p w14:paraId="55F2E80C" w14:textId="37A6A1EE" w:rsidR="00274945" w:rsidRDefault="00274945" w:rsidP="00274945">
            <w:pPr>
              <w:snapToGrid w:val="0"/>
              <w:ind w:leftChars="-50" w:left="-105" w:rightChars="-50" w:right="-105"/>
              <w:jc w:val="center"/>
              <w:rPr>
                <w:color w:val="000000"/>
                <w:szCs w:val="21"/>
              </w:rPr>
            </w:pPr>
            <w:r>
              <w:rPr>
                <w:color w:val="000000"/>
                <w:szCs w:val="21"/>
              </w:rPr>
              <w:t>+</w:t>
            </w:r>
            <w:r w:rsidRPr="008C7B5E">
              <w:rPr>
                <w:color w:val="000000"/>
                <w:szCs w:val="21"/>
              </w:rPr>
              <w:t>0.</w:t>
            </w:r>
            <w:r>
              <w:rPr>
                <w:color w:val="000000"/>
                <w:szCs w:val="21"/>
              </w:rPr>
              <w:t>2</w:t>
            </w:r>
            <w:r w:rsidRPr="008C7B5E">
              <w:rPr>
                <w:color w:val="000000"/>
                <w:szCs w:val="21"/>
              </w:rPr>
              <w:t>t/a</w:t>
            </w:r>
          </w:p>
        </w:tc>
      </w:tr>
      <w:tr w:rsidR="00274945" w14:paraId="275C801D" w14:textId="77777777">
        <w:trPr>
          <w:trHeight w:val="482"/>
        </w:trPr>
        <w:tc>
          <w:tcPr>
            <w:tcW w:w="1162" w:type="dxa"/>
            <w:vMerge/>
            <w:vAlign w:val="center"/>
          </w:tcPr>
          <w:p w14:paraId="1CE0197C" w14:textId="77777777" w:rsidR="00274945" w:rsidRDefault="00274945" w:rsidP="00274945">
            <w:pPr>
              <w:pStyle w:val="affe"/>
              <w:spacing w:beforeLines="0" w:afterLines="0" w:line="240" w:lineRule="auto"/>
              <w:rPr>
                <w:rFonts w:ascii="Times New Roman" w:cs="宋体"/>
                <w:snapToGrid w:val="0"/>
                <w:color w:val="000000"/>
                <w:kern w:val="21"/>
                <w:szCs w:val="21"/>
              </w:rPr>
            </w:pPr>
          </w:p>
        </w:tc>
        <w:tc>
          <w:tcPr>
            <w:tcW w:w="1560" w:type="dxa"/>
            <w:vAlign w:val="center"/>
          </w:tcPr>
          <w:p w14:paraId="5C3E5BDF" w14:textId="6B5A766D" w:rsidR="00274945" w:rsidRDefault="00274945" w:rsidP="00274945">
            <w:pPr>
              <w:snapToGrid w:val="0"/>
              <w:ind w:leftChars="-50" w:left="-105" w:rightChars="-50" w:right="-105"/>
              <w:jc w:val="center"/>
              <w:rPr>
                <w:szCs w:val="21"/>
              </w:rPr>
            </w:pPr>
            <w:r w:rsidRPr="00274945">
              <w:rPr>
                <w:rFonts w:hint="eastAsia"/>
                <w:szCs w:val="21"/>
              </w:rPr>
              <w:t>废除油剂</w:t>
            </w:r>
          </w:p>
        </w:tc>
        <w:tc>
          <w:tcPr>
            <w:tcW w:w="1701" w:type="dxa"/>
            <w:vAlign w:val="center"/>
          </w:tcPr>
          <w:p w14:paraId="5F577232" w14:textId="0435A36B" w:rsidR="00274945" w:rsidRDefault="00274945" w:rsidP="00274945">
            <w:pPr>
              <w:snapToGrid w:val="0"/>
              <w:ind w:leftChars="-50" w:left="-105" w:rightChars="-50" w:right="-105"/>
              <w:jc w:val="center"/>
              <w:rPr>
                <w:color w:val="000000"/>
                <w:szCs w:val="21"/>
              </w:rPr>
            </w:pPr>
            <w:r>
              <w:rPr>
                <w:rFonts w:hint="eastAsia"/>
                <w:color w:val="000000"/>
                <w:szCs w:val="21"/>
              </w:rPr>
              <w:t>0</w:t>
            </w:r>
          </w:p>
        </w:tc>
        <w:tc>
          <w:tcPr>
            <w:tcW w:w="1417" w:type="dxa"/>
            <w:vAlign w:val="center"/>
          </w:tcPr>
          <w:p w14:paraId="38C4CF7E" w14:textId="18CB02EF" w:rsidR="00274945" w:rsidRDefault="00274945" w:rsidP="00274945">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7158DAC1" w14:textId="3F3C541B" w:rsidR="00274945" w:rsidRDefault="00274945" w:rsidP="00274945">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78CD10FA" w14:textId="34DD2218" w:rsidR="00274945" w:rsidRPr="008C7B5E" w:rsidRDefault="00274945" w:rsidP="00274945">
            <w:pPr>
              <w:snapToGrid w:val="0"/>
              <w:ind w:leftChars="-50" w:left="-105" w:rightChars="-50" w:right="-105"/>
              <w:jc w:val="center"/>
              <w:rPr>
                <w:color w:val="000000"/>
                <w:szCs w:val="21"/>
              </w:rPr>
            </w:pPr>
            <w:r w:rsidRPr="008C7B5E">
              <w:rPr>
                <w:color w:val="000000"/>
                <w:szCs w:val="21"/>
              </w:rPr>
              <w:t>0.</w:t>
            </w:r>
            <w:r>
              <w:rPr>
                <w:color w:val="000000"/>
                <w:szCs w:val="21"/>
              </w:rPr>
              <w:t>3</w:t>
            </w:r>
            <w:r w:rsidRPr="008C7B5E">
              <w:rPr>
                <w:color w:val="000000"/>
                <w:szCs w:val="21"/>
              </w:rPr>
              <w:t>t/a</w:t>
            </w:r>
          </w:p>
        </w:tc>
        <w:tc>
          <w:tcPr>
            <w:tcW w:w="1418" w:type="dxa"/>
            <w:vAlign w:val="center"/>
          </w:tcPr>
          <w:p w14:paraId="6E113231" w14:textId="4C9DAE83" w:rsidR="00274945" w:rsidRDefault="00274945" w:rsidP="00274945">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24BF66E2" w14:textId="60C688D0" w:rsidR="00274945" w:rsidRPr="008C7B5E" w:rsidRDefault="00274945" w:rsidP="00274945">
            <w:pPr>
              <w:snapToGrid w:val="0"/>
              <w:ind w:leftChars="-50" w:left="-105" w:rightChars="-50" w:right="-105"/>
              <w:jc w:val="center"/>
              <w:rPr>
                <w:color w:val="000000"/>
                <w:szCs w:val="21"/>
              </w:rPr>
            </w:pPr>
            <w:r w:rsidRPr="008C7B5E">
              <w:rPr>
                <w:color w:val="000000"/>
                <w:szCs w:val="21"/>
              </w:rPr>
              <w:t>0.</w:t>
            </w:r>
            <w:r>
              <w:rPr>
                <w:color w:val="000000"/>
                <w:szCs w:val="21"/>
              </w:rPr>
              <w:t>3</w:t>
            </w:r>
            <w:r w:rsidRPr="008C7B5E">
              <w:rPr>
                <w:color w:val="000000"/>
                <w:szCs w:val="21"/>
              </w:rPr>
              <w:t>t/a</w:t>
            </w:r>
          </w:p>
        </w:tc>
        <w:tc>
          <w:tcPr>
            <w:tcW w:w="1286" w:type="dxa"/>
            <w:vAlign w:val="center"/>
          </w:tcPr>
          <w:p w14:paraId="5DDAA0ED" w14:textId="0BF53981" w:rsidR="00274945" w:rsidRDefault="00274945" w:rsidP="00274945">
            <w:pPr>
              <w:snapToGrid w:val="0"/>
              <w:ind w:leftChars="-50" w:left="-105" w:rightChars="-50" w:right="-105"/>
              <w:jc w:val="center"/>
              <w:rPr>
                <w:color w:val="000000"/>
                <w:szCs w:val="21"/>
              </w:rPr>
            </w:pPr>
            <w:r>
              <w:rPr>
                <w:color w:val="000000"/>
                <w:szCs w:val="21"/>
              </w:rPr>
              <w:t>+</w:t>
            </w:r>
            <w:r w:rsidRPr="008C7B5E">
              <w:rPr>
                <w:color w:val="000000"/>
                <w:szCs w:val="21"/>
              </w:rPr>
              <w:t>0.</w:t>
            </w:r>
            <w:r>
              <w:rPr>
                <w:color w:val="000000"/>
                <w:szCs w:val="21"/>
              </w:rPr>
              <w:t>3</w:t>
            </w:r>
            <w:r w:rsidRPr="008C7B5E">
              <w:rPr>
                <w:color w:val="000000"/>
                <w:szCs w:val="21"/>
              </w:rPr>
              <w:t>t/a</w:t>
            </w:r>
          </w:p>
        </w:tc>
      </w:tr>
      <w:tr w:rsidR="002E008E" w14:paraId="795437BA" w14:textId="77777777">
        <w:trPr>
          <w:trHeight w:val="482"/>
        </w:trPr>
        <w:tc>
          <w:tcPr>
            <w:tcW w:w="1162" w:type="dxa"/>
            <w:vMerge/>
            <w:vAlign w:val="center"/>
          </w:tcPr>
          <w:p w14:paraId="62243B79" w14:textId="77777777" w:rsidR="002E008E" w:rsidRDefault="002E008E" w:rsidP="002E008E">
            <w:pPr>
              <w:pStyle w:val="affe"/>
              <w:spacing w:beforeLines="0" w:afterLines="0" w:line="240" w:lineRule="auto"/>
              <w:rPr>
                <w:rFonts w:ascii="Times New Roman" w:cs="宋体"/>
                <w:snapToGrid w:val="0"/>
                <w:color w:val="000000"/>
                <w:kern w:val="21"/>
                <w:szCs w:val="21"/>
              </w:rPr>
            </w:pPr>
          </w:p>
        </w:tc>
        <w:tc>
          <w:tcPr>
            <w:tcW w:w="1560" w:type="dxa"/>
            <w:vAlign w:val="center"/>
          </w:tcPr>
          <w:p w14:paraId="230A7F2E" w14:textId="4E1DF9E1" w:rsidR="002E008E" w:rsidRDefault="00960541" w:rsidP="002E008E">
            <w:pPr>
              <w:snapToGrid w:val="0"/>
              <w:ind w:leftChars="-50" w:left="-105" w:rightChars="-50" w:right="-105"/>
              <w:jc w:val="center"/>
              <w:rPr>
                <w:color w:val="000000"/>
                <w:szCs w:val="21"/>
              </w:rPr>
            </w:pPr>
            <w:r>
              <w:rPr>
                <w:color w:val="000000"/>
                <w:szCs w:val="21"/>
              </w:rPr>
              <w:t>废含油抹布</w:t>
            </w:r>
            <w:r>
              <w:rPr>
                <w:rFonts w:hint="eastAsia"/>
                <w:color w:val="000000"/>
                <w:szCs w:val="21"/>
              </w:rPr>
              <w:t>、</w:t>
            </w:r>
            <w:r>
              <w:rPr>
                <w:color w:val="000000"/>
                <w:szCs w:val="21"/>
              </w:rPr>
              <w:t>手套</w:t>
            </w:r>
          </w:p>
        </w:tc>
        <w:tc>
          <w:tcPr>
            <w:tcW w:w="1701" w:type="dxa"/>
            <w:vAlign w:val="center"/>
          </w:tcPr>
          <w:p w14:paraId="64BDC29A" w14:textId="03ABB0DC" w:rsidR="002E008E" w:rsidRDefault="002E008E" w:rsidP="002E008E">
            <w:pPr>
              <w:snapToGrid w:val="0"/>
              <w:ind w:leftChars="-50" w:left="-105" w:rightChars="-50" w:right="-105"/>
              <w:jc w:val="center"/>
              <w:rPr>
                <w:color w:val="000000"/>
                <w:szCs w:val="21"/>
              </w:rPr>
            </w:pPr>
            <w:r>
              <w:rPr>
                <w:rFonts w:hint="eastAsia"/>
                <w:color w:val="000000"/>
                <w:szCs w:val="21"/>
              </w:rPr>
              <w:t>0</w:t>
            </w:r>
          </w:p>
        </w:tc>
        <w:tc>
          <w:tcPr>
            <w:tcW w:w="1417" w:type="dxa"/>
            <w:vAlign w:val="center"/>
          </w:tcPr>
          <w:p w14:paraId="5EDF854E" w14:textId="6CACAA28"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14:paraId="4009E8BD" w14:textId="3708B040"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984" w:type="dxa"/>
            <w:vAlign w:val="center"/>
          </w:tcPr>
          <w:p w14:paraId="5732679C" w14:textId="29BF897E" w:rsidR="002E008E" w:rsidRPr="00384DEE" w:rsidRDefault="002E008E" w:rsidP="002E008E">
            <w:pPr>
              <w:snapToGrid w:val="0"/>
              <w:ind w:leftChars="-50" w:left="-105" w:rightChars="-50" w:right="-105"/>
              <w:jc w:val="center"/>
              <w:rPr>
                <w:color w:val="000000"/>
                <w:szCs w:val="21"/>
              </w:rPr>
            </w:pPr>
            <w:r w:rsidRPr="00384DEE">
              <w:rPr>
                <w:rFonts w:hint="eastAsia"/>
                <w:color w:val="000000"/>
                <w:szCs w:val="21"/>
              </w:rPr>
              <w:t>0</w:t>
            </w:r>
            <w:r w:rsidRPr="00384DEE">
              <w:rPr>
                <w:color w:val="000000"/>
                <w:szCs w:val="21"/>
              </w:rPr>
              <w:t>.</w:t>
            </w:r>
            <w:r w:rsidR="00960541">
              <w:rPr>
                <w:color w:val="000000"/>
                <w:szCs w:val="21"/>
              </w:rPr>
              <w:t>02</w:t>
            </w:r>
            <w:r w:rsidRPr="00384DEE">
              <w:rPr>
                <w:color w:val="000000"/>
                <w:szCs w:val="21"/>
              </w:rPr>
              <w:t>t/a</w:t>
            </w:r>
          </w:p>
        </w:tc>
        <w:tc>
          <w:tcPr>
            <w:tcW w:w="1418" w:type="dxa"/>
            <w:vAlign w:val="center"/>
          </w:tcPr>
          <w:p w14:paraId="43BDBA6A" w14:textId="6FB3E0FB" w:rsidR="002E008E" w:rsidRDefault="002E008E" w:rsidP="002E008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14:paraId="60A5602E" w14:textId="3CD69403" w:rsidR="002E008E" w:rsidRDefault="00960541" w:rsidP="002E008E">
            <w:pPr>
              <w:snapToGrid w:val="0"/>
              <w:ind w:leftChars="-50" w:left="-105" w:rightChars="-50" w:right="-105"/>
              <w:jc w:val="center"/>
              <w:rPr>
                <w:color w:val="000000"/>
                <w:szCs w:val="21"/>
              </w:rPr>
            </w:pPr>
            <w:r w:rsidRPr="00384DEE">
              <w:rPr>
                <w:rFonts w:hint="eastAsia"/>
                <w:color w:val="000000"/>
                <w:szCs w:val="21"/>
              </w:rPr>
              <w:t>0</w:t>
            </w:r>
            <w:r w:rsidRPr="00384DEE">
              <w:rPr>
                <w:color w:val="000000"/>
                <w:szCs w:val="21"/>
              </w:rPr>
              <w:t>.</w:t>
            </w:r>
            <w:r>
              <w:rPr>
                <w:color w:val="000000"/>
                <w:szCs w:val="21"/>
              </w:rPr>
              <w:t>02</w:t>
            </w:r>
            <w:r w:rsidRPr="00384DEE">
              <w:rPr>
                <w:color w:val="000000"/>
                <w:szCs w:val="21"/>
              </w:rPr>
              <w:t>t/a</w:t>
            </w:r>
          </w:p>
        </w:tc>
        <w:tc>
          <w:tcPr>
            <w:tcW w:w="1286" w:type="dxa"/>
            <w:vAlign w:val="center"/>
          </w:tcPr>
          <w:p w14:paraId="43679F39" w14:textId="047E46F7" w:rsidR="002E008E" w:rsidRDefault="002E008E" w:rsidP="002E008E">
            <w:pPr>
              <w:snapToGrid w:val="0"/>
              <w:ind w:leftChars="-50" w:left="-105" w:rightChars="-50" w:right="-105"/>
              <w:jc w:val="center"/>
              <w:rPr>
                <w:color w:val="000000"/>
                <w:szCs w:val="21"/>
              </w:rPr>
            </w:pPr>
            <w:r>
              <w:rPr>
                <w:color w:val="000000"/>
                <w:szCs w:val="21"/>
              </w:rPr>
              <w:t>+</w:t>
            </w:r>
            <w:r w:rsidR="00960541" w:rsidRPr="00384DEE">
              <w:rPr>
                <w:rFonts w:hint="eastAsia"/>
                <w:color w:val="000000"/>
                <w:szCs w:val="21"/>
              </w:rPr>
              <w:t>0</w:t>
            </w:r>
            <w:r w:rsidR="00960541" w:rsidRPr="00384DEE">
              <w:rPr>
                <w:color w:val="000000"/>
                <w:szCs w:val="21"/>
              </w:rPr>
              <w:t>.</w:t>
            </w:r>
            <w:r w:rsidR="00960541">
              <w:rPr>
                <w:color w:val="000000"/>
                <w:szCs w:val="21"/>
              </w:rPr>
              <w:t>02</w:t>
            </w:r>
            <w:r w:rsidR="00960541" w:rsidRPr="00384DEE">
              <w:rPr>
                <w:color w:val="000000"/>
                <w:szCs w:val="21"/>
              </w:rPr>
              <w:t>t/a</w:t>
            </w:r>
          </w:p>
        </w:tc>
      </w:tr>
    </w:tbl>
    <w:p w14:paraId="3AD19AC0" w14:textId="77777777" w:rsidR="008A2513" w:rsidRDefault="00B42508">
      <w:pPr>
        <w:pStyle w:val="affe"/>
        <w:spacing w:beforeLines="80" w:before="192" w:after="24"/>
        <w:jc w:val="left"/>
        <w:rPr>
          <w:rFonts w:ascii="Times New Roman"/>
          <w:color w:val="000000"/>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hint="eastAsia"/>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hint="eastAsia"/>
          <w:color w:val="000000"/>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ascii="Times New Roman" w:hint="eastAsia"/>
          <w:color w:val="000000"/>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ascii="Times New Roman" w:hint="eastAsia"/>
          <w:color w:val="000000"/>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ascii="Times New Roman" w:hint="eastAsia"/>
          <w:color w:val="000000"/>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ascii="Times New Roman" w:hint="eastAsia"/>
          <w:color w:val="000000"/>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hint="eastAsia"/>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hint="eastAsia"/>
          <w:color w:val="000000"/>
          <w:szCs w:val="21"/>
        </w:rPr>
        <w:t>①</w:t>
      </w:r>
      <w:r>
        <w:rPr>
          <w:rFonts w:ascii="Times New Roman"/>
          <w:snapToGrid w:val="0"/>
          <w:color w:val="000000"/>
          <w:spacing w:val="-6"/>
          <w:kern w:val="21"/>
          <w:szCs w:val="21"/>
        </w:rPr>
        <w:fldChar w:fldCharType="end"/>
      </w:r>
    </w:p>
    <w:p w14:paraId="162A8B73" w14:textId="77777777" w:rsidR="008A2513" w:rsidRDefault="008A2513"/>
    <w:p w14:paraId="79346A21" w14:textId="77777777" w:rsidR="008A2513" w:rsidRDefault="008A2513"/>
    <w:p w14:paraId="6AD86C65" w14:textId="77777777" w:rsidR="008A2513" w:rsidRDefault="008A2513"/>
    <w:p w14:paraId="0BC35B00" w14:textId="77777777" w:rsidR="008A2513" w:rsidRDefault="008A2513"/>
    <w:p w14:paraId="6086CFA9" w14:textId="77777777" w:rsidR="008A2513" w:rsidRDefault="008A2513"/>
    <w:p w14:paraId="2ED97D3B" w14:textId="77777777" w:rsidR="008A2513" w:rsidRDefault="008A2513"/>
    <w:p w14:paraId="68A61D6B" w14:textId="77777777" w:rsidR="008A2513" w:rsidRDefault="008A2513"/>
    <w:p w14:paraId="316C3B3E" w14:textId="77777777" w:rsidR="008A2513" w:rsidRDefault="008A2513">
      <w:pPr>
        <w:tabs>
          <w:tab w:val="left" w:pos="3912"/>
        </w:tabs>
      </w:pPr>
    </w:p>
    <w:p w14:paraId="2029977C" w14:textId="77777777" w:rsidR="008A2513" w:rsidRDefault="008A2513"/>
    <w:p w14:paraId="76A54157" w14:textId="77777777" w:rsidR="008A2513" w:rsidRDefault="008A2513"/>
    <w:p w14:paraId="3CC8A9E1" w14:textId="77777777" w:rsidR="008A2513" w:rsidRDefault="008A2513"/>
    <w:p w14:paraId="7929FF91" w14:textId="77777777" w:rsidR="008A2513" w:rsidRDefault="008A2513"/>
    <w:p w14:paraId="5B3E4DEB" w14:textId="6E380689" w:rsidR="008A2513" w:rsidRDefault="008A2513"/>
    <w:p w14:paraId="765F9ED1" w14:textId="4D5CAB3D" w:rsidR="00CC2FD4" w:rsidRDefault="00CC2FD4"/>
    <w:p w14:paraId="772231FA" w14:textId="77777777" w:rsidR="00CC2FD4" w:rsidRDefault="00CC2FD4"/>
    <w:p w14:paraId="00400E1C" w14:textId="77777777" w:rsidR="008A2513" w:rsidRDefault="008A2513"/>
    <w:p w14:paraId="346A0491" w14:textId="77777777" w:rsidR="008A2513" w:rsidRDefault="008A2513"/>
    <w:p w14:paraId="623DF196" w14:textId="77777777" w:rsidR="008A2513" w:rsidRDefault="008A2513"/>
    <w:p w14:paraId="7D69F795" w14:textId="77777777" w:rsidR="008A2513" w:rsidRDefault="008A2513"/>
    <w:p w14:paraId="654C0524" w14:textId="77777777" w:rsidR="008A2513" w:rsidRDefault="008A2513"/>
    <w:p w14:paraId="22E8C04C" w14:textId="77777777" w:rsidR="00CC2FD4" w:rsidRDefault="00CC2FD4">
      <w:pPr>
        <w:sectPr w:rsidR="00CC2FD4">
          <w:footerReference w:type="default" r:id="rId19"/>
          <w:pgSz w:w="16838" w:h="11906" w:orient="landscape"/>
          <w:pgMar w:top="1701" w:right="1531" w:bottom="1701" w:left="1531" w:header="851" w:footer="851" w:gutter="0"/>
          <w:cols w:space="720"/>
          <w:docGrid w:linePitch="312"/>
        </w:sectPr>
      </w:pPr>
    </w:p>
    <w:tbl>
      <w:tblPr>
        <w:tblW w:w="90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060"/>
      </w:tblGrid>
      <w:tr w:rsidR="008A2513" w14:paraId="57E443A1" w14:textId="77777777">
        <w:trPr>
          <w:trHeight w:val="5265"/>
        </w:trPr>
        <w:tc>
          <w:tcPr>
            <w:tcW w:w="9060" w:type="dxa"/>
          </w:tcPr>
          <w:p w14:paraId="7B672A09" w14:textId="77777777" w:rsidR="008A2513" w:rsidRDefault="00B42508">
            <w:pPr>
              <w:spacing w:line="400" w:lineRule="exact"/>
              <w:ind w:right="113"/>
              <w:rPr>
                <w:kern w:val="24"/>
                <w:sz w:val="28"/>
              </w:rPr>
            </w:pPr>
            <w:r>
              <w:rPr>
                <w:sz w:val="28"/>
              </w:rPr>
              <w:lastRenderedPageBreak/>
              <w:t>预审意见：</w:t>
            </w:r>
          </w:p>
          <w:p w14:paraId="3FC4957A" w14:textId="77777777" w:rsidR="008A2513" w:rsidRDefault="008A2513">
            <w:pPr>
              <w:spacing w:before="120" w:line="400" w:lineRule="exact"/>
              <w:ind w:left="113" w:right="113"/>
              <w:rPr>
                <w:kern w:val="24"/>
                <w:sz w:val="28"/>
              </w:rPr>
            </w:pPr>
          </w:p>
          <w:p w14:paraId="73A74D0C" w14:textId="77777777" w:rsidR="008A2513" w:rsidRDefault="008A2513">
            <w:pPr>
              <w:spacing w:before="120" w:line="400" w:lineRule="exact"/>
              <w:ind w:right="113"/>
              <w:rPr>
                <w:kern w:val="24"/>
                <w:sz w:val="28"/>
              </w:rPr>
            </w:pPr>
          </w:p>
          <w:p w14:paraId="7443BC7E" w14:textId="77777777" w:rsidR="008A2513" w:rsidRDefault="008A2513">
            <w:pPr>
              <w:spacing w:before="120" w:line="400" w:lineRule="exact"/>
              <w:ind w:left="113" w:right="113"/>
              <w:rPr>
                <w:kern w:val="24"/>
                <w:sz w:val="28"/>
              </w:rPr>
            </w:pPr>
          </w:p>
          <w:p w14:paraId="65A326C8" w14:textId="77777777" w:rsidR="008A2513" w:rsidRDefault="008A2513">
            <w:pPr>
              <w:spacing w:before="120" w:line="400" w:lineRule="exact"/>
              <w:ind w:left="113" w:right="113"/>
              <w:rPr>
                <w:kern w:val="24"/>
                <w:sz w:val="28"/>
              </w:rPr>
            </w:pPr>
          </w:p>
          <w:p w14:paraId="3F13ADFC" w14:textId="77777777" w:rsidR="008A2513" w:rsidRDefault="008A2513">
            <w:pPr>
              <w:spacing w:before="120" w:line="400" w:lineRule="exact"/>
              <w:ind w:left="113" w:right="113"/>
              <w:rPr>
                <w:kern w:val="24"/>
                <w:sz w:val="28"/>
              </w:rPr>
            </w:pPr>
          </w:p>
          <w:p w14:paraId="71066287" w14:textId="77777777" w:rsidR="008A2513" w:rsidRDefault="008A2513">
            <w:pPr>
              <w:spacing w:before="120" w:line="400" w:lineRule="exact"/>
              <w:ind w:left="113" w:right="113"/>
              <w:rPr>
                <w:kern w:val="24"/>
                <w:sz w:val="28"/>
              </w:rPr>
            </w:pPr>
          </w:p>
          <w:p w14:paraId="1CFEC7E9" w14:textId="77777777" w:rsidR="008A2513" w:rsidRDefault="00B42508">
            <w:pPr>
              <w:spacing w:before="120" w:line="400" w:lineRule="exact"/>
              <w:ind w:left="113" w:right="113"/>
              <w:rPr>
                <w:kern w:val="24"/>
                <w:sz w:val="28"/>
              </w:rPr>
            </w:pPr>
            <w:r>
              <w:t xml:space="preserve">                                                     </w:t>
            </w:r>
            <w:r>
              <w:rPr>
                <w:sz w:val="28"/>
              </w:rPr>
              <w:t xml:space="preserve"> </w:t>
            </w:r>
            <w:r>
              <w:rPr>
                <w:sz w:val="28"/>
              </w:rPr>
              <w:t>公</w:t>
            </w:r>
            <w:r>
              <w:rPr>
                <w:rFonts w:hint="eastAsia"/>
                <w:sz w:val="28"/>
              </w:rPr>
              <w:t xml:space="preserve"> </w:t>
            </w:r>
            <w:r>
              <w:rPr>
                <w:sz w:val="28"/>
              </w:rPr>
              <w:t xml:space="preserve"> </w:t>
            </w:r>
            <w:r>
              <w:rPr>
                <w:sz w:val="28"/>
              </w:rPr>
              <w:t>章</w:t>
            </w:r>
          </w:p>
          <w:p w14:paraId="7547FAA7" w14:textId="77777777" w:rsidR="008A2513" w:rsidRDefault="008A2513">
            <w:pPr>
              <w:spacing w:before="120" w:line="400" w:lineRule="exact"/>
              <w:ind w:left="113" w:right="113"/>
              <w:rPr>
                <w:kern w:val="24"/>
                <w:sz w:val="28"/>
              </w:rPr>
            </w:pPr>
          </w:p>
          <w:p w14:paraId="6567BDAB" w14:textId="77777777" w:rsidR="008A2513" w:rsidRDefault="00B42508">
            <w:pPr>
              <w:spacing w:line="400" w:lineRule="exact"/>
              <w:ind w:firstLineChars="500" w:firstLine="1400"/>
              <w:jc w:val="left"/>
              <w:rPr>
                <w:rFonts w:eastAsia="黑体"/>
                <w:sz w:val="28"/>
                <w:szCs w:val="28"/>
              </w:rPr>
            </w:pPr>
            <w:r>
              <w:rPr>
                <w:sz w:val="28"/>
              </w:rPr>
              <w:t>经办人</w:t>
            </w:r>
            <w:r>
              <w:rPr>
                <w:sz w:val="28"/>
              </w:rPr>
              <w:t xml:space="preserve">                             </w:t>
            </w:r>
            <w:r>
              <w:rPr>
                <w:sz w:val="28"/>
              </w:rPr>
              <w:t>年</w:t>
            </w:r>
            <w:r>
              <w:rPr>
                <w:sz w:val="28"/>
              </w:rPr>
              <w:t xml:space="preserve">    </w:t>
            </w:r>
            <w:r>
              <w:rPr>
                <w:sz w:val="28"/>
              </w:rPr>
              <w:t>月</w:t>
            </w:r>
            <w:r>
              <w:rPr>
                <w:sz w:val="28"/>
              </w:rPr>
              <w:t xml:space="preserve">    </w:t>
            </w:r>
            <w:r>
              <w:rPr>
                <w:sz w:val="28"/>
              </w:rPr>
              <w:t>日</w:t>
            </w:r>
          </w:p>
        </w:tc>
      </w:tr>
      <w:tr w:rsidR="008A2513" w14:paraId="4F5AA4F6" w14:textId="77777777">
        <w:trPr>
          <w:trHeight w:val="5732"/>
        </w:trPr>
        <w:tc>
          <w:tcPr>
            <w:tcW w:w="9060" w:type="dxa"/>
          </w:tcPr>
          <w:p w14:paraId="6B0350A7" w14:textId="77777777" w:rsidR="008A2513" w:rsidRDefault="00B42508">
            <w:pPr>
              <w:spacing w:line="400" w:lineRule="exact"/>
              <w:ind w:right="113"/>
              <w:rPr>
                <w:kern w:val="24"/>
                <w:sz w:val="28"/>
              </w:rPr>
            </w:pPr>
            <w:r>
              <w:rPr>
                <w:sz w:val="28"/>
              </w:rPr>
              <w:t>下一级环境保护行政主管部门审查意见：</w:t>
            </w:r>
          </w:p>
          <w:p w14:paraId="7939F659" w14:textId="77777777" w:rsidR="008A2513" w:rsidRDefault="008A2513">
            <w:pPr>
              <w:spacing w:before="120" w:line="400" w:lineRule="exact"/>
              <w:ind w:left="113" w:right="113"/>
              <w:rPr>
                <w:kern w:val="24"/>
                <w:sz w:val="28"/>
              </w:rPr>
            </w:pPr>
          </w:p>
          <w:p w14:paraId="3FACB2E3" w14:textId="77777777" w:rsidR="008A2513" w:rsidRDefault="008A2513">
            <w:pPr>
              <w:spacing w:before="120" w:line="400" w:lineRule="exact"/>
              <w:ind w:left="113" w:right="113"/>
              <w:rPr>
                <w:kern w:val="24"/>
                <w:sz w:val="28"/>
              </w:rPr>
            </w:pPr>
          </w:p>
          <w:p w14:paraId="5F57805C" w14:textId="77777777" w:rsidR="008A2513" w:rsidRDefault="008A2513">
            <w:pPr>
              <w:spacing w:before="120" w:line="400" w:lineRule="exact"/>
              <w:ind w:left="113" w:right="113"/>
              <w:rPr>
                <w:kern w:val="24"/>
                <w:sz w:val="28"/>
              </w:rPr>
            </w:pPr>
          </w:p>
          <w:p w14:paraId="3AE437B8" w14:textId="77777777" w:rsidR="008A2513" w:rsidRDefault="008A2513">
            <w:pPr>
              <w:spacing w:before="120" w:line="400" w:lineRule="exact"/>
              <w:ind w:left="113" w:right="113"/>
              <w:rPr>
                <w:kern w:val="24"/>
                <w:sz w:val="28"/>
              </w:rPr>
            </w:pPr>
          </w:p>
          <w:p w14:paraId="603A4FB4" w14:textId="77777777" w:rsidR="008A2513" w:rsidRDefault="008A2513">
            <w:pPr>
              <w:spacing w:before="120" w:line="400" w:lineRule="exact"/>
              <w:ind w:right="113"/>
              <w:rPr>
                <w:kern w:val="24"/>
                <w:sz w:val="28"/>
              </w:rPr>
            </w:pPr>
          </w:p>
          <w:p w14:paraId="38109FA2" w14:textId="77777777" w:rsidR="008A2513" w:rsidRDefault="008A2513">
            <w:pPr>
              <w:spacing w:before="120" w:line="400" w:lineRule="exact"/>
              <w:ind w:right="113"/>
              <w:rPr>
                <w:kern w:val="24"/>
                <w:sz w:val="28"/>
              </w:rPr>
            </w:pPr>
          </w:p>
          <w:p w14:paraId="70C8CB43" w14:textId="77777777" w:rsidR="008A2513" w:rsidRDefault="008A2513">
            <w:pPr>
              <w:spacing w:before="120" w:line="400" w:lineRule="exact"/>
              <w:ind w:right="113"/>
              <w:rPr>
                <w:kern w:val="24"/>
                <w:sz w:val="28"/>
              </w:rPr>
            </w:pPr>
          </w:p>
          <w:p w14:paraId="622AB922" w14:textId="77777777" w:rsidR="008A2513" w:rsidRDefault="008A2513">
            <w:pPr>
              <w:spacing w:before="120" w:line="400" w:lineRule="exact"/>
              <w:ind w:right="113"/>
              <w:rPr>
                <w:kern w:val="24"/>
                <w:sz w:val="28"/>
              </w:rPr>
            </w:pPr>
          </w:p>
          <w:p w14:paraId="1C0D277E" w14:textId="77777777" w:rsidR="008A2513" w:rsidRDefault="008A2513">
            <w:pPr>
              <w:spacing w:before="120" w:line="400" w:lineRule="exact"/>
              <w:ind w:right="113"/>
              <w:rPr>
                <w:kern w:val="24"/>
                <w:sz w:val="28"/>
              </w:rPr>
            </w:pPr>
          </w:p>
          <w:p w14:paraId="3FB0D3F5" w14:textId="77777777" w:rsidR="008A2513" w:rsidRDefault="008A2513">
            <w:pPr>
              <w:spacing w:before="120" w:line="400" w:lineRule="exact"/>
              <w:ind w:right="113"/>
              <w:rPr>
                <w:kern w:val="24"/>
                <w:sz w:val="28"/>
              </w:rPr>
            </w:pPr>
          </w:p>
          <w:p w14:paraId="7DC026E8" w14:textId="77777777" w:rsidR="008A2513" w:rsidRDefault="00B42508">
            <w:pPr>
              <w:spacing w:before="120" w:line="400" w:lineRule="exact"/>
              <w:ind w:left="113" w:right="113"/>
              <w:rPr>
                <w:kern w:val="24"/>
                <w:sz w:val="28"/>
              </w:rPr>
            </w:pPr>
            <w:r>
              <w:rPr>
                <w:sz w:val="28"/>
              </w:rPr>
              <w:t xml:space="preserve">                                           </w:t>
            </w:r>
            <w:r>
              <w:rPr>
                <w:sz w:val="28"/>
              </w:rPr>
              <w:t>公</w:t>
            </w:r>
            <w:r>
              <w:rPr>
                <w:rFonts w:hint="eastAsia"/>
                <w:sz w:val="28"/>
              </w:rPr>
              <w:t xml:space="preserve"> </w:t>
            </w:r>
            <w:r>
              <w:rPr>
                <w:sz w:val="28"/>
              </w:rPr>
              <w:t xml:space="preserve"> </w:t>
            </w:r>
            <w:r>
              <w:rPr>
                <w:sz w:val="28"/>
              </w:rPr>
              <w:t>章</w:t>
            </w:r>
          </w:p>
          <w:p w14:paraId="4FA1885E" w14:textId="77777777" w:rsidR="008A2513" w:rsidRDefault="008A2513">
            <w:pPr>
              <w:spacing w:before="120" w:line="400" w:lineRule="exact"/>
              <w:ind w:left="113" w:right="113"/>
              <w:rPr>
                <w:kern w:val="24"/>
                <w:sz w:val="28"/>
              </w:rPr>
            </w:pPr>
          </w:p>
          <w:p w14:paraId="02F9622F" w14:textId="77777777" w:rsidR="008A2513" w:rsidRDefault="008A2513">
            <w:pPr>
              <w:spacing w:before="120" w:line="400" w:lineRule="exact"/>
              <w:ind w:left="113" w:right="113"/>
              <w:rPr>
                <w:kern w:val="24"/>
                <w:sz w:val="28"/>
              </w:rPr>
            </w:pPr>
          </w:p>
          <w:p w14:paraId="343844FF" w14:textId="77777777" w:rsidR="008A2513" w:rsidRDefault="00B42508">
            <w:pPr>
              <w:spacing w:beforeLines="50" w:before="120" w:afterLines="50" w:after="120" w:line="400" w:lineRule="exact"/>
              <w:ind w:firstLineChars="600" w:firstLine="1680"/>
              <w:jc w:val="left"/>
              <w:rPr>
                <w:sz w:val="28"/>
              </w:rPr>
            </w:pPr>
            <w:r>
              <w:rPr>
                <w:sz w:val="28"/>
              </w:rPr>
              <w:t>经办人：</w:t>
            </w:r>
            <w:r>
              <w:rPr>
                <w:sz w:val="28"/>
              </w:rPr>
              <w:t xml:space="preserve">                         </w:t>
            </w:r>
            <w:r>
              <w:rPr>
                <w:sz w:val="28"/>
              </w:rPr>
              <w:t>年</w:t>
            </w:r>
            <w:r>
              <w:rPr>
                <w:sz w:val="28"/>
              </w:rPr>
              <w:t xml:space="preserve">    </w:t>
            </w:r>
            <w:r>
              <w:rPr>
                <w:sz w:val="28"/>
              </w:rPr>
              <w:t>月</w:t>
            </w:r>
            <w:r>
              <w:rPr>
                <w:sz w:val="28"/>
              </w:rPr>
              <w:t xml:space="preserve">    </w:t>
            </w:r>
            <w:r>
              <w:rPr>
                <w:sz w:val="28"/>
              </w:rPr>
              <w:t>日</w:t>
            </w:r>
          </w:p>
          <w:p w14:paraId="6DBBACA6" w14:textId="77777777" w:rsidR="008A2513" w:rsidRDefault="00B42508">
            <w:pPr>
              <w:spacing w:before="120" w:line="400" w:lineRule="exact"/>
              <w:ind w:left="113" w:right="113"/>
              <w:rPr>
                <w:kern w:val="24"/>
                <w:sz w:val="28"/>
              </w:rPr>
            </w:pPr>
            <w:r>
              <w:rPr>
                <w:sz w:val="28"/>
              </w:rPr>
              <w:lastRenderedPageBreak/>
              <w:t>审批意见：</w:t>
            </w:r>
          </w:p>
          <w:p w14:paraId="53DB4E1F" w14:textId="77777777" w:rsidR="008A2513" w:rsidRDefault="008A2513">
            <w:pPr>
              <w:spacing w:before="120" w:line="400" w:lineRule="exact"/>
              <w:ind w:left="113" w:right="113"/>
              <w:rPr>
                <w:kern w:val="24"/>
                <w:sz w:val="28"/>
              </w:rPr>
            </w:pPr>
          </w:p>
          <w:p w14:paraId="1F50D1CE" w14:textId="77777777" w:rsidR="008A2513" w:rsidRDefault="008A2513">
            <w:pPr>
              <w:spacing w:before="120" w:line="400" w:lineRule="exact"/>
              <w:ind w:right="113"/>
              <w:rPr>
                <w:kern w:val="24"/>
                <w:sz w:val="28"/>
              </w:rPr>
            </w:pPr>
          </w:p>
          <w:p w14:paraId="7A8D9DCE" w14:textId="77777777" w:rsidR="008A2513" w:rsidRDefault="008A2513">
            <w:pPr>
              <w:spacing w:before="120" w:line="400" w:lineRule="exact"/>
              <w:ind w:right="113"/>
              <w:rPr>
                <w:kern w:val="24"/>
                <w:sz w:val="28"/>
              </w:rPr>
            </w:pPr>
          </w:p>
          <w:p w14:paraId="25EBDD1A" w14:textId="77777777" w:rsidR="008A2513" w:rsidRDefault="008A2513">
            <w:pPr>
              <w:spacing w:before="120" w:line="400" w:lineRule="exact"/>
              <w:ind w:right="113"/>
              <w:rPr>
                <w:kern w:val="24"/>
                <w:sz w:val="28"/>
              </w:rPr>
            </w:pPr>
          </w:p>
          <w:p w14:paraId="648DEC42" w14:textId="77777777" w:rsidR="008A2513" w:rsidRDefault="008A2513">
            <w:pPr>
              <w:spacing w:before="120" w:line="400" w:lineRule="exact"/>
              <w:ind w:right="113"/>
              <w:rPr>
                <w:kern w:val="24"/>
                <w:sz w:val="28"/>
              </w:rPr>
            </w:pPr>
          </w:p>
          <w:p w14:paraId="33AD9A8F" w14:textId="77777777" w:rsidR="008A2513" w:rsidRDefault="008A2513">
            <w:pPr>
              <w:spacing w:before="120" w:line="400" w:lineRule="exact"/>
              <w:ind w:right="113"/>
              <w:rPr>
                <w:kern w:val="24"/>
                <w:sz w:val="28"/>
              </w:rPr>
            </w:pPr>
          </w:p>
          <w:p w14:paraId="260F4016" w14:textId="77777777" w:rsidR="008A2513" w:rsidRDefault="008A2513">
            <w:pPr>
              <w:spacing w:before="120" w:line="400" w:lineRule="exact"/>
              <w:ind w:right="113"/>
              <w:rPr>
                <w:kern w:val="24"/>
                <w:sz w:val="28"/>
              </w:rPr>
            </w:pPr>
          </w:p>
          <w:p w14:paraId="321A4131" w14:textId="77777777" w:rsidR="008A2513" w:rsidRDefault="008A2513">
            <w:pPr>
              <w:spacing w:before="120" w:line="400" w:lineRule="exact"/>
              <w:ind w:right="113"/>
              <w:rPr>
                <w:kern w:val="24"/>
                <w:sz w:val="28"/>
              </w:rPr>
            </w:pPr>
          </w:p>
          <w:p w14:paraId="3443CD4B" w14:textId="77777777" w:rsidR="008A2513" w:rsidRDefault="008A2513">
            <w:pPr>
              <w:spacing w:before="120" w:line="400" w:lineRule="exact"/>
              <w:ind w:right="113"/>
              <w:rPr>
                <w:kern w:val="24"/>
                <w:sz w:val="28"/>
              </w:rPr>
            </w:pPr>
          </w:p>
          <w:p w14:paraId="28277D94" w14:textId="77777777" w:rsidR="008A2513" w:rsidRDefault="008A2513">
            <w:pPr>
              <w:spacing w:before="120" w:line="400" w:lineRule="exact"/>
              <w:ind w:right="113"/>
              <w:rPr>
                <w:kern w:val="24"/>
                <w:sz w:val="28"/>
              </w:rPr>
            </w:pPr>
          </w:p>
          <w:p w14:paraId="0E096D9C" w14:textId="77777777" w:rsidR="008A2513" w:rsidRDefault="008A2513">
            <w:pPr>
              <w:spacing w:before="120" w:line="400" w:lineRule="exact"/>
              <w:ind w:right="113"/>
              <w:rPr>
                <w:kern w:val="24"/>
                <w:sz w:val="28"/>
              </w:rPr>
            </w:pPr>
          </w:p>
          <w:p w14:paraId="1ABEC128" w14:textId="77777777" w:rsidR="008A2513" w:rsidRDefault="008A2513">
            <w:pPr>
              <w:spacing w:before="120" w:line="400" w:lineRule="exact"/>
              <w:ind w:right="113"/>
              <w:rPr>
                <w:kern w:val="24"/>
                <w:sz w:val="28"/>
              </w:rPr>
            </w:pPr>
          </w:p>
          <w:p w14:paraId="2304D9F3" w14:textId="77777777" w:rsidR="008A2513" w:rsidRDefault="008A2513">
            <w:pPr>
              <w:spacing w:before="120" w:line="400" w:lineRule="exact"/>
              <w:ind w:right="113"/>
              <w:rPr>
                <w:kern w:val="24"/>
                <w:sz w:val="28"/>
              </w:rPr>
            </w:pPr>
          </w:p>
          <w:p w14:paraId="0C29FE85" w14:textId="77777777" w:rsidR="008A2513" w:rsidRDefault="008A2513">
            <w:pPr>
              <w:spacing w:before="120" w:line="400" w:lineRule="exact"/>
              <w:ind w:right="113"/>
              <w:rPr>
                <w:kern w:val="24"/>
                <w:sz w:val="28"/>
              </w:rPr>
            </w:pPr>
          </w:p>
          <w:p w14:paraId="4215F37B" w14:textId="77777777" w:rsidR="008A2513" w:rsidRDefault="008A2513">
            <w:pPr>
              <w:spacing w:before="120" w:line="400" w:lineRule="exact"/>
              <w:ind w:left="113" w:right="113"/>
              <w:rPr>
                <w:kern w:val="24"/>
                <w:sz w:val="28"/>
              </w:rPr>
            </w:pPr>
          </w:p>
          <w:p w14:paraId="5F2A943E" w14:textId="77777777" w:rsidR="008A2513" w:rsidRDefault="008A2513">
            <w:pPr>
              <w:spacing w:before="120" w:line="400" w:lineRule="exact"/>
              <w:ind w:left="113" w:right="113"/>
              <w:rPr>
                <w:kern w:val="24"/>
                <w:sz w:val="28"/>
              </w:rPr>
            </w:pPr>
          </w:p>
          <w:p w14:paraId="7F85F133" w14:textId="77777777" w:rsidR="008A2513" w:rsidRDefault="008A2513">
            <w:pPr>
              <w:spacing w:before="120" w:line="400" w:lineRule="exact"/>
              <w:ind w:left="113" w:right="113"/>
              <w:rPr>
                <w:kern w:val="24"/>
                <w:sz w:val="28"/>
              </w:rPr>
            </w:pPr>
          </w:p>
          <w:p w14:paraId="50833A32" w14:textId="77777777" w:rsidR="008A2513" w:rsidRDefault="008A2513">
            <w:pPr>
              <w:spacing w:before="120" w:line="400" w:lineRule="exact"/>
              <w:ind w:right="113"/>
              <w:rPr>
                <w:kern w:val="24"/>
                <w:sz w:val="28"/>
              </w:rPr>
            </w:pPr>
          </w:p>
          <w:p w14:paraId="555C75FE" w14:textId="77777777" w:rsidR="008A2513" w:rsidRDefault="00B42508">
            <w:pPr>
              <w:spacing w:before="120" w:line="400" w:lineRule="exact"/>
              <w:ind w:left="113" w:right="113"/>
              <w:rPr>
                <w:kern w:val="24"/>
                <w:sz w:val="28"/>
              </w:rPr>
            </w:pPr>
            <w:r>
              <w:t xml:space="preserve">   </w:t>
            </w:r>
            <w:r>
              <w:rPr>
                <w:sz w:val="28"/>
              </w:rPr>
              <w:t xml:space="preserve">                                           </w:t>
            </w:r>
            <w:r>
              <w:rPr>
                <w:sz w:val="28"/>
              </w:rPr>
              <w:t>公</w:t>
            </w:r>
            <w:r>
              <w:rPr>
                <w:rFonts w:hint="eastAsia"/>
                <w:sz w:val="28"/>
              </w:rPr>
              <w:t xml:space="preserve"> </w:t>
            </w:r>
            <w:r>
              <w:rPr>
                <w:sz w:val="28"/>
              </w:rPr>
              <w:t xml:space="preserve"> </w:t>
            </w:r>
            <w:r>
              <w:rPr>
                <w:sz w:val="28"/>
              </w:rPr>
              <w:t>章</w:t>
            </w:r>
          </w:p>
          <w:p w14:paraId="57276558" w14:textId="77777777" w:rsidR="008A2513" w:rsidRDefault="008A2513">
            <w:pPr>
              <w:spacing w:before="120" w:line="400" w:lineRule="exact"/>
              <w:ind w:left="113" w:right="113"/>
              <w:rPr>
                <w:kern w:val="24"/>
                <w:sz w:val="28"/>
              </w:rPr>
            </w:pPr>
          </w:p>
          <w:p w14:paraId="1D67B32B" w14:textId="77777777" w:rsidR="008A2513" w:rsidRDefault="008A2513">
            <w:pPr>
              <w:spacing w:before="120" w:line="400" w:lineRule="exact"/>
              <w:ind w:left="113" w:right="113"/>
              <w:rPr>
                <w:kern w:val="24"/>
                <w:sz w:val="28"/>
              </w:rPr>
            </w:pPr>
          </w:p>
          <w:p w14:paraId="2E513610" w14:textId="77777777" w:rsidR="008A2513" w:rsidRDefault="008A2513">
            <w:pPr>
              <w:spacing w:before="120" w:line="400" w:lineRule="exact"/>
              <w:ind w:right="113"/>
              <w:rPr>
                <w:kern w:val="24"/>
                <w:sz w:val="28"/>
              </w:rPr>
            </w:pPr>
          </w:p>
          <w:p w14:paraId="7C93DB8D" w14:textId="77777777" w:rsidR="008A2513" w:rsidRDefault="00B42508">
            <w:pPr>
              <w:spacing w:beforeLines="50" w:before="120" w:afterLines="50" w:after="120" w:line="400" w:lineRule="exact"/>
              <w:jc w:val="left"/>
              <w:rPr>
                <w:sz w:val="28"/>
              </w:rPr>
            </w:pPr>
            <w:r>
              <w:rPr>
                <w:sz w:val="28"/>
              </w:rPr>
              <w:t>经办人：</w:t>
            </w:r>
            <w:r>
              <w:rPr>
                <w:sz w:val="28"/>
              </w:rPr>
              <w:t xml:space="preserve">                                  </w:t>
            </w:r>
            <w:r>
              <w:rPr>
                <w:sz w:val="28"/>
              </w:rPr>
              <w:t>年</w:t>
            </w:r>
            <w:r>
              <w:rPr>
                <w:sz w:val="28"/>
              </w:rPr>
              <w:t xml:space="preserve">   </w:t>
            </w:r>
            <w:r>
              <w:rPr>
                <w:sz w:val="28"/>
              </w:rPr>
              <w:t>月</w:t>
            </w:r>
            <w:r>
              <w:rPr>
                <w:sz w:val="28"/>
              </w:rPr>
              <w:t xml:space="preserve">   </w:t>
            </w:r>
            <w:r>
              <w:rPr>
                <w:sz w:val="28"/>
              </w:rPr>
              <w:t>日</w:t>
            </w:r>
          </w:p>
        </w:tc>
      </w:tr>
    </w:tbl>
    <w:p w14:paraId="0F53EAF7" w14:textId="77777777" w:rsidR="008A2513" w:rsidRDefault="008A2513">
      <w:pPr>
        <w:widowControl/>
        <w:spacing w:line="440" w:lineRule="exact"/>
        <w:rPr>
          <w:b/>
          <w:color w:val="000000"/>
          <w:kern w:val="0"/>
          <w:sz w:val="24"/>
        </w:rPr>
        <w:sectPr w:rsidR="008A2513">
          <w:footerReference w:type="default" r:id="rId20"/>
          <w:pgSz w:w="11906" w:h="16838"/>
          <w:pgMar w:top="1701" w:right="1531" w:bottom="1701" w:left="1531" w:header="851" w:footer="851" w:gutter="0"/>
          <w:cols w:space="720"/>
          <w:docGrid w:linePitch="312"/>
        </w:sectPr>
      </w:pPr>
    </w:p>
    <w:p w14:paraId="2169C0A0" w14:textId="77777777" w:rsidR="008A2513" w:rsidRDefault="00B42508">
      <w:pPr>
        <w:pStyle w:val="afffffffffff3"/>
        <w:ind w:firstLineChars="0" w:firstLine="0"/>
        <w:rPr>
          <w:rFonts w:hint="default"/>
          <w:b/>
          <w:bCs/>
        </w:rPr>
      </w:pPr>
      <w:r>
        <w:rPr>
          <w:b/>
          <w:bCs/>
        </w:rPr>
        <w:lastRenderedPageBreak/>
        <w:t>附件:</w:t>
      </w:r>
    </w:p>
    <w:p w14:paraId="710F8B1F" w14:textId="77777777" w:rsidR="008A2513" w:rsidRDefault="00B42508">
      <w:pPr>
        <w:pStyle w:val="afffffffffff3"/>
        <w:ind w:firstLineChars="300" w:firstLine="720"/>
        <w:rPr>
          <w:rFonts w:hint="default"/>
          <w:color w:val="000000"/>
        </w:rPr>
      </w:pPr>
      <w:r>
        <w:rPr>
          <w:color w:val="000000"/>
        </w:rPr>
        <w:t>附件1  委托书</w:t>
      </w:r>
    </w:p>
    <w:p w14:paraId="7C590BA9" w14:textId="77777777" w:rsidR="008A2513" w:rsidRDefault="00B42508">
      <w:pPr>
        <w:pStyle w:val="afffffffffff3"/>
        <w:ind w:firstLineChars="300" w:firstLine="720"/>
        <w:rPr>
          <w:rFonts w:hint="default"/>
          <w:color w:val="000000"/>
        </w:rPr>
      </w:pPr>
      <w:r>
        <w:rPr>
          <w:color w:val="000000"/>
        </w:rPr>
        <w:t>附件2  危废承诺</w:t>
      </w:r>
    </w:p>
    <w:p w14:paraId="7F2145B5" w14:textId="77777777" w:rsidR="008A2513" w:rsidRDefault="00B42508">
      <w:pPr>
        <w:pStyle w:val="afffffffffff3"/>
        <w:ind w:firstLineChars="300" w:firstLine="720"/>
        <w:rPr>
          <w:rFonts w:hint="default"/>
          <w:color w:val="000000"/>
        </w:rPr>
      </w:pPr>
      <w:r>
        <w:rPr>
          <w:color w:val="000000"/>
        </w:rPr>
        <w:t>附件3  真实性承诺</w:t>
      </w:r>
    </w:p>
    <w:p w14:paraId="3A7C1F93" w14:textId="77777777" w:rsidR="008A2513" w:rsidRDefault="00B42508">
      <w:pPr>
        <w:pStyle w:val="afffffffffff3"/>
        <w:ind w:firstLineChars="300" w:firstLine="720"/>
        <w:rPr>
          <w:rFonts w:hint="default"/>
          <w:color w:val="000000"/>
        </w:rPr>
      </w:pPr>
      <w:r>
        <w:rPr>
          <w:color w:val="000000"/>
        </w:rPr>
        <w:t>附件4  立项文件</w:t>
      </w:r>
    </w:p>
    <w:p w14:paraId="46D416C1" w14:textId="77777777" w:rsidR="008A2513" w:rsidRDefault="00B42508">
      <w:pPr>
        <w:pStyle w:val="afffffffffff3"/>
        <w:ind w:firstLineChars="300" w:firstLine="720"/>
        <w:rPr>
          <w:rFonts w:hint="default"/>
          <w:color w:val="000000"/>
        </w:rPr>
      </w:pPr>
      <w:r>
        <w:rPr>
          <w:color w:val="000000"/>
        </w:rPr>
        <w:t>附件5  营业执照</w:t>
      </w:r>
    </w:p>
    <w:p w14:paraId="5179C779" w14:textId="77777777" w:rsidR="008A2513" w:rsidRDefault="00B42508">
      <w:pPr>
        <w:pStyle w:val="afffffffffff3"/>
        <w:ind w:firstLineChars="300" w:firstLine="720"/>
        <w:rPr>
          <w:rFonts w:hint="default"/>
          <w:color w:val="000000"/>
        </w:rPr>
      </w:pPr>
      <w:r>
        <w:rPr>
          <w:color w:val="000000"/>
        </w:rPr>
        <w:t>附件6  全本公示证明</w:t>
      </w:r>
    </w:p>
    <w:p w14:paraId="47E6533C" w14:textId="77777777" w:rsidR="008A2513" w:rsidRDefault="00B42508">
      <w:pPr>
        <w:pStyle w:val="afffffffffff3"/>
        <w:ind w:firstLineChars="300" w:firstLine="720"/>
        <w:rPr>
          <w:rFonts w:hint="default"/>
          <w:color w:val="000000"/>
        </w:rPr>
      </w:pPr>
      <w:r>
        <w:rPr>
          <w:color w:val="000000"/>
        </w:rPr>
        <w:t>附件7  厂房租赁合同</w:t>
      </w:r>
    </w:p>
    <w:p w14:paraId="6A13FC50" w14:textId="77777777" w:rsidR="008A2513" w:rsidRDefault="00B42508">
      <w:pPr>
        <w:pStyle w:val="afffffffffff3"/>
        <w:ind w:firstLineChars="300" w:firstLine="720"/>
        <w:rPr>
          <w:rFonts w:hint="default"/>
          <w:color w:val="000000"/>
        </w:rPr>
      </w:pPr>
      <w:r>
        <w:rPr>
          <w:color w:val="000000"/>
        </w:rPr>
        <w:t>附件8</w:t>
      </w:r>
      <w:r>
        <w:rPr>
          <w:rFonts w:hint="default"/>
          <w:color w:val="000000"/>
        </w:rPr>
        <w:t xml:space="preserve">  </w:t>
      </w:r>
      <w:r>
        <w:rPr>
          <w:color w:val="000000"/>
        </w:rPr>
        <w:t>土地证</w:t>
      </w:r>
    </w:p>
    <w:p w14:paraId="1BC368E6" w14:textId="4A5394AD" w:rsidR="008A2513" w:rsidRDefault="00B42508">
      <w:pPr>
        <w:pStyle w:val="afffffffffff3"/>
        <w:ind w:firstLineChars="300" w:firstLine="720"/>
        <w:rPr>
          <w:rFonts w:hint="default"/>
          <w:color w:val="000000"/>
        </w:rPr>
      </w:pPr>
      <w:r>
        <w:rPr>
          <w:color w:val="000000"/>
        </w:rPr>
        <w:t>附件</w:t>
      </w:r>
      <w:r>
        <w:rPr>
          <w:rFonts w:hint="default"/>
          <w:color w:val="000000"/>
        </w:rPr>
        <w:t>9</w:t>
      </w:r>
      <w:r>
        <w:rPr>
          <w:color w:val="000000"/>
        </w:rPr>
        <w:t xml:space="preserve">  </w:t>
      </w:r>
      <w:r w:rsidR="00097438" w:rsidRPr="00097438">
        <w:rPr>
          <w:color w:val="000000"/>
        </w:rPr>
        <w:t>固定污染源排污登记回执及排污登记表</w:t>
      </w:r>
    </w:p>
    <w:p w14:paraId="329BFF3F" w14:textId="77777777" w:rsidR="008A2513" w:rsidRDefault="00B42508">
      <w:pPr>
        <w:pStyle w:val="afffffffffff3"/>
        <w:ind w:firstLineChars="0" w:firstLine="0"/>
        <w:rPr>
          <w:rFonts w:hint="default"/>
          <w:b/>
          <w:bCs/>
          <w:color w:val="000000"/>
        </w:rPr>
      </w:pPr>
      <w:r>
        <w:rPr>
          <w:b/>
          <w:bCs/>
          <w:color w:val="000000"/>
        </w:rPr>
        <w:t>附图:</w:t>
      </w:r>
    </w:p>
    <w:p w14:paraId="259BD680" w14:textId="77777777" w:rsidR="008A2513" w:rsidRDefault="00B42508">
      <w:pPr>
        <w:pStyle w:val="afffffffffff3"/>
        <w:ind w:firstLineChars="300" w:firstLine="720"/>
        <w:rPr>
          <w:rFonts w:hint="default"/>
          <w:color w:val="000000"/>
        </w:rPr>
      </w:pPr>
      <w:r>
        <w:rPr>
          <w:color w:val="000000"/>
        </w:rPr>
        <w:t>附图1  项目地理位置图</w:t>
      </w:r>
    </w:p>
    <w:p w14:paraId="6680B255" w14:textId="77777777" w:rsidR="008A2513" w:rsidRDefault="00B42508">
      <w:pPr>
        <w:pStyle w:val="afffffffffff3"/>
        <w:ind w:firstLineChars="300" w:firstLine="720"/>
        <w:rPr>
          <w:rFonts w:hint="default"/>
          <w:color w:val="000000"/>
        </w:rPr>
      </w:pPr>
      <w:r>
        <w:rPr>
          <w:color w:val="000000"/>
        </w:rPr>
        <w:t>附图2  项目周边关系图</w:t>
      </w:r>
    </w:p>
    <w:p w14:paraId="72464BCE" w14:textId="77777777" w:rsidR="008A2513" w:rsidRDefault="00B42508">
      <w:pPr>
        <w:pStyle w:val="afffffffffff3"/>
        <w:ind w:firstLineChars="300" w:firstLine="720"/>
        <w:rPr>
          <w:rFonts w:hint="default"/>
          <w:color w:val="000000"/>
        </w:rPr>
      </w:pPr>
      <w:r>
        <w:rPr>
          <w:color w:val="000000"/>
        </w:rPr>
        <w:t>附图3  项目平面布置图</w:t>
      </w:r>
    </w:p>
    <w:p w14:paraId="0DD71161" w14:textId="076CD685" w:rsidR="008A2513" w:rsidRDefault="00B42508">
      <w:pPr>
        <w:pStyle w:val="afffffffffff3"/>
        <w:ind w:firstLineChars="300" w:firstLine="720"/>
        <w:rPr>
          <w:rFonts w:hint="default"/>
          <w:color w:val="000000"/>
        </w:rPr>
      </w:pPr>
      <w:r>
        <w:rPr>
          <w:color w:val="000000"/>
        </w:rPr>
        <w:t xml:space="preserve">附图4  </w:t>
      </w:r>
      <w:r w:rsidR="00734BB2" w:rsidRPr="00734BB2">
        <w:rPr>
          <w:color w:val="000000"/>
        </w:rPr>
        <w:t>芜湖高新技术产业开发区用地布局规划图</w:t>
      </w:r>
    </w:p>
    <w:p w14:paraId="196F7F95" w14:textId="55B01244" w:rsidR="009E2626" w:rsidRDefault="00B42508" w:rsidP="00734BB2">
      <w:pPr>
        <w:pStyle w:val="afffffffffff3"/>
        <w:ind w:firstLineChars="300" w:firstLine="720"/>
        <w:rPr>
          <w:rFonts w:hint="default"/>
          <w:color w:val="000000"/>
        </w:rPr>
      </w:pPr>
      <w:r>
        <w:rPr>
          <w:color w:val="000000"/>
        </w:rPr>
        <w:t>附图5  环境敏感保护目标分布图</w:t>
      </w:r>
    </w:p>
    <w:p w14:paraId="4B003C03" w14:textId="64FC4E56" w:rsidR="00276EA7" w:rsidRDefault="00276EA7" w:rsidP="00276EA7">
      <w:pPr>
        <w:pStyle w:val="afffffffffff3"/>
        <w:ind w:firstLineChars="300" w:firstLine="720"/>
        <w:rPr>
          <w:rFonts w:hint="default"/>
          <w:color w:val="000000"/>
        </w:rPr>
      </w:pPr>
      <w:r>
        <w:rPr>
          <w:color w:val="000000"/>
        </w:rPr>
        <w:t>附图</w:t>
      </w:r>
      <w:r>
        <w:rPr>
          <w:rFonts w:hint="default"/>
          <w:color w:val="000000"/>
        </w:rPr>
        <w:t>6</w:t>
      </w:r>
      <w:r>
        <w:rPr>
          <w:color w:val="000000"/>
        </w:rPr>
        <w:t xml:space="preserve">  </w:t>
      </w:r>
      <w:r w:rsidRPr="00276EA7">
        <w:rPr>
          <w:color w:val="000000"/>
        </w:rPr>
        <w:t>芜湖市生态保护红线区域分布图</w:t>
      </w:r>
    </w:p>
    <w:sectPr w:rsidR="00276EA7">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A81F00" w14:textId="77777777" w:rsidR="00AB63E8" w:rsidRDefault="00AB63E8">
      <w:r>
        <w:separator/>
      </w:r>
    </w:p>
  </w:endnote>
  <w:endnote w:type="continuationSeparator" w:id="0">
    <w:p w14:paraId="304FE613" w14:textId="77777777" w:rsidR="00AB63E8" w:rsidRDefault="00AB6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rial Unicode MS">
    <w:altName w:val="Adobe 黑体 Std R"/>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charset w:val="00"/>
    <w:family w:val="roman"/>
    <w:pitch w:val="default"/>
    <w:sig w:usb0="00000000" w:usb1="00000000" w:usb2="00000010" w:usb3="00000000" w:csb0="00040001" w:csb1="00000000"/>
  </w:font>
  <w:font w:name="ˎ̥">
    <w:altName w:val="Times New Roman"/>
    <w:charset w:val="00"/>
    <w:family w:val="roman"/>
    <w:pitch w:val="default"/>
  </w:font>
  <w:font w:name="方正魏碑简体">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汉鼎简书宋">
    <w:altName w:val="宋体"/>
    <w:charset w:val="86"/>
    <w:family w:val="modern"/>
    <w:pitch w:val="default"/>
    <w:sig w:usb0="00000000" w:usb1="00000000" w:usb2="00000010" w:usb3="00000000" w:csb0="00040000" w:csb1="00000000"/>
  </w:font>
  <w:font w:name="仿宋体">
    <w:altName w:val="宋体"/>
    <w:charset w:val="86"/>
    <w:family w:val="roma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TimesNewRomanPSMT">
    <w:altName w:val="Arial"/>
    <w:charset w:val="00"/>
    <w:family w:val="swiss"/>
    <w:pitch w:val="default"/>
    <w:sig w:usb0="00000000" w:usb1="00000000" w:usb2="00000010" w:usb3="00000000" w:csb0="00040001" w:csb1="00000000"/>
  </w:font>
  <w:font w:name="font-weight : 400">
    <w:altName w:val="微软雅黑"/>
    <w:charset w:val="00"/>
    <w:family w:val="auto"/>
    <w:pitch w:val="default"/>
    <w:sig w:usb0="00000000" w:usb1="00000000" w:usb2="00000000" w:usb3="00000000" w:csb0="00040001" w:csb1="00000000"/>
  </w:font>
  <w:font w:name="FZShuSong-Z01">
    <w:altName w:val="宋体"/>
    <w:charset w:val="86"/>
    <w:family w:val="roman"/>
    <w:pitch w:val="default"/>
    <w:sig w:usb0="00000000" w:usb1="0000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Times">
    <w:altName w:val="Times New Roman"/>
    <w:panose1 w:val="020206030504050203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ﾋﾎﾌ・">
    <w:altName w:val="MS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C70D0" w14:textId="5331159A" w:rsidR="008A2513" w:rsidRDefault="000F101C">
    <w:pPr>
      <w:pStyle w:val="af6"/>
      <w:ind w:right="360"/>
    </w:pPr>
    <w:r>
      <w:rPr>
        <w:noProof/>
      </w:rPr>
      <mc:AlternateContent>
        <mc:Choice Requires="wps">
          <w:drawing>
            <wp:anchor distT="0" distB="0" distL="114300" distR="114300" simplePos="0" relativeHeight="251659264" behindDoc="0" locked="0" layoutInCell="1" allowOverlap="1" wp14:anchorId="406416D0" wp14:editId="19F7D19C">
              <wp:simplePos x="0" y="0"/>
              <wp:positionH relativeFrom="margin">
                <wp:align>center</wp:align>
              </wp:positionH>
              <wp:positionV relativeFrom="paragraph">
                <wp:posOffset>-8890</wp:posOffset>
              </wp:positionV>
              <wp:extent cx="446405" cy="21272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6405" cy="2127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1F1A3E" w14:textId="77777777" w:rsidR="008A2513" w:rsidRDefault="00B42508">
                          <w:pPr>
                            <w:pStyle w:val="af6"/>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406416D0" id="_x0000_t202" coordsize="21600,21600" o:spt="202" path="m,l,21600r21600,l21600,xe">
              <v:stroke joinstyle="miter"/>
              <v:path gradientshapeok="t" o:connecttype="rect"/>
            </v:shapetype>
            <v:shape id="文本框 1" o:spid="_x0000_s1026" type="#_x0000_t202" style="position:absolute;margin-left:0;margin-top:-.7pt;width:35.15pt;height:16.7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" filled="f" stroked="f" strokeweight=".5pt">
              <v:textbox inset="0,0,0,0">
                <w:txbxContent>
                  <w:p w14:paraId="781F1A3E" w14:textId="77777777" w:rsidR="008A2513" w:rsidRDefault="00B42508">
                    <w:pPr>
                      <w:pStyle w:val="af6"/>
                      <w:jc w:val="cen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C6CDE" w14:textId="702D7D19" w:rsidR="008A2513" w:rsidRDefault="000F101C">
    <w:pPr>
      <w:pStyle w:val="af6"/>
      <w:ind w:right="360" w:firstLine="360"/>
    </w:pPr>
    <w:r>
      <w:rPr>
        <w:noProof/>
      </w:rPr>
      <mc:AlternateContent>
        <mc:Choice Requires="wps">
          <w:drawing>
            <wp:anchor distT="0" distB="0" distL="114300" distR="114300" simplePos="0" relativeHeight="251660288" behindDoc="0" locked="0" layoutInCell="1" allowOverlap="1" wp14:anchorId="01067B2E" wp14:editId="0EC6801C">
              <wp:simplePos x="0" y="0"/>
              <wp:positionH relativeFrom="margin">
                <wp:align>center</wp:align>
              </wp:positionH>
              <wp:positionV relativeFrom="paragraph">
                <wp:posOffset>0</wp:posOffset>
              </wp:positionV>
              <wp:extent cx="114935" cy="13144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9D727E" w14:textId="77777777" w:rsidR="008A2513" w:rsidRDefault="00B42508">
                          <w:pPr>
                            <w:pStyle w:val="af6"/>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01067B2E" id="_x0000_t202" coordsize="21600,21600" o:spt="202" path="m,l,21600r21600,l21600,xe">
              <v:stroke joinstyle="miter"/>
              <v:path gradientshapeok="t" o:connecttype="rect"/>
            </v:shapetype>
            <v:shape id="文本框 2" o:spid="_x0000_s1027" type="#_x0000_t202" style="position:absolute;left:0;text-align:left;margin-left:0;margin-top:0;width:9.0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" filled="f" stroked="f" strokeweight=".5pt">
              <v:textbox style="mso-fit-shape-to-text:t" inset="0,0,0,0">
                <w:txbxContent>
                  <w:p w14:paraId="2C9D727E" w14:textId="77777777" w:rsidR="008A2513" w:rsidRDefault="00B42508">
                    <w:pPr>
                      <w:pStyle w:val="af6"/>
                    </w:pPr>
                    <w:r>
                      <w:fldChar w:fldCharType="begin"/>
                    </w:r>
                    <w:r>
                      <w:instrText xml:space="preserve"> PAGE  \* MERGEFORMAT </w:instrText>
                    </w:r>
                    <w:r>
                      <w:fldChar w:fldCharType="separate"/>
                    </w:r>
                    <w:r>
                      <w:t>60</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D01EC" w14:textId="55C375FE" w:rsidR="008A2513" w:rsidRDefault="000F101C">
    <w:pPr>
      <w:pStyle w:val="af6"/>
      <w:tabs>
        <w:tab w:val="clear" w:pos="4153"/>
        <w:tab w:val="left" w:pos="4895"/>
      </w:tabs>
      <w:ind w:right="360"/>
      <w:jc w:val="both"/>
    </w:pPr>
    <w:r>
      <w:rPr>
        <w:noProof/>
      </w:rPr>
      <mc:AlternateContent>
        <mc:Choice Requires="wps">
          <w:drawing>
            <wp:anchor distT="0" distB="0" distL="114300" distR="114300" simplePos="0" relativeHeight="251661312" behindDoc="0" locked="0" layoutInCell="1" allowOverlap="1" wp14:anchorId="5CCB8BF7" wp14:editId="7DA2487A">
              <wp:simplePos x="0" y="0"/>
              <wp:positionH relativeFrom="margin">
                <wp:align>center</wp:align>
              </wp:positionH>
              <wp:positionV relativeFrom="paragraph">
                <wp:posOffset>0</wp:posOffset>
              </wp:positionV>
              <wp:extent cx="114935" cy="131445"/>
              <wp:effectExtent l="0" t="0"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1DE7D6" w14:textId="77777777" w:rsidR="008A2513" w:rsidRDefault="00B42508">
                          <w:pPr>
                            <w:pStyle w:val="af6"/>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5CCB8BF7" id="_x0000_t202" coordsize="21600,21600" o:spt="202" path="m,l,21600r21600,l21600,xe">
              <v:stroke joinstyle="miter"/>
              <v:path gradientshapeok="t" o:connecttype="rect"/>
            </v:shapetype>
            <v:shape id="文本框 7" o:spid="_x0000_s1028" type="#_x0000_t202" style="position:absolute;left:0;text-align:left;margin-left:0;margin-top:0;width:9.0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" filled="f" stroked="f" strokeweight=".5pt">
              <v:textbox style="mso-fit-shape-to-text:t" inset="0,0,0,0">
                <w:txbxContent>
                  <w:p w14:paraId="4D1DE7D6" w14:textId="77777777" w:rsidR="008A2513" w:rsidRDefault="00B42508">
                    <w:pPr>
                      <w:pStyle w:val="af6"/>
                    </w:pPr>
                    <w:r>
                      <w:fldChar w:fldCharType="begin"/>
                    </w:r>
                    <w:r>
                      <w:instrText xml:space="preserve"> PAGE  \* MERGEFORMAT </w:instrText>
                    </w:r>
                    <w:r>
                      <w:fldChar w:fldCharType="separate"/>
                    </w:r>
                    <w:r>
                      <w:t>64</w:t>
                    </w:r>
                    <w:r>
                      <w:fldChar w:fldCharType="end"/>
                    </w:r>
                  </w:p>
                </w:txbxContent>
              </v:textbox>
              <w10:wrap anchorx="margin"/>
            </v:shape>
          </w:pict>
        </mc:Fallback>
      </mc:AlternateContent>
    </w:r>
    <w:r w:rsidR="00B42508">
      <w:rPr>
        <w:rFonts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5B8ED" w14:textId="77777777" w:rsidR="00AB63E8" w:rsidRDefault="00AB63E8">
      <w:r>
        <w:separator/>
      </w:r>
    </w:p>
  </w:footnote>
  <w:footnote w:type="continuationSeparator" w:id="0">
    <w:p w14:paraId="37ADA20F" w14:textId="77777777" w:rsidR="00AB63E8" w:rsidRDefault="00AB63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A8CF053"/>
    <w:multiLevelType w:val="singleLevel"/>
    <w:tmpl w:val="DA8CF053"/>
    <w:lvl w:ilvl="0">
      <w:start w:val="2"/>
      <w:numFmt w:val="decimal"/>
      <w:suff w:val="nothing"/>
      <w:lvlText w:val="%1、"/>
      <w:lvlJc w:val="left"/>
    </w:lvl>
  </w:abstractNum>
  <w:abstractNum w:abstractNumId="1" w15:restartNumberingAfterBreak="0">
    <w:nsid w:val="006605B1"/>
    <w:multiLevelType w:val="multilevel"/>
    <w:tmpl w:val="006605B1"/>
    <w:lvl w:ilvl="0">
      <w:start w:val="1"/>
      <w:numFmt w:val="decimalEnclosedCircle"/>
      <w:lvlText w:val="%1"/>
      <w:lvlJc w:val="left"/>
      <w:pPr>
        <w:ind w:left="780" w:hanging="360"/>
      </w:pPr>
      <w:rPr>
        <w:rFonts w:ascii="宋体" w:eastAsia="宋体" w:hAnsi="宋体" w:hint="eastAsia"/>
      </w:rPr>
    </w:lvl>
    <w:lvl w:ilvl="1">
      <w:start w:val="1"/>
      <w:numFmt w:val="lowerLetter"/>
      <w:lvlText w:val="%2)"/>
      <w:lvlJc w:val="left"/>
      <w:pPr>
        <w:ind w:left="1262" w:hanging="420"/>
      </w:pPr>
      <w:rPr>
        <w:rFonts w:ascii="Times New Roman" w:hAnsi="Times New Roman" w:cs="Times New Roman" w:hint="default"/>
      </w:rPr>
    </w:lvl>
    <w:lvl w:ilvl="2">
      <w:start w:val="1"/>
      <w:numFmt w:val="lowerRoman"/>
      <w:lvlText w:val="%3."/>
      <w:lvlJc w:val="right"/>
      <w:pPr>
        <w:ind w:left="1682" w:hanging="420"/>
      </w:pPr>
      <w:rPr>
        <w:rFonts w:ascii="Times New Roman" w:hAnsi="Times New Roman" w:cs="Times New Roman" w:hint="default"/>
      </w:rPr>
    </w:lvl>
    <w:lvl w:ilvl="3">
      <w:start w:val="1"/>
      <w:numFmt w:val="decimal"/>
      <w:lvlText w:val="%4."/>
      <w:lvlJc w:val="left"/>
      <w:pPr>
        <w:ind w:left="2102" w:hanging="420"/>
      </w:pPr>
      <w:rPr>
        <w:rFonts w:ascii="Times New Roman" w:hAnsi="Times New Roman" w:cs="Times New Roman" w:hint="default"/>
      </w:rPr>
    </w:lvl>
    <w:lvl w:ilvl="4">
      <w:start w:val="1"/>
      <w:numFmt w:val="lowerLetter"/>
      <w:lvlText w:val="%5)"/>
      <w:lvlJc w:val="left"/>
      <w:pPr>
        <w:ind w:left="2522" w:hanging="420"/>
      </w:pPr>
      <w:rPr>
        <w:rFonts w:ascii="Times New Roman" w:hAnsi="Times New Roman" w:cs="Times New Roman" w:hint="default"/>
      </w:rPr>
    </w:lvl>
    <w:lvl w:ilvl="5">
      <w:start w:val="1"/>
      <w:numFmt w:val="lowerRoman"/>
      <w:lvlText w:val="%6."/>
      <w:lvlJc w:val="right"/>
      <w:pPr>
        <w:ind w:left="2942" w:hanging="420"/>
      </w:pPr>
      <w:rPr>
        <w:rFonts w:ascii="Times New Roman" w:hAnsi="Times New Roman" w:cs="Times New Roman" w:hint="default"/>
      </w:rPr>
    </w:lvl>
    <w:lvl w:ilvl="6">
      <w:start w:val="1"/>
      <w:numFmt w:val="decimal"/>
      <w:lvlText w:val="%7."/>
      <w:lvlJc w:val="left"/>
      <w:pPr>
        <w:ind w:left="3362" w:hanging="420"/>
      </w:pPr>
      <w:rPr>
        <w:rFonts w:ascii="Times New Roman" w:hAnsi="Times New Roman" w:cs="Times New Roman" w:hint="default"/>
      </w:rPr>
    </w:lvl>
    <w:lvl w:ilvl="7">
      <w:start w:val="1"/>
      <w:numFmt w:val="lowerLetter"/>
      <w:lvlText w:val="%8)"/>
      <w:lvlJc w:val="left"/>
      <w:pPr>
        <w:ind w:left="3782" w:hanging="420"/>
      </w:pPr>
      <w:rPr>
        <w:rFonts w:ascii="Times New Roman" w:hAnsi="Times New Roman" w:cs="Times New Roman" w:hint="default"/>
      </w:rPr>
    </w:lvl>
    <w:lvl w:ilvl="8">
      <w:start w:val="1"/>
      <w:numFmt w:val="lowerRoman"/>
      <w:lvlText w:val="%9."/>
      <w:lvlJc w:val="right"/>
      <w:pPr>
        <w:ind w:left="4202" w:hanging="420"/>
      </w:pPr>
      <w:rPr>
        <w:rFonts w:ascii="Times New Roman" w:hAnsi="Times New Roman" w:cs="Times New Roman" w:hint="default"/>
      </w:rPr>
    </w:lvl>
  </w:abstractNum>
  <w:abstractNum w:abstractNumId="2" w15:restartNumberingAfterBreak="0">
    <w:nsid w:val="058161F0"/>
    <w:multiLevelType w:val="hybridMultilevel"/>
    <w:tmpl w:val="6018121E"/>
    <w:lvl w:ilvl="0" w:tplc="2EB2CA4C">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08C64448"/>
    <w:multiLevelType w:val="hybridMultilevel"/>
    <w:tmpl w:val="F4642492"/>
    <w:lvl w:ilvl="0" w:tplc="5AEC8E20">
      <w:start w:val="1"/>
      <w:numFmt w:val="decimal"/>
      <w:lvlText w:val="%1、"/>
      <w:lvlJc w:val="left"/>
      <w:pPr>
        <w:ind w:left="857" w:hanging="37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15:restartNumberingAfterBreak="0">
    <w:nsid w:val="1F82D85F"/>
    <w:multiLevelType w:val="singleLevel"/>
    <w:tmpl w:val="1F82D85F"/>
    <w:lvl w:ilvl="0">
      <w:start w:val="1"/>
      <w:numFmt w:val="decimal"/>
      <w:suff w:val="nothing"/>
      <w:lvlText w:val="%1、"/>
      <w:lvlJc w:val="left"/>
    </w:lvl>
  </w:abstractNum>
  <w:abstractNum w:abstractNumId="5" w15:restartNumberingAfterBreak="0">
    <w:nsid w:val="2A25A18C"/>
    <w:multiLevelType w:val="singleLevel"/>
    <w:tmpl w:val="2A25A18C"/>
    <w:lvl w:ilvl="0">
      <w:start w:val="1"/>
      <w:numFmt w:val="decimal"/>
      <w:suff w:val="nothing"/>
      <w:lvlText w:val="%1、"/>
      <w:lvlJc w:val="left"/>
    </w:lvl>
  </w:abstractNum>
  <w:abstractNum w:abstractNumId="6" w15:restartNumberingAfterBreak="0">
    <w:nsid w:val="30A61993"/>
    <w:multiLevelType w:val="multilevel"/>
    <w:tmpl w:val="30A61993"/>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pStyle w:val="3"/>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580C7135"/>
    <w:multiLevelType w:val="singleLevel"/>
    <w:tmpl w:val="580C7135"/>
    <w:lvl w:ilvl="0">
      <w:start w:val="1"/>
      <w:numFmt w:val="decimal"/>
      <w:suff w:val="nothing"/>
      <w:lvlText w:val="%1、"/>
      <w:lvlJc w:val="left"/>
    </w:lvl>
  </w:abstractNum>
  <w:abstractNum w:abstractNumId="8" w15:restartNumberingAfterBreak="0">
    <w:nsid w:val="6EED46B3"/>
    <w:multiLevelType w:val="multilevel"/>
    <w:tmpl w:val="6EED46B3"/>
    <w:lvl w:ilvl="0">
      <w:start w:val="1"/>
      <w:numFmt w:val="decimalEnclosedCircle"/>
      <w:lvlText w:val="%1"/>
      <w:lvlJc w:val="left"/>
      <w:pPr>
        <w:ind w:left="927" w:hanging="360"/>
      </w:pPr>
      <w:rPr>
        <w:rFonts w:ascii="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15:restartNumberingAfterBreak="0">
    <w:nsid w:val="6F2A7792"/>
    <w:multiLevelType w:val="hybridMultilevel"/>
    <w:tmpl w:val="D98C56B2"/>
    <w:lvl w:ilvl="0" w:tplc="E07457CE">
      <w:start w:val="1"/>
      <w:numFmt w:val="decimal"/>
      <w:lvlText w:val="（%1）"/>
      <w:lvlJc w:val="left"/>
      <w:pPr>
        <w:ind w:left="1200" w:hanging="720"/>
      </w:pPr>
      <w:rPr>
        <w:rFonts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7"/>
  </w:num>
  <w:num w:numId="4">
    <w:abstractNumId w:val="4"/>
  </w:num>
  <w:num w:numId="5">
    <w:abstractNumId w:val="0"/>
  </w:num>
  <w:num w:numId="6">
    <w:abstractNumId w:val="8"/>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characterSpacingControl w:val="doNotCompress"/>
  <w:hdrShapeDefaults>
    <o:shapedefaults v:ext="edit" spidmax="2054"/>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918"/>
    <w:rsid w:val="00000E20"/>
    <w:rsid w:val="0000415B"/>
    <w:rsid w:val="000042D7"/>
    <w:rsid w:val="000057D9"/>
    <w:rsid w:val="000060B3"/>
    <w:rsid w:val="0000620C"/>
    <w:rsid w:val="000067CF"/>
    <w:rsid w:val="00006D4E"/>
    <w:rsid w:val="00011D2D"/>
    <w:rsid w:val="00014659"/>
    <w:rsid w:val="00015EDA"/>
    <w:rsid w:val="00016698"/>
    <w:rsid w:val="00016F87"/>
    <w:rsid w:val="00017719"/>
    <w:rsid w:val="00022272"/>
    <w:rsid w:val="000227AA"/>
    <w:rsid w:val="00024738"/>
    <w:rsid w:val="000257C7"/>
    <w:rsid w:val="00026386"/>
    <w:rsid w:val="00026C2E"/>
    <w:rsid w:val="00026C50"/>
    <w:rsid w:val="00031C50"/>
    <w:rsid w:val="0003231D"/>
    <w:rsid w:val="00033B1C"/>
    <w:rsid w:val="00034221"/>
    <w:rsid w:val="00034B41"/>
    <w:rsid w:val="00035850"/>
    <w:rsid w:val="0003702C"/>
    <w:rsid w:val="0004011E"/>
    <w:rsid w:val="000423BA"/>
    <w:rsid w:val="0004364B"/>
    <w:rsid w:val="0004422E"/>
    <w:rsid w:val="00044318"/>
    <w:rsid w:val="00046A95"/>
    <w:rsid w:val="000527EC"/>
    <w:rsid w:val="00054433"/>
    <w:rsid w:val="00054762"/>
    <w:rsid w:val="00056153"/>
    <w:rsid w:val="0005722E"/>
    <w:rsid w:val="00060424"/>
    <w:rsid w:val="0006193E"/>
    <w:rsid w:val="00061B1F"/>
    <w:rsid w:val="00062DD5"/>
    <w:rsid w:val="00063B18"/>
    <w:rsid w:val="00067A80"/>
    <w:rsid w:val="00067AB1"/>
    <w:rsid w:val="0007327B"/>
    <w:rsid w:val="000733C4"/>
    <w:rsid w:val="00074783"/>
    <w:rsid w:val="0007665A"/>
    <w:rsid w:val="00076D53"/>
    <w:rsid w:val="00080241"/>
    <w:rsid w:val="0008070B"/>
    <w:rsid w:val="000810AC"/>
    <w:rsid w:val="00081A02"/>
    <w:rsid w:val="00082231"/>
    <w:rsid w:val="0008242A"/>
    <w:rsid w:val="000827F7"/>
    <w:rsid w:val="00082E22"/>
    <w:rsid w:val="00084D0B"/>
    <w:rsid w:val="00090BF3"/>
    <w:rsid w:val="0009219C"/>
    <w:rsid w:val="00092D38"/>
    <w:rsid w:val="0009377B"/>
    <w:rsid w:val="00094FAE"/>
    <w:rsid w:val="00095067"/>
    <w:rsid w:val="00097438"/>
    <w:rsid w:val="000A0532"/>
    <w:rsid w:val="000A1D91"/>
    <w:rsid w:val="000A20C9"/>
    <w:rsid w:val="000A38F5"/>
    <w:rsid w:val="000A48C6"/>
    <w:rsid w:val="000A7613"/>
    <w:rsid w:val="000B058F"/>
    <w:rsid w:val="000B08D4"/>
    <w:rsid w:val="000B0EB2"/>
    <w:rsid w:val="000B1486"/>
    <w:rsid w:val="000B1950"/>
    <w:rsid w:val="000B4467"/>
    <w:rsid w:val="000B4758"/>
    <w:rsid w:val="000B4C64"/>
    <w:rsid w:val="000B4DB9"/>
    <w:rsid w:val="000C09AC"/>
    <w:rsid w:val="000C3B23"/>
    <w:rsid w:val="000C3C0E"/>
    <w:rsid w:val="000C4486"/>
    <w:rsid w:val="000C4D06"/>
    <w:rsid w:val="000C767F"/>
    <w:rsid w:val="000D0973"/>
    <w:rsid w:val="000D1A4F"/>
    <w:rsid w:val="000D3D4F"/>
    <w:rsid w:val="000D5A44"/>
    <w:rsid w:val="000D71EA"/>
    <w:rsid w:val="000E0FDE"/>
    <w:rsid w:val="000E3ED2"/>
    <w:rsid w:val="000E51D1"/>
    <w:rsid w:val="000E776A"/>
    <w:rsid w:val="000F101C"/>
    <w:rsid w:val="000F2A23"/>
    <w:rsid w:val="000F30B9"/>
    <w:rsid w:val="000F53E5"/>
    <w:rsid w:val="000F5D27"/>
    <w:rsid w:val="001002A8"/>
    <w:rsid w:val="00105EB1"/>
    <w:rsid w:val="00106418"/>
    <w:rsid w:val="0010717D"/>
    <w:rsid w:val="00107767"/>
    <w:rsid w:val="00107933"/>
    <w:rsid w:val="00110BCD"/>
    <w:rsid w:val="0011384F"/>
    <w:rsid w:val="0011567D"/>
    <w:rsid w:val="00116803"/>
    <w:rsid w:val="00127038"/>
    <w:rsid w:val="001273DF"/>
    <w:rsid w:val="00130CAD"/>
    <w:rsid w:val="00131F42"/>
    <w:rsid w:val="00132BFF"/>
    <w:rsid w:val="001337CD"/>
    <w:rsid w:val="00133B9C"/>
    <w:rsid w:val="001357F1"/>
    <w:rsid w:val="001400BD"/>
    <w:rsid w:val="00140FA8"/>
    <w:rsid w:val="00142FEB"/>
    <w:rsid w:val="00143A2D"/>
    <w:rsid w:val="001456CE"/>
    <w:rsid w:val="00145A41"/>
    <w:rsid w:val="00146211"/>
    <w:rsid w:val="00147592"/>
    <w:rsid w:val="0014786A"/>
    <w:rsid w:val="00150069"/>
    <w:rsid w:val="00151675"/>
    <w:rsid w:val="001545A9"/>
    <w:rsid w:val="00155C76"/>
    <w:rsid w:val="00157084"/>
    <w:rsid w:val="00157435"/>
    <w:rsid w:val="00157AFB"/>
    <w:rsid w:val="00160815"/>
    <w:rsid w:val="001620F3"/>
    <w:rsid w:val="001632F0"/>
    <w:rsid w:val="00164575"/>
    <w:rsid w:val="001647C0"/>
    <w:rsid w:val="00165060"/>
    <w:rsid w:val="001656B9"/>
    <w:rsid w:val="0016631D"/>
    <w:rsid w:val="0017011A"/>
    <w:rsid w:val="00172A27"/>
    <w:rsid w:val="001749EC"/>
    <w:rsid w:val="0017504D"/>
    <w:rsid w:val="0017671A"/>
    <w:rsid w:val="00177422"/>
    <w:rsid w:val="00177526"/>
    <w:rsid w:val="0018101A"/>
    <w:rsid w:val="0018148C"/>
    <w:rsid w:val="00183CF2"/>
    <w:rsid w:val="00184590"/>
    <w:rsid w:val="0018696A"/>
    <w:rsid w:val="00186F33"/>
    <w:rsid w:val="001870D1"/>
    <w:rsid w:val="0018781E"/>
    <w:rsid w:val="0019262D"/>
    <w:rsid w:val="00194376"/>
    <w:rsid w:val="001A062B"/>
    <w:rsid w:val="001A1AAA"/>
    <w:rsid w:val="001A1B35"/>
    <w:rsid w:val="001A1DB3"/>
    <w:rsid w:val="001A48A2"/>
    <w:rsid w:val="001A4C40"/>
    <w:rsid w:val="001A6230"/>
    <w:rsid w:val="001A6F61"/>
    <w:rsid w:val="001A7958"/>
    <w:rsid w:val="001B4145"/>
    <w:rsid w:val="001B6697"/>
    <w:rsid w:val="001B6943"/>
    <w:rsid w:val="001B72B8"/>
    <w:rsid w:val="001B7EF6"/>
    <w:rsid w:val="001C5346"/>
    <w:rsid w:val="001C5ED2"/>
    <w:rsid w:val="001C69B3"/>
    <w:rsid w:val="001C71A4"/>
    <w:rsid w:val="001D08EB"/>
    <w:rsid w:val="001D3E41"/>
    <w:rsid w:val="001D5595"/>
    <w:rsid w:val="001D6632"/>
    <w:rsid w:val="001D6D5E"/>
    <w:rsid w:val="001D760E"/>
    <w:rsid w:val="001D7874"/>
    <w:rsid w:val="001D7F22"/>
    <w:rsid w:val="001E0E01"/>
    <w:rsid w:val="001E2062"/>
    <w:rsid w:val="001E2CEC"/>
    <w:rsid w:val="001E3354"/>
    <w:rsid w:val="001E40FC"/>
    <w:rsid w:val="001F083F"/>
    <w:rsid w:val="001F0F17"/>
    <w:rsid w:val="001F11B1"/>
    <w:rsid w:val="001F1C9A"/>
    <w:rsid w:val="001F2C09"/>
    <w:rsid w:val="001F3347"/>
    <w:rsid w:val="001F3C20"/>
    <w:rsid w:val="001F69E4"/>
    <w:rsid w:val="00200451"/>
    <w:rsid w:val="002004F6"/>
    <w:rsid w:val="00201B6A"/>
    <w:rsid w:val="002032FE"/>
    <w:rsid w:val="00203656"/>
    <w:rsid w:val="00203EC8"/>
    <w:rsid w:val="002106BE"/>
    <w:rsid w:val="002125B4"/>
    <w:rsid w:val="00212BE1"/>
    <w:rsid w:val="00213824"/>
    <w:rsid w:val="00213A61"/>
    <w:rsid w:val="002143CC"/>
    <w:rsid w:val="00214DD7"/>
    <w:rsid w:val="002155B8"/>
    <w:rsid w:val="00216AE2"/>
    <w:rsid w:val="00217EAA"/>
    <w:rsid w:val="00220107"/>
    <w:rsid w:val="002218CF"/>
    <w:rsid w:val="00224580"/>
    <w:rsid w:val="00224839"/>
    <w:rsid w:val="002249B2"/>
    <w:rsid w:val="00224A93"/>
    <w:rsid w:val="00224BA1"/>
    <w:rsid w:val="00225E8E"/>
    <w:rsid w:val="00226574"/>
    <w:rsid w:val="0022693A"/>
    <w:rsid w:val="002278EC"/>
    <w:rsid w:val="0023019A"/>
    <w:rsid w:val="002318CD"/>
    <w:rsid w:val="0023280E"/>
    <w:rsid w:val="00232F96"/>
    <w:rsid w:val="002332E7"/>
    <w:rsid w:val="00236B0D"/>
    <w:rsid w:val="002377D1"/>
    <w:rsid w:val="002425D0"/>
    <w:rsid w:val="00244008"/>
    <w:rsid w:val="002471FC"/>
    <w:rsid w:val="002506BC"/>
    <w:rsid w:val="002529DD"/>
    <w:rsid w:val="00252C6E"/>
    <w:rsid w:val="00254345"/>
    <w:rsid w:val="002618E2"/>
    <w:rsid w:val="002621BA"/>
    <w:rsid w:val="002629EB"/>
    <w:rsid w:val="00264557"/>
    <w:rsid w:val="002705DE"/>
    <w:rsid w:val="00271114"/>
    <w:rsid w:val="002721CD"/>
    <w:rsid w:val="00272C40"/>
    <w:rsid w:val="0027328D"/>
    <w:rsid w:val="00274945"/>
    <w:rsid w:val="00274BB9"/>
    <w:rsid w:val="00275004"/>
    <w:rsid w:val="00276EA7"/>
    <w:rsid w:val="002777D8"/>
    <w:rsid w:val="002805AB"/>
    <w:rsid w:val="00282127"/>
    <w:rsid w:val="00283F7F"/>
    <w:rsid w:val="0028403B"/>
    <w:rsid w:val="00284204"/>
    <w:rsid w:val="00285821"/>
    <w:rsid w:val="00285929"/>
    <w:rsid w:val="0028727F"/>
    <w:rsid w:val="00291773"/>
    <w:rsid w:val="002924F8"/>
    <w:rsid w:val="00292519"/>
    <w:rsid w:val="00294A9C"/>
    <w:rsid w:val="00296621"/>
    <w:rsid w:val="00296D59"/>
    <w:rsid w:val="00297FE4"/>
    <w:rsid w:val="002A042F"/>
    <w:rsid w:val="002A1385"/>
    <w:rsid w:val="002A168C"/>
    <w:rsid w:val="002A3DC7"/>
    <w:rsid w:val="002A46AF"/>
    <w:rsid w:val="002A4874"/>
    <w:rsid w:val="002A73CB"/>
    <w:rsid w:val="002A7A9E"/>
    <w:rsid w:val="002B17E9"/>
    <w:rsid w:val="002B1B49"/>
    <w:rsid w:val="002B3128"/>
    <w:rsid w:val="002B49E2"/>
    <w:rsid w:val="002B4BAB"/>
    <w:rsid w:val="002B530F"/>
    <w:rsid w:val="002B5C3F"/>
    <w:rsid w:val="002B66C8"/>
    <w:rsid w:val="002B76A6"/>
    <w:rsid w:val="002B7B00"/>
    <w:rsid w:val="002B7C44"/>
    <w:rsid w:val="002C0C74"/>
    <w:rsid w:val="002C14D9"/>
    <w:rsid w:val="002C1521"/>
    <w:rsid w:val="002C2AF4"/>
    <w:rsid w:val="002C2B17"/>
    <w:rsid w:val="002D040E"/>
    <w:rsid w:val="002D1773"/>
    <w:rsid w:val="002D24C5"/>
    <w:rsid w:val="002D2849"/>
    <w:rsid w:val="002D3B02"/>
    <w:rsid w:val="002D3DD0"/>
    <w:rsid w:val="002D41FD"/>
    <w:rsid w:val="002D46A7"/>
    <w:rsid w:val="002D5D88"/>
    <w:rsid w:val="002D63D1"/>
    <w:rsid w:val="002D69DE"/>
    <w:rsid w:val="002E008E"/>
    <w:rsid w:val="002E00AA"/>
    <w:rsid w:val="002E00DB"/>
    <w:rsid w:val="002E1F3A"/>
    <w:rsid w:val="002E298A"/>
    <w:rsid w:val="002E4E0D"/>
    <w:rsid w:val="002E6887"/>
    <w:rsid w:val="002F1B24"/>
    <w:rsid w:val="002F21CE"/>
    <w:rsid w:val="002F2570"/>
    <w:rsid w:val="002F38B9"/>
    <w:rsid w:val="002F3983"/>
    <w:rsid w:val="002F517C"/>
    <w:rsid w:val="002F5B0B"/>
    <w:rsid w:val="002F5ED9"/>
    <w:rsid w:val="00301978"/>
    <w:rsid w:val="00302514"/>
    <w:rsid w:val="00302F32"/>
    <w:rsid w:val="0030332C"/>
    <w:rsid w:val="0030435A"/>
    <w:rsid w:val="00304882"/>
    <w:rsid w:val="003051C2"/>
    <w:rsid w:val="00310B8E"/>
    <w:rsid w:val="00311BFD"/>
    <w:rsid w:val="00312296"/>
    <w:rsid w:val="00313572"/>
    <w:rsid w:val="0031367F"/>
    <w:rsid w:val="00314F0E"/>
    <w:rsid w:val="003163EB"/>
    <w:rsid w:val="003165E5"/>
    <w:rsid w:val="003219D2"/>
    <w:rsid w:val="00321D1D"/>
    <w:rsid w:val="00321D8E"/>
    <w:rsid w:val="00322148"/>
    <w:rsid w:val="00325928"/>
    <w:rsid w:val="003267B0"/>
    <w:rsid w:val="00330D63"/>
    <w:rsid w:val="0033117E"/>
    <w:rsid w:val="00332863"/>
    <w:rsid w:val="00333294"/>
    <w:rsid w:val="003333DF"/>
    <w:rsid w:val="00334AEB"/>
    <w:rsid w:val="00335A49"/>
    <w:rsid w:val="0033684D"/>
    <w:rsid w:val="00337B42"/>
    <w:rsid w:val="00337ED0"/>
    <w:rsid w:val="003415BF"/>
    <w:rsid w:val="00341B42"/>
    <w:rsid w:val="0034348F"/>
    <w:rsid w:val="00346C8F"/>
    <w:rsid w:val="003510D5"/>
    <w:rsid w:val="00351CEF"/>
    <w:rsid w:val="00352082"/>
    <w:rsid w:val="00352500"/>
    <w:rsid w:val="0035311E"/>
    <w:rsid w:val="0035394C"/>
    <w:rsid w:val="00355FBB"/>
    <w:rsid w:val="00356653"/>
    <w:rsid w:val="0035718D"/>
    <w:rsid w:val="003572B4"/>
    <w:rsid w:val="0035743F"/>
    <w:rsid w:val="00357BE2"/>
    <w:rsid w:val="00361238"/>
    <w:rsid w:val="0036170C"/>
    <w:rsid w:val="00361845"/>
    <w:rsid w:val="00361DDD"/>
    <w:rsid w:val="00365D85"/>
    <w:rsid w:val="0036699B"/>
    <w:rsid w:val="00366E0F"/>
    <w:rsid w:val="003701B7"/>
    <w:rsid w:val="003714FB"/>
    <w:rsid w:val="00377726"/>
    <w:rsid w:val="00380A0C"/>
    <w:rsid w:val="003813FB"/>
    <w:rsid w:val="00381A72"/>
    <w:rsid w:val="00384676"/>
    <w:rsid w:val="00384C30"/>
    <w:rsid w:val="00384DEE"/>
    <w:rsid w:val="003855B1"/>
    <w:rsid w:val="003862CA"/>
    <w:rsid w:val="00390857"/>
    <w:rsid w:val="00391BF3"/>
    <w:rsid w:val="003926BD"/>
    <w:rsid w:val="0039710C"/>
    <w:rsid w:val="003A00FE"/>
    <w:rsid w:val="003A4BF3"/>
    <w:rsid w:val="003A6AFA"/>
    <w:rsid w:val="003B0484"/>
    <w:rsid w:val="003B2288"/>
    <w:rsid w:val="003B420D"/>
    <w:rsid w:val="003B4532"/>
    <w:rsid w:val="003B5B0D"/>
    <w:rsid w:val="003B7474"/>
    <w:rsid w:val="003B750A"/>
    <w:rsid w:val="003C28EF"/>
    <w:rsid w:val="003C3925"/>
    <w:rsid w:val="003C3F00"/>
    <w:rsid w:val="003C4200"/>
    <w:rsid w:val="003C62B2"/>
    <w:rsid w:val="003C65EB"/>
    <w:rsid w:val="003C6C16"/>
    <w:rsid w:val="003D07D4"/>
    <w:rsid w:val="003D19AC"/>
    <w:rsid w:val="003D4D20"/>
    <w:rsid w:val="003D5941"/>
    <w:rsid w:val="003D5BD7"/>
    <w:rsid w:val="003D5E7E"/>
    <w:rsid w:val="003D794D"/>
    <w:rsid w:val="003E02DA"/>
    <w:rsid w:val="003E175D"/>
    <w:rsid w:val="003E3058"/>
    <w:rsid w:val="003E3900"/>
    <w:rsid w:val="003E3BBD"/>
    <w:rsid w:val="003E5061"/>
    <w:rsid w:val="003E5489"/>
    <w:rsid w:val="003E670B"/>
    <w:rsid w:val="003E76A9"/>
    <w:rsid w:val="003F0809"/>
    <w:rsid w:val="003F0A54"/>
    <w:rsid w:val="003F448C"/>
    <w:rsid w:val="003F4660"/>
    <w:rsid w:val="003F62F5"/>
    <w:rsid w:val="003F6A8C"/>
    <w:rsid w:val="003F7078"/>
    <w:rsid w:val="003F7181"/>
    <w:rsid w:val="003F755C"/>
    <w:rsid w:val="00400A31"/>
    <w:rsid w:val="00400E5B"/>
    <w:rsid w:val="004012FB"/>
    <w:rsid w:val="00402AFD"/>
    <w:rsid w:val="00402CB3"/>
    <w:rsid w:val="00403B29"/>
    <w:rsid w:val="00406A4D"/>
    <w:rsid w:val="00406F01"/>
    <w:rsid w:val="00412F5F"/>
    <w:rsid w:val="00415B84"/>
    <w:rsid w:val="004163DC"/>
    <w:rsid w:val="00416D50"/>
    <w:rsid w:val="00416FD5"/>
    <w:rsid w:val="00417772"/>
    <w:rsid w:val="004204D8"/>
    <w:rsid w:val="00420982"/>
    <w:rsid w:val="00420E6A"/>
    <w:rsid w:val="0042213A"/>
    <w:rsid w:val="00422CDD"/>
    <w:rsid w:val="00424306"/>
    <w:rsid w:val="00425A9E"/>
    <w:rsid w:val="00425BD3"/>
    <w:rsid w:val="00426A57"/>
    <w:rsid w:val="00426D6B"/>
    <w:rsid w:val="00427C18"/>
    <w:rsid w:val="00430C99"/>
    <w:rsid w:val="00431E6C"/>
    <w:rsid w:val="00433CE7"/>
    <w:rsid w:val="00440635"/>
    <w:rsid w:val="00446556"/>
    <w:rsid w:val="00452738"/>
    <w:rsid w:val="004550A2"/>
    <w:rsid w:val="00455693"/>
    <w:rsid w:val="00456091"/>
    <w:rsid w:val="00457674"/>
    <w:rsid w:val="0046210D"/>
    <w:rsid w:val="0046483F"/>
    <w:rsid w:val="00465D61"/>
    <w:rsid w:val="00466321"/>
    <w:rsid w:val="00466504"/>
    <w:rsid w:val="004729D8"/>
    <w:rsid w:val="00474107"/>
    <w:rsid w:val="0047617A"/>
    <w:rsid w:val="00476A10"/>
    <w:rsid w:val="004774A5"/>
    <w:rsid w:val="0048013A"/>
    <w:rsid w:val="00481C27"/>
    <w:rsid w:val="00484B9B"/>
    <w:rsid w:val="004855F6"/>
    <w:rsid w:val="00485896"/>
    <w:rsid w:val="0048661E"/>
    <w:rsid w:val="004866E6"/>
    <w:rsid w:val="00486730"/>
    <w:rsid w:val="00486A89"/>
    <w:rsid w:val="00487181"/>
    <w:rsid w:val="00492034"/>
    <w:rsid w:val="00492C87"/>
    <w:rsid w:val="00493216"/>
    <w:rsid w:val="00494670"/>
    <w:rsid w:val="004966C5"/>
    <w:rsid w:val="004A1F36"/>
    <w:rsid w:val="004A205B"/>
    <w:rsid w:val="004A3823"/>
    <w:rsid w:val="004A418A"/>
    <w:rsid w:val="004A57A2"/>
    <w:rsid w:val="004B2EBC"/>
    <w:rsid w:val="004B3002"/>
    <w:rsid w:val="004B5161"/>
    <w:rsid w:val="004B743F"/>
    <w:rsid w:val="004C06C9"/>
    <w:rsid w:val="004C158D"/>
    <w:rsid w:val="004C197A"/>
    <w:rsid w:val="004C681A"/>
    <w:rsid w:val="004C6AA4"/>
    <w:rsid w:val="004D6184"/>
    <w:rsid w:val="004D770B"/>
    <w:rsid w:val="004E001B"/>
    <w:rsid w:val="004E1CE3"/>
    <w:rsid w:val="004E3FD7"/>
    <w:rsid w:val="004E4F6E"/>
    <w:rsid w:val="004E6946"/>
    <w:rsid w:val="004E723E"/>
    <w:rsid w:val="004F01BD"/>
    <w:rsid w:val="004F17C9"/>
    <w:rsid w:val="004F1AD8"/>
    <w:rsid w:val="004F478E"/>
    <w:rsid w:val="004F4EC1"/>
    <w:rsid w:val="00500C9C"/>
    <w:rsid w:val="005039CB"/>
    <w:rsid w:val="0050558F"/>
    <w:rsid w:val="00506286"/>
    <w:rsid w:val="00510813"/>
    <w:rsid w:val="00511990"/>
    <w:rsid w:val="00511DE0"/>
    <w:rsid w:val="00511FE3"/>
    <w:rsid w:val="00512392"/>
    <w:rsid w:val="005144FF"/>
    <w:rsid w:val="00514870"/>
    <w:rsid w:val="00514B9B"/>
    <w:rsid w:val="00515181"/>
    <w:rsid w:val="00516014"/>
    <w:rsid w:val="0051682C"/>
    <w:rsid w:val="0051712F"/>
    <w:rsid w:val="00517F02"/>
    <w:rsid w:val="0052314E"/>
    <w:rsid w:val="00524303"/>
    <w:rsid w:val="0052565C"/>
    <w:rsid w:val="005258A2"/>
    <w:rsid w:val="00526BC9"/>
    <w:rsid w:val="0052721C"/>
    <w:rsid w:val="005278CD"/>
    <w:rsid w:val="00534055"/>
    <w:rsid w:val="005356F6"/>
    <w:rsid w:val="005359ED"/>
    <w:rsid w:val="00536828"/>
    <w:rsid w:val="005401AE"/>
    <w:rsid w:val="00541EBD"/>
    <w:rsid w:val="00542E07"/>
    <w:rsid w:val="00545424"/>
    <w:rsid w:val="005473DA"/>
    <w:rsid w:val="00550B14"/>
    <w:rsid w:val="005516A2"/>
    <w:rsid w:val="005518CB"/>
    <w:rsid w:val="005546CE"/>
    <w:rsid w:val="00554A7B"/>
    <w:rsid w:val="00554D2F"/>
    <w:rsid w:val="005555E1"/>
    <w:rsid w:val="0055572C"/>
    <w:rsid w:val="00555901"/>
    <w:rsid w:val="0056106A"/>
    <w:rsid w:val="0056536E"/>
    <w:rsid w:val="00565881"/>
    <w:rsid w:val="005659A4"/>
    <w:rsid w:val="00565C8E"/>
    <w:rsid w:val="005716CE"/>
    <w:rsid w:val="005720AE"/>
    <w:rsid w:val="00573A55"/>
    <w:rsid w:val="0057469D"/>
    <w:rsid w:val="005772D7"/>
    <w:rsid w:val="005777CB"/>
    <w:rsid w:val="00582810"/>
    <w:rsid w:val="00583017"/>
    <w:rsid w:val="00586A40"/>
    <w:rsid w:val="0058763D"/>
    <w:rsid w:val="005900D6"/>
    <w:rsid w:val="005916F6"/>
    <w:rsid w:val="00592864"/>
    <w:rsid w:val="005945C1"/>
    <w:rsid w:val="00594D77"/>
    <w:rsid w:val="0059680A"/>
    <w:rsid w:val="005969E4"/>
    <w:rsid w:val="005A06B7"/>
    <w:rsid w:val="005A1759"/>
    <w:rsid w:val="005A19CA"/>
    <w:rsid w:val="005A2CAA"/>
    <w:rsid w:val="005A4165"/>
    <w:rsid w:val="005A68A7"/>
    <w:rsid w:val="005A73FB"/>
    <w:rsid w:val="005B2A14"/>
    <w:rsid w:val="005B5DAB"/>
    <w:rsid w:val="005C179D"/>
    <w:rsid w:val="005C291D"/>
    <w:rsid w:val="005C5612"/>
    <w:rsid w:val="005C5D62"/>
    <w:rsid w:val="005C617A"/>
    <w:rsid w:val="005D2BBC"/>
    <w:rsid w:val="005D36AB"/>
    <w:rsid w:val="005D499F"/>
    <w:rsid w:val="005D4CD8"/>
    <w:rsid w:val="005D5AEF"/>
    <w:rsid w:val="005D7D12"/>
    <w:rsid w:val="005E1D3C"/>
    <w:rsid w:val="005E28DB"/>
    <w:rsid w:val="005E55C4"/>
    <w:rsid w:val="005E5B42"/>
    <w:rsid w:val="005F070F"/>
    <w:rsid w:val="005F10D2"/>
    <w:rsid w:val="005F5723"/>
    <w:rsid w:val="005F5B23"/>
    <w:rsid w:val="005F6B20"/>
    <w:rsid w:val="005F6D94"/>
    <w:rsid w:val="005F7287"/>
    <w:rsid w:val="005F7722"/>
    <w:rsid w:val="005F77B4"/>
    <w:rsid w:val="00600EB5"/>
    <w:rsid w:val="0060415B"/>
    <w:rsid w:val="00605F63"/>
    <w:rsid w:val="00606531"/>
    <w:rsid w:val="00606F47"/>
    <w:rsid w:val="00607C0B"/>
    <w:rsid w:val="00612A6E"/>
    <w:rsid w:val="006154BD"/>
    <w:rsid w:val="00617CC3"/>
    <w:rsid w:val="00624F1D"/>
    <w:rsid w:val="00624FE0"/>
    <w:rsid w:val="00627F36"/>
    <w:rsid w:val="006314A3"/>
    <w:rsid w:val="0063388E"/>
    <w:rsid w:val="006342BA"/>
    <w:rsid w:val="006351E6"/>
    <w:rsid w:val="006354BF"/>
    <w:rsid w:val="00635A61"/>
    <w:rsid w:val="00635C93"/>
    <w:rsid w:val="006377A6"/>
    <w:rsid w:val="00637A3D"/>
    <w:rsid w:val="006411EF"/>
    <w:rsid w:val="006427C2"/>
    <w:rsid w:val="0064316A"/>
    <w:rsid w:val="0064349C"/>
    <w:rsid w:val="00645650"/>
    <w:rsid w:val="00645EA4"/>
    <w:rsid w:val="0064754E"/>
    <w:rsid w:val="00651365"/>
    <w:rsid w:val="00651B42"/>
    <w:rsid w:val="006525DB"/>
    <w:rsid w:val="006540EB"/>
    <w:rsid w:val="00664486"/>
    <w:rsid w:val="00664997"/>
    <w:rsid w:val="00666632"/>
    <w:rsid w:val="00666642"/>
    <w:rsid w:val="00666772"/>
    <w:rsid w:val="00666F79"/>
    <w:rsid w:val="00667232"/>
    <w:rsid w:val="00670351"/>
    <w:rsid w:val="00670D98"/>
    <w:rsid w:val="00672379"/>
    <w:rsid w:val="006743F9"/>
    <w:rsid w:val="006748B8"/>
    <w:rsid w:val="00674AC1"/>
    <w:rsid w:val="006765CA"/>
    <w:rsid w:val="006775C3"/>
    <w:rsid w:val="00681007"/>
    <w:rsid w:val="00681911"/>
    <w:rsid w:val="0068198E"/>
    <w:rsid w:val="006838BD"/>
    <w:rsid w:val="006838FE"/>
    <w:rsid w:val="00683DD8"/>
    <w:rsid w:val="0068593E"/>
    <w:rsid w:val="006902BC"/>
    <w:rsid w:val="006907CC"/>
    <w:rsid w:val="0069290A"/>
    <w:rsid w:val="006945C0"/>
    <w:rsid w:val="00694A4F"/>
    <w:rsid w:val="00696B9E"/>
    <w:rsid w:val="00696FD7"/>
    <w:rsid w:val="0069775A"/>
    <w:rsid w:val="00697813"/>
    <w:rsid w:val="006A0846"/>
    <w:rsid w:val="006A1D2E"/>
    <w:rsid w:val="006A27C9"/>
    <w:rsid w:val="006A3C72"/>
    <w:rsid w:val="006A3EE8"/>
    <w:rsid w:val="006A51B8"/>
    <w:rsid w:val="006A72BF"/>
    <w:rsid w:val="006B03F2"/>
    <w:rsid w:val="006B1E44"/>
    <w:rsid w:val="006B36B5"/>
    <w:rsid w:val="006B37DC"/>
    <w:rsid w:val="006B4F68"/>
    <w:rsid w:val="006B51FD"/>
    <w:rsid w:val="006B64A1"/>
    <w:rsid w:val="006B6BFA"/>
    <w:rsid w:val="006C0116"/>
    <w:rsid w:val="006C0592"/>
    <w:rsid w:val="006C272E"/>
    <w:rsid w:val="006C4CC0"/>
    <w:rsid w:val="006C503F"/>
    <w:rsid w:val="006C5479"/>
    <w:rsid w:val="006C6094"/>
    <w:rsid w:val="006D12B3"/>
    <w:rsid w:val="006D13B5"/>
    <w:rsid w:val="006D3521"/>
    <w:rsid w:val="006D4553"/>
    <w:rsid w:val="006D5E7E"/>
    <w:rsid w:val="006D6339"/>
    <w:rsid w:val="006D6675"/>
    <w:rsid w:val="006E1055"/>
    <w:rsid w:val="006E12FF"/>
    <w:rsid w:val="006E18EA"/>
    <w:rsid w:val="006E268D"/>
    <w:rsid w:val="006E2F8C"/>
    <w:rsid w:val="006E607E"/>
    <w:rsid w:val="006E6BD2"/>
    <w:rsid w:val="006E75A6"/>
    <w:rsid w:val="006F0A7F"/>
    <w:rsid w:val="006F0D49"/>
    <w:rsid w:val="006F0F56"/>
    <w:rsid w:val="006F1B92"/>
    <w:rsid w:val="006F2F69"/>
    <w:rsid w:val="006F310C"/>
    <w:rsid w:val="00700909"/>
    <w:rsid w:val="00701C7A"/>
    <w:rsid w:val="00701F35"/>
    <w:rsid w:val="0070267F"/>
    <w:rsid w:val="00703684"/>
    <w:rsid w:val="007040D9"/>
    <w:rsid w:val="007050D2"/>
    <w:rsid w:val="007060B7"/>
    <w:rsid w:val="00706AA3"/>
    <w:rsid w:val="00706C5D"/>
    <w:rsid w:val="00711F3C"/>
    <w:rsid w:val="0071215D"/>
    <w:rsid w:val="0071428D"/>
    <w:rsid w:val="00714479"/>
    <w:rsid w:val="00715871"/>
    <w:rsid w:val="007160CD"/>
    <w:rsid w:val="007172C8"/>
    <w:rsid w:val="0072014F"/>
    <w:rsid w:val="0072269F"/>
    <w:rsid w:val="00722863"/>
    <w:rsid w:val="007255BD"/>
    <w:rsid w:val="00731C70"/>
    <w:rsid w:val="00732922"/>
    <w:rsid w:val="00732E1C"/>
    <w:rsid w:val="0073357E"/>
    <w:rsid w:val="00734BB2"/>
    <w:rsid w:val="00734C29"/>
    <w:rsid w:val="00736BDA"/>
    <w:rsid w:val="00737ED0"/>
    <w:rsid w:val="007415A2"/>
    <w:rsid w:val="0074187E"/>
    <w:rsid w:val="0074322E"/>
    <w:rsid w:val="00745D3D"/>
    <w:rsid w:val="007468B4"/>
    <w:rsid w:val="0075162E"/>
    <w:rsid w:val="00752DB8"/>
    <w:rsid w:val="00754034"/>
    <w:rsid w:val="00756556"/>
    <w:rsid w:val="007566D0"/>
    <w:rsid w:val="00757FF9"/>
    <w:rsid w:val="0076028C"/>
    <w:rsid w:val="00761149"/>
    <w:rsid w:val="007618C4"/>
    <w:rsid w:val="007622EC"/>
    <w:rsid w:val="007648B3"/>
    <w:rsid w:val="007661AF"/>
    <w:rsid w:val="00767980"/>
    <w:rsid w:val="00767B70"/>
    <w:rsid w:val="00770B19"/>
    <w:rsid w:val="0077463F"/>
    <w:rsid w:val="0077516B"/>
    <w:rsid w:val="007754FA"/>
    <w:rsid w:val="00775AF6"/>
    <w:rsid w:val="007764D8"/>
    <w:rsid w:val="00776E24"/>
    <w:rsid w:val="00777821"/>
    <w:rsid w:val="00782103"/>
    <w:rsid w:val="007836EA"/>
    <w:rsid w:val="00784B70"/>
    <w:rsid w:val="00784CDA"/>
    <w:rsid w:val="007906C4"/>
    <w:rsid w:val="00790D3E"/>
    <w:rsid w:val="007918BE"/>
    <w:rsid w:val="00792873"/>
    <w:rsid w:val="00792978"/>
    <w:rsid w:val="007940EA"/>
    <w:rsid w:val="0079443D"/>
    <w:rsid w:val="00796563"/>
    <w:rsid w:val="007967E8"/>
    <w:rsid w:val="00796C2A"/>
    <w:rsid w:val="007A0DFE"/>
    <w:rsid w:val="007A1E3A"/>
    <w:rsid w:val="007A2170"/>
    <w:rsid w:val="007A22BF"/>
    <w:rsid w:val="007A3323"/>
    <w:rsid w:val="007A4266"/>
    <w:rsid w:val="007A4590"/>
    <w:rsid w:val="007A4621"/>
    <w:rsid w:val="007A56FC"/>
    <w:rsid w:val="007A7FBE"/>
    <w:rsid w:val="007B0393"/>
    <w:rsid w:val="007B2D82"/>
    <w:rsid w:val="007B2EED"/>
    <w:rsid w:val="007B72B8"/>
    <w:rsid w:val="007B7A58"/>
    <w:rsid w:val="007C21B5"/>
    <w:rsid w:val="007C2C29"/>
    <w:rsid w:val="007C64A0"/>
    <w:rsid w:val="007C7C2B"/>
    <w:rsid w:val="007D2CDC"/>
    <w:rsid w:val="007E274E"/>
    <w:rsid w:val="007E3E9D"/>
    <w:rsid w:val="007E418A"/>
    <w:rsid w:val="007E4368"/>
    <w:rsid w:val="007E43AA"/>
    <w:rsid w:val="007E4BD2"/>
    <w:rsid w:val="007E750E"/>
    <w:rsid w:val="007F00C2"/>
    <w:rsid w:val="007F3B66"/>
    <w:rsid w:val="007F3CC2"/>
    <w:rsid w:val="007F47D7"/>
    <w:rsid w:val="007F6089"/>
    <w:rsid w:val="007F6DFA"/>
    <w:rsid w:val="00800B2C"/>
    <w:rsid w:val="00801393"/>
    <w:rsid w:val="0080211C"/>
    <w:rsid w:val="00802C3B"/>
    <w:rsid w:val="00802F88"/>
    <w:rsid w:val="008045AB"/>
    <w:rsid w:val="00804F34"/>
    <w:rsid w:val="00805CEA"/>
    <w:rsid w:val="008060C3"/>
    <w:rsid w:val="00807AF0"/>
    <w:rsid w:val="00807D26"/>
    <w:rsid w:val="0081076A"/>
    <w:rsid w:val="0081293E"/>
    <w:rsid w:val="00815465"/>
    <w:rsid w:val="008154DC"/>
    <w:rsid w:val="00816556"/>
    <w:rsid w:val="0081686A"/>
    <w:rsid w:val="00817E9A"/>
    <w:rsid w:val="00817FC9"/>
    <w:rsid w:val="008205CA"/>
    <w:rsid w:val="00821EEB"/>
    <w:rsid w:val="00825CAD"/>
    <w:rsid w:val="008306BD"/>
    <w:rsid w:val="00831A80"/>
    <w:rsid w:val="008321B1"/>
    <w:rsid w:val="00833743"/>
    <w:rsid w:val="008340A4"/>
    <w:rsid w:val="008346BA"/>
    <w:rsid w:val="008350BC"/>
    <w:rsid w:val="00836FED"/>
    <w:rsid w:val="00842722"/>
    <w:rsid w:val="008435A9"/>
    <w:rsid w:val="00843DE6"/>
    <w:rsid w:val="00844B82"/>
    <w:rsid w:val="00845B13"/>
    <w:rsid w:val="00847AA7"/>
    <w:rsid w:val="00850139"/>
    <w:rsid w:val="00853BF9"/>
    <w:rsid w:val="00854245"/>
    <w:rsid w:val="008545D0"/>
    <w:rsid w:val="008576F7"/>
    <w:rsid w:val="00857E9B"/>
    <w:rsid w:val="008602DA"/>
    <w:rsid w:val="00860A5E"/>
    <w:rsid w:val="00862877"/>
    <w:rsid w:val="00862D96"/>
    <w:rsid w:val="00863F10"/>
    <w:rsid w:val="00864B96"/>
    <w:rsid w:val="0086611B"/>
    <w:rsid w:val="008665C3"/>
    <w:rsid w:val="0087135F"/>
    <w:rsid w:val="00871E8C"/>
    <w:rsid w:val="00871FDB"/>
    <w:rsid w:val="00872D94"/>
    <w:rsid w:val="0087320C"/>
    <w:rsid w:val="008735E9"/>
    <w:rsid w:val="008760BD"/>
    <w:rsid w:val="008761FA"/>
    <w:rsid w:val="00876ADB"/>
    <w:rsid w:val="00880364"/>
    <w:rsid w:val="00880EEC"/>
    <w:rsid w:val="00881E29"/>
    <w:rsid w:val="0088504D"/>
    <w:rsid w:val="0089139D"/>
    <w:rsid w:val="00891592"/>
    <w:rsid w:val="00891E9E"/>
    <w:rsid w:val="008935D3"/>
    <w:rsid w:val="00894BBD"/>
    <w:rsid w:val="0089508F"/>
    <w:rsid w:val="008A03E5"/>
    <w:rsid w:val="008A052A"/>
    <w:rsid w:val="008A0F6D"/>
    <w:rsid w:val="008A126D"/>
    <w:rsid w:val="008A2513"/>
    <w:rsid w:val="008A2801"/>
    <w:rsid w:val="008A2ADC"/>
    <w:rsid w:val="008A2F68"/>
    <w:rsid w:val="008A30EB"/>
    <w:rsid w:val="008A4DC6"/>
    <w:rsid w:val="008B00F2"/>
    <w:rsid w:val="008B2585"/>
    <w:rsid w:val="008B408E"/>
    <w:rsid w:val="008B4F5E"/>
    <w:rsid w:val="008B4FA6"/>
    <w:rsid w:val="008B5282"/>
    <w:rsid w:val="008B563C"/>
    <w:rsid w:val="008B5B2B"/>
    <w:rsid w:val="008B6339"/>
    <w:rsid w:val="008B74E1"/>
    <w:rsid w:val="008B7C17"/>
    <w:rsid w:val="008B7F53"/>
    <w:rsid w:val="008C2D01"/>
    <w:rsid w:val="008C3A1B"/>
    <w:rsid w:val="008C40E6"/>
    <w:rsid w:val="008C5FAC"/>
    <w:rsid w:val="008C6C88"/>
    <w:rsid w:val="008C7B5E"/>
    <w:rsid w:val="008D00D6"/>
    <w:rsid w:val="008D0742"/>
    <w:rsid w:val="008D0CEC"/>
    <w:rsid w:val="008D0F79"/>
    <w:rsid w:val="008D0F7A"/>
    <w:rsid w:val="008D5162"/>
    <w:rsid w:val="008D68E4"/>
    <w:rsid w:val="008E0506"/>
    <w:rsid w:val="008E0CFF"/>
    <w:rsid w:val="008E3327"/>
    <w:rsid w:val="008E52AE"/>
    <w:rsid w:val="008E5D6B"/>
    <w:rsid w:val="008E69FB"/>
    <w:rsid w:val="008E76F0"/>
    <w:rsid w:val="008E7FAE"/>
    <w:rsid w:val="008F15FE"/>
    <w:rsid w:val="008F2D29"/>
    <w:rsid w:val="008F2E2C"/>
    <w:rsid w:val="008F39BB"/>
    <w:rsid w:val="008F5187"/>
    <w:rsid w:val="008F60D8"/>
    <w:rsid w:val="0090001A"/>
    <w:rsid w:val="00901D12"/>
    <w:rsid w:val="00902727"/>
    <w:rsid w:val="0090312B"/>
    <w:rsid w:val="009035FC"/>
    <w:rsid w:val="00905157"/>
    <w:rsid w:val="00905B75"/>
    <w:rsid w:val="00910E8C"/>
    <w:rsid w:val="00911AFB"/>
    <w:rsid w:val="00913115"/>
    <w:rsid w:val="0091736D"/>
    <w:rsid w:val="009232B8"/>
    <w:rsid w:val="00927E26"/>
    <w:rsid w:val="0093037A"/>
    <w:rsid w:val="0093182D"/>
    <w:rsid w:val="009325D7"/>
    <w:rsid w:val="00933219"/>
    <w:rsid w:val="00936961"/>
    <w:rsid w:val="00936C93"/>
    <w:rsid w:val="0093744E"/>
    <w:rsid w:val="009400FA"/>
    <w:rsid w:val="0094154D"/>
    <w:rsid w:val="00942AF6"/>
    <w:rsid w:val="00943953"/>
    <w:rsid w:val="00944E00"/>
    <w:rsid w:val="0095155F"/>
    <w:rsid w:val="009523D3"/>
    <w:rsid w:val="009539BA"/>
    <w:rsid w:val="00954429"/>
    <w:rsid w:val="009563CE"/>
    <w:rsid w:val="00956CDD"/>
    <w:rsid w:val="00960541"/>
    <w:rsid w:val="00962FDE"/>
    <w:rsid w:val="00964CEF"/>
    <w:rsid w:val="00965566"/>
    <w:rsid w:val="00966ED5"/>
    <w:rsid w:val="00967397"/>
    <w:rsid w:val="009673E7"/>
    <w:rsid w:val="00970025"/>
    <w:rsid w:val="009715FF"/>
    <w:rsid w:val="009732F8"/>
    <w:rsid w:val="00974BF7"/>
    <w:rsid w:val="00976328"/>
    <w:rsid w:val="0097680D"/>
    <w:rsid w:val="00976FAF"/>
    <w:rsid w:val="00977EF4"/>
    <w:rsid w:val="0098181C"/>
    <w:rsid w:val="00981FBA"/>
    <w:rsid w:val="00982438"/>
    <w:rsid w:val="00983DCF"/>
    <w:rsid w:val="0098404C"/>
    <w:rsid w:val="00985283"/>
    <w:rsid w:val="00985A08"/>
    <w:rsid w:val="009871E6"/>
    <w:rsid w:val="00987346"/>
    <w:rsid w:val="0099020A"/>
    <w:rsid w:val="009921F0"/>
    <w:rsid w:val="00992C0F"/>
    <w:rsid w:val="0099493D"/>
    <w:rsid w:val="00995992"/>
    <w:rsid w:val="00997320"/>
    <w:rsid w:val="009A03E5"/>
    <w:rsid w:val="009A0F3B"/>
    <w:rsid w:val="009A15E3"/>
    <w:rsid w:val="009A1BB4"/>
    <w:rsid w:val="009A219C"/>
    <w:rsid w:val="009A256A"/>
    <w:rsid w:val="009A2628"/>
    <w:rsid w:val="009A270B"/>
    <w:rsid w:val="009A2AEC"/>
    <w:rsid w:val="009A3200"/>
    <w:rsid w:val="009A3F96"/>
    <w:rsid w:val="009A512D"/>
    <w:rsid w:val="009B0897"/>
    <w:rsid w:val="009B0B36"/>
    <w:rsid w:val="009B10E7"/>
    <w:rsid w:val="009B17ED"/>
    <w:rsid w:val="009B291A"/>
    <w:rsid w:val="009B3383"/>
    <w:rsid w:val="009B3FA8"/>
    <w:rsid w:val="009B4168"/>
    <w:rsid w:val="009B4712"/>
    <w:rsid w:val="009B4774"/>
    <w:rsid w:val="009B6E9A"/>
    <w:rsid w:val="009B7BD9"/>
    <w:rsid w:val="009C7749"/>
    <w:rsid w:val="009C7DD5"/>
    <w:rsid w:val="009D01BD"/>
    <w:rsid w:val="009D04DF"/>
    <w:rsid w:val="009D111D"/>
    <w:rsid w:val="009D4085"/>
    <w:rsid w:val="009D6846"/>
    <w:rsid w:val="009D7719"/>
    <w:rsid w:val="009D7BB1"/>
    <w:rsid w:val="009E0DD2"/>
    <w:rsid w:val="009E227D"/>
    <w:rsid w:val="009E2626"/>
    <w:rsid w:val="009E2F37"/>
    <w:rsid w:val="009E487C"/>
    <w:rsid w:val="009E5019"/>
    <w:rsid w:val="009E5E7A"/>
    <w:rsid w:val="009E600A"/>
    <w:rsid w:val="009E635C"/>
    <w:rsid w:val="009F20BC"/>
    <w:rsid w:val="009F5497"/>
    <w:rsid w:val="009F549C"/>
    <w:rsid w:val="009F662B"/>
    <w:rsid w:val="00A019BE"/>
    <w:rsid w:val="00A03AE3"/>
    <w:rsid w:val="00A04F1B"/>
    <w:rsid w:val="00A0501B"/>
    <w:rsid w:val="00A06B50"/>
    <w:rsid w:val="00A113BD"/>
    <w:rsid w:val="00A1242C"/>
    <w:rsid w:val="00A1388E"/>
    <w:rsid w:val="00A14947"/>
    <w:rsid w:val="00A15997"/>
    <w:rsid w:val="00A16D8A"/>
    <w:rsid w:val="00A17A54"/>
    <w:rsid w:val="00A17C2C"/>
    <w:rsid w:val="00A21729"/>
    <w:rsid w:val="00A2176D"/>
    <w:rsid w:val="00A24125"/>
    <w:rsid w:val="00A24B5B"/>
    <w:rsid w:val="00A259B5"/>
    <w:rsid w:val="00A26793"/>
    <w:rsid w:val="00A271F4"/>
    <w:rsid w:val="00A32A83"/>
    <w:rsid w:val="00A33DAD"/>
    <w:rsid w:val="00A33E1A"/>
    <w:rsid w:val="00A36500"/>
    <w:rsid w:val="00A368CE"/>
    <w:rsid w:val="00A368DB"/>
    <w:rsid w:val="00A40A2B"/>
    <w:rsid w:val="00A40D6A"/>
    <w:rsid w:val="00A41993"/>
    <w:rsid w:val="00A423AA"/>
    <w:rsid w:val="00A43930"/>
    <w:rsid w:val="00A53DA1"/>
    <w:rsid w:val="00A53EC6"/>
    <w:rsid w:val="00A55853"/>
    <w:rsid w:val="00A55C0F"/>
    <w:rsid w:val="00A57024"/>
    <w:rsid w:val="00A57E5F"/>
    <w:rsid w:val="00A64ECD"/>
    <w:rsid w:val="00A731AD"/>
    <w:rsid w:val="00A73A17"/>
    <w:rsid w:val="00A73C6D"/>
    <w:rsid w:val="00A74FA9"/>
    <w:rsid w:val="00A771AB"/>
    <w:rsid w:val="00A80232"/>
    <w:rsid w:val="00A812AB"/>
    <w:rsid w:val="00A8162B"/>
    <w:rsid w:val="00A835DD"/>
    <w:rsid w:val="00A8410C"/>
    <w:rsid w:val="00A8713F"/>
    <w:rsid w:val="00A90BA1"/>
    <w:rsid w:val="00A91E1C"/>
    <w:rsid w:val="00A92A71"/>
    <w:rsid w:val="00A93BB1"/>
    <w:rsid w:val="00A949E2"/>
    <w:rsid w:val="00A95999"/>
    <w:rsid w:val="00A969FB"/>
    <w:rsid w:val="00A97A9A"/>
    <w:rsid w:val="00AA02FF"/>
    <w:rsid w:val="00AA0671"/>
    <w:rsid w:val="00AA2531"/>
    <w:rsid w:val="00AA26AE"/>
    <w:rsid w:val="00AA33E3"/>
    <w:rsid w:val="00AA4062"/>
    <w:rsid w:val="00AA437F"/>
    <w:rsid w:val="00AA5208"/>
    <w:rsid w:val="00AA5A34"/>
    <w:rsid w:val="00AA6EF7"/>
    <w:rsid w:val="00AB0873"/>
    <w:rsid w:val="00AB1E09"/>
    <w:rsid w:val="00AB5330"/>
    <w:rsid w:val="00AB63E8"/>
    <w:rsid w:val="00AB6D41"/>
    <w:rsid w:val="00AB7747"/>
    <w:rsid w:val="00AC01EA"/>
    <w:rsid w:val="00AC0706"/>
    <w:rsid w:val="00AC14CE"/>
    <w:rsid w:val="00AC2366"/>
    <w:rsid w:val="00AC2761"/>
    <w:rsid w:val="00AC2A56"/>
    <w:rsid w:val="00AC39FA"/>
    <w:rsid w:val="00AC4685"/>
    <w:rsid w:val="00AC7421"/>
    <w:rsid w:val="00AD055E"/>
    <w:rsid w:val="00AD0FD8"/>
    <w:rsid w:val="00AD367A"/>
    <w:rsid w:val="00AD4256"/>
    <w:rsid w:val="00AD47A7"/>
    <w:rsid w:val="00AD5E82"/>
    <w:rsid w:val="00AD6716"/>
    <w:rsid w:val="00AD7D41"/>
    <w:rsid w:val="00AE1A1F"/>
    <w:rsid w:val="00AE271E"/>
    <w:rsid w:val="00AF0CBF"/>
    <w:rsid w:val="00AF0ED9"/>
    <w:rsid w:val="00AF1666"/>
    <w:rsid w:val="00AF178C"/>
    <w:rsid w:val="00AF257F"/>
    <w:rsid w:val="00AF33CF"/>
    <w:rsid w:val="00AF4D50"/>
    <w:rsid w:val="00AF5334"/>
    <w:rsid w:val="00AF5913"/>
    <w:rsid w:val="00AF6179"/>
    <w:rsid w:val="00AF7675"/>
    <w:rsid w:val="00AF7BB2"/>
    <w:rsid w:val="00B00091"/>
    <w:rsid w:val="00B016B3"/>
    <w:rsid w:val="00B0176A"/>
    <w:rsid w:val="00B023DB"/>
    <w:rsid w:val="00B0638E"/>
    <w:rsid w:val="00B1046B"/>
    <w:rsid w:val="00B1295A"/>
    <w:rsid w:val="00B13776"/>
    <w:rsid w:val="00B139CB"/>
    <w:rsid w:val="00B144C7"/>
    <w:rsid w:val="00B14719"/>
    <w:rsid w:val="00B1736A"/>
    <w:rsid w:val="00B17EC8"/>
    <w:rsid w:val="00B20A45"/>
    <w:rsid w:val="00B20B93"/>
    <w:rsid w:val="00B20E81"/>
    <w:rsid w:val="00B22C5C"/>
    <w:rsid w:val="00B2417A"/>
    <w:rsid w:val="00B24F30"/>
    <w:rsid w:val="00B25790"/>
    <w:rsid w:val="00B263F6"/>
    <w:rsid w:val="00B31ABF"/>
    <w:rsid w:val="00B32870"/>
    <w:rsid w:val="00B33BE3"/>
    <w:rsid w:val="00B33C6B"/>
    <w:rsid w:val="00B40193"/>
    <w:rsid w:val="00B42508"/>
    <w:rsid w:val="00B4333A"/>
    <w:rsid w:val="00B43A0E"/>
    <w:rsid w:val="00B466F8"/>
    <w:rsid w:val="00B51011"/>
    <w:rsid w:val="00B516ED"/>
    <w:rsid w:val="00B52763"/>
    <w:rsid w:val="00B53B5D"/>
    <w:rsid w:val="00B54A95"/>
    <w:rsid w:val="00B552A0"/>
    <w:rsid w:val="00B55CFE"/>
    <w:rsid w:val="00B57AB6"/>
    <w:rsid w:val="00B57BDA"/>
    <w:rsid w:val="00B6055E"/>
    <w:rsid w:val="00B60E42"/>
    <w:rsid w:val="00B60E4B"/>
    <w:rsid w:val="00B6317D"/>
    <w:rsid w:val="00B63905"/>
    <w:rsid w:val="00B65A20"/>
    <w:rsid w:val="00B6704A"/>
    <w:rsid w:val="00B721A0"/>
    <w:rsid w:val="00B72CC9"/>
    <w:rsid w:val="00B76462"/>
    <w:rsid w:val="00B76B3D"/>
    <w:rsid w:val="00B7723F"/>
    <w:rsid w:val="00B80534"/>
    <w:rsid w:val="00B83ECF"/>
    <w:rsid w:val="00B84273"/>
    <w:rsid w:val="00B8433C"/>
    <w:rsid w:val="00B85824"/>
    <w:rsid w:val="00B86317"/>
    <w:rsid w:val="00B87491"/>
    <w:rsid w:val="00B877DA"/>
    <w:rsid w:val="00B93F3E"/>
    <w:rsid w:val="00B949AC"/>
    <w:rsid w:val="00BA29E9"/>
    <w:rsid w:val="00BA6314"/>
    <w:rsid w:val="00BA7142"/>
    <w:rsid w:val="00BA77A5"/>
    <w:rsid w:val="00BB0052"/>
    <w:rsid w:val="00BB237C"/>
    <w:rsid w:val="00BB41A3"/>
    <w:rsid w:val="00BB527F"/>
    <w:rsid w:val="00BB5BFF"/>
    <w:rsid w:val="00BB7091"/>
    <w:rsid w:val="00BC32DC"/>
    <w:rsid w:val="00BC35B6"/>
    <w:rsid w:val="00BD0801"/>
    <w:rsid w:val="00BD1B51"/>
    <w:rsid w:val="00BD4596"/>
    <w:rsid w:val="00BD4761"/>
    <w:rsid w:val="00BD7DF1"/>
    <w:rsid w:val="00BE1405"/>
    <w:rsid w:val="00BE312D"/>
    <w:rsid w:val="00BE514A"/>
    <w:rsid w:val="00BE5B2D"/>
    <w:rsid w:val="00BE5DE3"/>
    <w:rsid w:val="00BF03F8"/>
    <w:rsid w:val="00BF0A17"/>
    <w:rsid w:val="00BF1C20"/>
    <w:rsid w:val="00BF2575"/>
    <w:rsid w:val="00BF2B77"/>
    <w:rsid w:val="00BF3C22"/>
    <w:rsid w:val="00BF7DF1"/>
    <w:rsid w:val="00C00BE0"/>
    <w:rsid w:val="00C033E6"/>
    <w:rsid w:val="00C034FE"/>
    <w:rsid w:val="00C048FF"/>
    <w:rsid w:val="00C0490A"/>
    <w:rsid w:val="00C07DF0"/>
    <w:rsid w:val="00C10578"/>
    <w:rsid w:val="00C107EE"/>
    <w:rsid w:val="00C135BC"/>
    <w:rsid w:val="00C15C6C"/>
    <w:rsid w:val="00C15C95"/>
    <w:rsid w:val="00C16C4D"/>
    <w:rsid w:val="00C213EB"/>
    <w:rsid w:val="00C2276D"/>
    <w:rsid w:val="00C22BAC"/>
    <w:rsid w:val="00C234EF"/>
    <w:rsid w:val="00C24C2F"/>
    <w:rsid w:val="00C253C4"/>
    <w:rsid w:val="00C256B1"/>
    <w:rsid w:val="00C2596A"/>
    <w:rsid w:val="00C27537"/>
    <w:rsid w:val="00C32068"/>
    <w:rsid w:val="00C328FE"/>
    <w:rsid w:val="00C33507"/>
    <w:rsid w:val="00C33A4F"/>
    <w:rsid w:val="00C34AB5"/>
    <w:rsid w:val="00C3522B"/>
    <w:rsid w:val="00C35D7C"/>
    <w:rsid w:val="00C35D99"/>
    <w:rsid w:val="00C36212"/>
    <w:rsid w:val="00C416CF"/>
    <w:rsid w:val="00C43CD5"/>
    <w:rsid w:val="00C4409D"/>
    <w:rsid w:val="00C447BB"/>
    <w:rsid w:val="00C44E72"/>
    <w:rsid w:val="00C45A06"/>
    <w:rsid w:val="00C47E5B"/>
    <w:rsid w:val="00C50485"/>
    <w:rsid w:val="00C524E5"/>
    <w:rsid w:val="00C52E63"/>
    <w:rsid w:val="00C53C28"/>
    <w:rsid w:val="00C56501"/>
    <w:rsid w:val="00C616D2"/>
    <w:rsid w:val="00C61E4B"/>
    <w:rsid w:val="00C62812"/>
    <w:rsid w:val="00C62AE9"/>
    <w:rsid w:val="00C64BFF"/>
    <w:rsid w:val="00C668CA"/>
    <w:rsid w:val="00C673D4"/>
    <w:rsid w:val="00C704E9"/>
    <w:rsid w:val="00C72628"/>
    <w:rsid w:val="00C73FD8"/>
    <w:rsid w:val="00C745C8"/>
    <w:rsid w:val="00C74EBA"/>
    <w:rsid w:val="00C763C9"/>
    <w:rsid w:val="00C771B0"/>
    <w:rsid w:val="00C77BB2"/>
    <w:rsid w:val="00C80057"/>
    <w:rsid w:val="00C81702"/>
    <w:rsid w:val="00C82232"/>
    <w:rsid w:val="00C82913"/>
    <w:rsid w:val="00C851E0"/>
    <w:rsid w:val="00C8594A"/>
    <w:rsid w:val="00C85C50"/>
    <w:rsid w:val="00C902D7"/>
    <w:rsid w:val="00C91731"/>
    <w:rsid w:val="00C9236C"/>
    <w:rsid w:val="00C92605"/>
    <w:rsid w:val="00C930E6"/>
    <w:rsid w:val="00C93411"/>
    <w:rsid w:val="00C93787"/>
    <w:rsid w:val="00C94982"/>
    <w:rsid w:val="00C95C17"/>
    <w:rsid w:val="00C96AFD"/>
    <w:rsid w:val="00C96DCB"/>
    <w:rsid w:val="00C972B1"/>
    <w:rsid w:val="00CA18F1"/>
    <w:rsid w:val="00CA1985"/>
    <w:rsid w:val="00CA2CCE"/>
    <w:rsid w:val="00CA32D4"/>
    <w:rsid w:val="00CA347C"/>
    <w:rsid w:val="00CA43FD"/>
    <w:rsid w:val="00CA6868"/>
    <w:rsid w:val="00CA7EF8"/>
    <w:rsid w:val="00CB091F"/>
    <w:rsid w:val="00CB2D34"/>
    <w:rsid w:val="00CB3A84"/>
    <w:rsid w:val="00CB4291"/>
    <w:rsid w:val="00CB627F"/>
    <w:rsid w:val="00CB75E9"/>
    <w:rsid w:val="00CB79B2"/>
    <w:rsid w:val="00CB7CBE"/>
    <w:rsid w:val="00CB7E71"/>
    <w:rsid w:val="00CC0410"/>
    <w:rsid w:val="00CC0DAE"/>
    <w:rsid w:val="00CC2FD4"/>
    <w:rsid w:val="00CC384C"/>
    <w:rsid w:val="00CC489B"/>
    <w:rsid w:val="00CC48AA"/>
    <w:rsid w:val="00CD134E"/>
    <w:rsid w:val="00CD1BF1"/>
    <w:rsid w:val="00CD2BCD"/>
    <w:rsid w:val="00CD2E09"/>
    <w:rsid w:val="00CD3A4C"/>
    <w:rsid w:val="00CD49DA"/>
    <w:rsid w:val="00CD6BEE"/>
    <w:rsid w:val="00CD7201"/>
    <w:rsid w:val="00CE0B5B"/>
    <w:rsid w:val="00CE10E9"/>
    <w:rsid w:val="00CE2910"/>
    <w:rsid w:val="00CE409B"/>
    <w:rsid w:val="00CE4661"/>
    <w:rsid w:val="00CE5393"/>
    <w:rsid w:val="00CE6D75"/>
    <w:rsid w:val="00CE729E"/>
    <w:rsid w:val="00CE75E7"/>
    <w:rsid w:val="00CE7717"/>
    <w:rsid w:val="00CE7B2C"/>
    <w:rsid w:val="00CF2E9B"/>
    <w:rsid w:val="00CF36BE"/>
    <w:rsid w:val="00CF6000"/>
    <w:rsid w:val="00CF784D"/>
    <w:rsid w:val="00D003F3"/>
    <w:rsid w:val="00D007CA"/>
    <w:rsid w:val="00D007D4"/>
    <w:rsid w:val="00D02161"/>
    <w:rsid w:val="00D0364F"/>
    <w:rsid w:val="00D05B9A"/>
    <w:rsid w:val="00D06447"/>
    <w:rsid w:val="00D06834"/>
    <w:rsid w:val="00D13BD4"/>
    <w:rsid w:val="00D16D79"/>
    <w:rsid w:val="00D17704"/>
    <w:rsid w:val="00D208A1"/>
    <w:rsid w:val="00D2103F"/>
    <w:rsid w:val="00D21E0F"/>
    <w:rsid w:val="00D22A36"/>
    <w:rsid w:val="00D23E55"/>
    <w:rsid w:val="00D278BA"/>
    <w:rsid w:val="00D308ED"/>
    <w:rsid w:val="00D30992"/>
    <w:rsid w:val="00D32766"/>
    <w:rsid w:val="00D36D86"/>
    <w:rsid w:val="00D3793F"/>
    <w:rsid w:val="00D37968"/>
    <w:rsid w:val="00D40E79"/>
    <w:rsid w:val="00D428AA"/>
    <w:rsid w:val="00D44379"/>
    <w:rsid w:val="00D4570C"/>
    <w:rsid w:val="00D50A34"/>
    <w:rsid w:val="00D50D69"/>
    <w:rsid w:val="00D51623"/>
    <w:rsid w:val="00D51A36"/>
    <w:rsid w:val="00D53E57"/>
    <w:rsid w:val="00D53EFA"/>
    <w:rsid w:val="00D53F05"/>
    <w:rsid w:val="00D53F39"/>
    <w:rsid w:val="00D57E42"/>
    <w:rsid w:val="00D57F1B"/>
    <w:rsid w:val="00D627C9"/>
    <w:rsid w:val="00D631DF"/>
    <w:rsid w:val="00D648B1"/>
    <w:rsid w:val="00D64AB2"/>
    <w:rsid w:val="00D6656F"/>
    <w:rsid w:val="00D70319"/>
    <w:rsid w:val="00D707FE"/>
    <w:rsid w:val="00D71161"/>
    <w:rsid w:val="00D71F0E"/>
    <w:rsid w:val="00D7212E"/>
    <w:rsid w:val="00D72880"/>
    <w:rsid w:val="00D747B6"/>
    <w:rsid w:val="00D758C5"/>
    <w:rsid w:val="00D81028"/>
    <w:rsid w:val="00D81255"/>
    <w:rsid w:val="00D85270"/>
    <w:rsid w:val="00D870B7"/>
    <w:rsid w:val="00D92CB1"/>
    <w:rsid w:val="00D92FD2"/>
    <w:rsid w:val="00D931DB"/>
    <w:rsid w:val="00D93CAF"/>
    <w:rsid w:val="00D94A7C"/>
    <w:rsid w:val="00D954A9"/>
    <w:rsid w:val="00D95896"/>
    <w:rsid w:val="00D95ED5"/>
    <w:rsid w:val="00D95ED9"/>
    <w:rsid w:val="00D960A1"/>
    <w:rsid w:val="00D97D64"/>
    <w:rsid w:val="00D97DBA"/>
    <w:rsid w:val="00DA07E7"/>
    <w:rsid w:val="00DA4CBE"/>
    <w:rsid w:val="00DA6031"/>
    <w:rsid w:val="00DA78F0"/>
    <w:rsid w:val="00DB11E6"/>
    <w:rsid w:val="00DB22D7"/>
    <w:rsid w:val="00DB2983"/>
    <w:rsid w:val="00DB7E6A"/>
    <w:rsid w:val="00DC1257"/>
    <w:rsid w:val="00DC30D6"/>
    <w:rsid w:val="00DC3196"/>
    <w:rsid w:val="00DC3218"/>
    <w:rsid w:val="00DC3DC0"/>
    <w:rsid w:val="00DC4CAE"/>
    <w:rsid w:val="00DC5B2B"/>
    <w:rsid w:val="00DC7246"/>
    <w:rsid w:val="00DD033F"/>
    <w:rsid w:val="00DD318D"/>
    <w:rsid w:val="00DD5F20"/>
    <w:rsid w:val="00DD79E7"/>
    <w:rsid w:val="00DD7F54"/>
    <w:rsid w:val="00DE003E"/>
    <w:rsid w:val="00DE2265"/>
    <w:rsid w:val="00DE513E"/>
    <w:rsid w:val="00DE69C1"/>
    <w:rsid w:val="00DE7053"/>
    <w:rsid w:val="00DF0D44"/>
    <w:rsid w:val="00DF2E12"/>
    <w:rsid w:val="00DF381F"/>
    <w:rsid w:val="00DF401A"/>
    <w:rsid w:val="00DF514A"/>
    <w:rsid w:val="00DF6690"/>
    <w:rsid w:val="00DF6804"/>
    <w:rsid w:val="00E01724"/>
    <w:rsid w:val="00E0225D"/>
    <w:rsid w:val="00E02380"/>
    <w:rsid w:val="00E0238A"/>
    <w:rsid w:val="00E02CF0"/>
    <w:rsid w:val="00E0358D"/>
    <w:rsid w:val="00E04323"/>
    <w:rsid w:val="00E070A2"/>
    <w:rsid w:val="00E11AF1"/>
    <w:rsid w:val="00E11F3C"/>
    <w:rsid w:val="00E145C5"/>
    <w:rsid w:val="00E14F86"/>
    <w:rsid w:val="00E161A3"/>
    <w:rsid w:val="00E2564B"/>
    <w:rsid w:val="00E26468"/>
    <w:rsid w:val="00E2656A"/>
    <w:rsid w:val="00E26F1C"/>
    <w:rsid w:val="00E27184"/>
    <w:rsid w:val="00E27470"/>
    <w:rsid w:val="00E27FD2"/>
    <w:rsid w:val="00E303CD"/>
    <w:rsid w:val="00E3095F"/>
    <w:rsid w:val="00E31F5A"/>
    <w:rsid w:val="00E32D58"/>
    <w:rsid w:val="00E33462"/>
    <w:rsid w:val="00E33FB7"/>
    <w:rsid w:val="00E3623A"/>
    <w:rsid w:val="00E36D10"/>
    <w:rsid w:val="00E37114"/>
    <w:rsid w:val="00E37D6F"/>
    <w:rsid w:val="00E37F1E"/>
    <w:rsid w:val="00E40215"/>
    <w:rsid w:val="00E403FF"/>
    <w:rsid w:val="00E40D40"/>
    <w:rsid w:val="00E412D0"/>
    <w:rsid w:val="00E42938"/>
    <w:rsid w:val="00E42E35"/>
    <w:rsid w:val="00E43585"/>
    <w:rsid w:val="00E436E6"/>
    <w:rsid w:val="00E44745"/>
    <w:rsid w:val="00E458FE"/>
    <w:rsid w:val="00E46195"/>
    <w:rsid w:val="00E47B6C"/>
    <w:rsid w:val="00E53663"/>
    <w:rsid w:val="00E54041"/>
    <w:rsid w:val="00E546D8"/>
    <w:rsid w:val="00E56322"/>
    <w:rsid w:val="00E56BDE"/>
    <w:rsid w:val="00E60982"/>
    <w:rsid w:val="00E62C62"/>
    <w:rsid w:val="00E62F5F"/>
    <w:rsid w:val="00E64594"/>
    <w:rsid w:val="00E654C1"/>
    <w:rsid w:val="00E65515"/>
    <w:rsid w:val="00E65D97"/>
    <w:rsid w:val="00E67186"/>
    <w:rsid w:val="00E71442"/>
    <w:rsid w:val="00E72A5A"/>
    <w:rsid w:val="00E73354"/>
    <w:rsid w:val="00E745C2"/>
    <w:rsid w:val="00E803B2"/>
    <w:rsid w:val="00E845DF"/>
    <w:rsid w:val="00E8640B"/>
    <w:rsid w:val="00E86496"/>
    <w:rsid w:val="00E90CC5"/>
    <w:rsid w:val="00E9242D"/>
    <w:rsid w:val="00E9413E"/>
    <w:rsid w:val="00E97C1E"/>
    <w:rsid w:val="00EA06CD"/>
    <w:rsid w:val="00EA12AB"/>
    <w:rsid w:val="00EA2DC4"/>
    <w:rsid w:val="00EA363D"/>
    <w:rsid w:val="00EA5910"/>
    <w:rsid w:val="00EA7561"/>
    <w:rsid w:val="00EB3FB3"/>
    <w:rsid w:val="00EB4D58"/>
    <w:rsid w:val="00EB5255"/>
    <w:rsid w:val="00EB5C47"/>
    <w:rsid w:val="00EB7548"/>
    <w:rsid w:val="00EC049C"/>
    <w:rsid w:val="00EC0BBE"/>
    <w:rsid w:val="00EC0CF0"/>
    <w:rsid w:val="00EC1C34"/>
    <w:rsid w:val="00EC43BB"/>
    <w:rsid w:val="00EC4C1A"/>
    <w:rsid w:val="00EC7540"/>
    <w:rsid w:val="00ED0639"/>
    <w:rsid w:val="00ED17DC"/>
    <w:rsid w:val="00ED2C4C"/>
    <w:rsid w:val="00ED3BA9"/>
    <w:rsid w:val="00ED4C9E"/>
    <w:rsid w:val="00EE1585"/>
    <w:rsid w:val="00EE215D"/>
    <w:rsid w:val="00EE21C2"/>
    <w:rsid w:val="00EE4E6B"/>
    <w:rsid w:val="00EE739E"/>
    <w:rsid w:val="00EE741F"/>
    <w:rsid w:val="00EE7798"/>
    <w:rsid w:val="00EF0DBD"/>
    <w:rsid w:val="00EF11F8"/>
    <w:rsid w:val="00EF126E"/>
    <w:rsid w:val="00EF1C9F"/>
    <w:rsid w:val="00EF442F"/>
    <w:rsid w:val="00EF4702"/>
    <w:rsid w:val="00EF4755"/>
    <w:rsid w:val="00EF4874"/>
    <w:rsid w:val="00EF7135"/>
    <w:rsid w:val="00F021A6"/>
    <w:rsid w:val="00F027DB"/>
    <w:rsid w:val="00F043FE"/>
    <w:rsid w:val="00F07BAC"/>
    <w:rsid w:val="00F109D5"/>
    <w:rsid w:val="00F13CA5"/>
    <w:rsid w:val="00F14A69"/>
    <w:rsid w:val="00F14A7A"/>
    <w:rsid w:val="00F16096"/>
    <w:rsid w:val="00F17933"/>
    <w:rsid w:val="00F2190E"/>
    <w:rsid w:val="00F2294F"/>
    <w:rsid w:val="00F22985"/>
    <w:rsid w:val="00F24AB5"/>
    <w:rsid w:val="00F253B7"/>
    <w:rsid w:val="00F307C6"/>
    <w:rsid w:val="00F32564"/>
    <w:rsid w:val="00F32AE4"/>
    <w:rsid w:val="00F332E8"/>
    <w:rsid w:val="00F3383E"/>
    <w:rsid w:val="00F341CB"/>
    <w:rsid w:val="00F35070"/>
    <w:rsid w:val="00F363D6"/>
    <w:rsid w:val="00F3666D"/>
    <w:rsid w:val="00F36E26"/>
    <w:rsid w:val="00F37AB9"/>
    <w:rsid w:val="00F37C10"/>
    <w:rsid w:val="00F40562"/>
    <w:rsid w:val="00F41792"/>
    <w:rsid w:val="00F41E85"/>
    <w:rsid w:val="00F420A1"/>
    <w:rsid w:val="00F42164"/>
    <w:rsid w:val="00F42D8E"/>
    <w:rsid w:val="00F4390B"/>
    <w:rsid w:val="00F43DC4"/>
    <w:rsid w:val="00F44E9D"/>
    <w:rsid w:val="00F4621F"/>
    <w:rsid w:val="00F465A7"/>
    <w:rsid w:val="00F47501"/>
    <w:rsid w:val="00F50B7C"/>
    <w:rsid w:val="00F512C1"/>
    <w:rsid w:val="00F550E6"/>
    <w:rsid w:val="00F55CE4"/>
    <w:rsid w:val="00F55E4D"/>
    <w:rsid w:val="00F56C77"/>
    <w:rsid w:val="00F571CA"/>
    <w:rsid w:val="00F577C0"/>
    <w:rsid w:val="00F600E9"/>
    <w:rsid w:val="00F603DC"/>
    <w:rsid w:val="00F6283C"/>
    <w:rsid w:val="00F62D9D"/>
    <w:rsid w:val="00F64E68"/>
    <w:rsid w:val="00F65FCD"/>
    <w:rsid w:val="00F665C2"/>
    <w:rsid w:val="00F67381"/>
    <w:rsid w:val="00F674B2"/>
    <w:rsid w:val="00F677E4"/>
    <w:rsid w:val="00F6798A"/>
    <w:rsid w:val="00F67AC0"/>
    <w:rsid w:val="00F735C6"/>
    <w:rsid w:val="00F74345"/>
    <w:rsid w:val="00F80A0A"/>
    <w:rsid w:val="00F82B19"/>
    <w:rsid w:val="00F82F57"/>
    <w:rsid w:val="00F919F3"/>
    <w:rsid w:val="00F9212D"/>
    <w:rsid w:val="00F935C3"/>
    <w:rsid w:val="00F95375"/>
    <w:rsid w:val="00F9626B"/>
    <w:rsid w:val="00F965DA"/>
    <w:rsid w:val="00F966E5"/>
    <w:rsid w:val="00F9785C"/>
    <w:rsid w:val="00FA0361"/>
    <w:rsid w:val="00FA0EFC"/>
    <w:rsid w:val="00FA124C"/>
    <w:rsid w:val="00FA406A"/>
    <w:rsid w:val="00FA4DE7"/>
    <w:rsid w:val="00FA6E9C"/>
    <w:rsid w:val="00FA7C84"/>
    <w:rsid w:val="00FB0C55"/>
    <w:rsid w:val="00FB1936"/>
    <w:rsid w:val="00FB1A23"/>
    <w:rsid w:val="00FB503A"/>
    <w:rsid w:val="00FB516C"/>
    <w:rsid w:val="00FB5397"/>
    <w:rsid w:val="00FB6B01"/>
    <w:rsid w:val="00FC1030"/>
    <w:rsid w:val="00FC1424"/>
    <w:rsid w:val="00FC2733"/>
    <w:rsid w:val="00FC315F"/>
    <w:rsid w:val="00FC620C"/>
    <w:rsid w:val="00FD014A"/>
    <w:rsid w:val="00FD0236"/>
    <w:rsid w:val="00FD107C"/>
    <w:rsid w:val="00FD18F4"/>
    <w:rsid w:val="00FD2517"/>
    <w:rsid w:val="00FD36A9"/>
    <w:rsid w:val="00FD3723"/>
    <w:rsid w:val="00FD44F5"/>
    <w:rsid w:val="00FD4ADF"/>
    <w:rsid w:val="00FD54DB"/>
    <w:rsid w:val="00FD619F"/>
    <w:rsid w:val="00FE0BB1"/>
    <w:rsid w:val="00FE2709"/>
    <w:rsid w:val="00FE2D89"/>
    <w:rsid w:val="00FE454D"/>
    <w:rsid w:val="00FE5491"/>
    <w:rsid w:val="00FE7F0D"/>
    <w:rsid w:val="00FF22C6"/>
    <w:rsid w:val="00FF32E9"/>
    <w:rsid w:val="00FF45D0"/>
    <w:rsid w:val="00FF4DCE"/>
    <w:rsid w:val="00FF5400"/>
    <w:rsid w:val="00FF5D56"/>
    <w:rsid w:val="00FF76C5"/>
    <w:rsid w:val="01290F7E"/>
    <w:rsid w:val="015D1E09"/>
    <w:rsid w:val="015F07ED"/>
    <w:rsid w:val="019E67F2"/>
    <w:rsid w:val="01D05DF7"/>
    <w:rsid w:val="02697903"/>
    <w:rsid w:val="02F96569"/>
    <w:rsid w:val="03C86355"/>
    <w:rsid w:val="03EA7B21"/>
    <w:rsid w:val="05F83EAE"/>
    <w:rsid w:val="063E7D85"/>
    <w:rsid w:val="07293586"/>
    <w:rsid w:val="07295285"/>
    <w:rsid w:val="07636392"/>
    <w:rsid w:val="07770C56"/>
    <w:rsid w:val="078435E7"/>
    <w:rsid w:val="092217DD"/>
    <w:rsid w:val="093A7294"/>
    <w:rsid w:val="09D773D1"/>
    <w:rsid w:val="0A263993"/>
    <w:rsid w:val="0A2D3AC2"/>
    <w:rsid w:val="0A4333E1"/>
    <w:rsid w:val="0AA755DF"/>
    <w:rsid w:val="0AD00AED"/>
    <w:rsid w:val="0B120D44"/>
    <w:rsid w:val="0B46296A"/>
    <w:rsid w:val="0BD27BF6"/>
    <w:rsid w:val="0C3B3C7D"/>
    <w:rsid w:val="0C5449DF"/>
    <w:rsid w:val="0CAB2EAE"/>
    <w:rsid w:val="0D621C7D"/>
    <w:rsid w:val="0E73034D"/>
    <w:rsid w:val="0F13775A"/>
    <w:rsid w:val="0F5F45FE"/>
    <w:rsid w:val="0F9A112B"/>
    <w:rsid w:val="106D2F64"/>
    <w:rsid w:val="10B63710"/>
    <w:rsid w:val="10F10820"/>
    <w:rsid w:val="111C2F7A"/>
    <w:rsid w:val="11665CA1"/>
    <w:rsid w:val="11F55350"/>
    <w:rsid w:val="12C55CD6"/>
    <w:rsid w:val="12D810C1"/>
    <w:rsid w:val="13951726"/>
    <w:rsid w:val="14396509"/>
    <w:rsid w:val="14DD2C3C"/>
    <w:rsid w:val="16087E1D"/>
    <w:rsid w:val="16A04B07"/>
    <w:rsid w:val="17701D14"/>
    <w:rsid w:val="17735226"/>
    <w:rsid w:val="18404957"/>
    <w:rsid w:val="189F624C"/>
    <w:rsid w:val="1A1C66C0"/>
    <w:rsid w:val="1A42393B"/>
    <w:rsid w:val="1AAD45DE"/>
    <w:rsid w:val="1B046F80"/>
    <w:rsid w:val="1B3267B5"/>
    <w:rsid w:val="1B40161D"/>
    <w:rsid w:val="1B441859"/>
    <w:rsid w:val="1B6606B1"/>
    <w:rsid w:val="1BD9295C"/>
    <w:rsid w:val="1C5E7925"/>
    <w:rsid w:val="1CFD070F"/>
    <w:rsid w:val="1D5F6196"/>
    <w:rsid w:val="1D6132A5"/>
    <w:rsid w:val="1D8E56D5"/>
    <w:rsid w:val="1D8E7450"/>
    <w:rsid w:val="1E351B36"/>
    <w:rsid w:val="1E7A43DA"/>
    <w:rsid w:val="1FE7539E"/>
    <w:rsid w:val="20401220"/>
    <w:rsid w:val="20671BE0"/>
    <w:rsid w:val="20963CB8"/>
    <w:rsid w:val="20A81A1B"/>
    <w:rsid w:val="20B07FB6"/>
    <w:rsid w:val="20B646FB"/>
    <w:rsid w:val="210E5E4D"/>
    <w:rsid w:val="213B74B1"/>
    <w:rsid w:val="215A2310"/>
    <w:rsid w:val="21DE318A"/>
    <w:rsid w:val="21EF5B80"/>
    <w:rsid w:val="22576990"/>
    <w:rsid w:val="22F47480"/>
    <w:rsid w:val="23DE1C48"/>
    <w:rsid w:val="240210CD"/>
    <w:rsid w:val="24BF09F7"/>
    <w:rsid w:val="25025F4F"/>
    <w:rsid w:val="252D53FE"/>
    <w:rsid w:val="25EC2D81"/>
    <w:rsid w:val="26A27C44"/>
    <w:rsid w:val="277057A2"/>
    <w:rsid w:val="28E50980"/>
    <w:rsid w:val="29206EB8"/>
    <w:rsid w:val="29595666"/>
    <w:rsid w:val="297B1A88"/>
    <w:rsid w:val="29874881"/>
    <w:rsid w:val="29E325E0"/>
    <w:rsid w:val="2A452503"/>
    <w:rsid w:val="2ABA40F2"/>
    <w:rsid w:val="2BA936A8"/>
    <w:rsid w:val="2C315A5A"/>
    <w:rsid w:val="2C4B1C25"/>
    <w:rsid w:val="2D9E56F5"/>
    <w:rsid w:val="2E5057A0"/>
    <w:rsid w:val="2E667F96"/>
    <w:rsid w:val="2E8226AB"/>
    <w:rsid w:val="2F633DCD"/>
    <w:rsid w:val="2FD065E6"/>
    <w:rsid w:val="2FD96870"/>
    <w:rsid w:val="30580BC9"/>
    <w:rsid w:val="311E2ED7"/>
    <w:rsid w:val="315619EE"/>
    <w:rsid w:val="315C449C"/>
    <w:rsid w:val="31B82709"/>
    <w:rsid w:val="31D05482"/>
    <w:rsid w:val="3200098A"/>
    <w:rsid w:val="32400B34"/>
    <w:rsid w:val="329E6876"/>
    <w:rsid w:val="333015F2"/>
    <w:rsid w:val="334B6320"/>
    <w:rsid w:val="33D934D4"/>
    <w:rsid w:val="33FD0D2F"/>
    <w:rsid w:val="33FE2F6A"/>
    <w:rsid w:val="340E07E5"/>
    <w:rsid w:val="34230F78"/>
    <w:rsid w:val="34235BF7"/>
    <w:rsid w:val="358C5FA8"/>
    <w:rsid w:val="35B030AF"/>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DAC4A91"/>
    <w:rsid w:val="3EDA0523"/>
    <w:rsid w:val="407A6407"/>
    <w:rsid w:val="418700C6"/>
    <w:rsid w:val="4200449D"/>
    <w:rsid w:val="423A3BCC"/>
    <w:rsid w:val="424E57D2"/>
    <w:rsid w:val="42B26C49"/>
    <w:rsid w:val="433A6FE6"/>
    <w:rsid w:val="434803C3"/>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87A1B2B"/>
    <w:rsid w:val="49211702"/>
    <w:rsid w:val="49DC7715"/>
    <w:rsid w:val="4A023139"/>
    <w:rsid w:val="4A7B576F"/>
    <w:rsid w:val="4AF561A9"/>
    <w:rsid w:val="4C26080A"/>
    <w:rsid w:val="4C4A0649"/>
    <w:rsid w:val="4C7E5ECA"/>
    <w:rsid w:val="4C876AA5"/>
    <w:rsid w:val="4D0E00FB"/>
    <w:rsid w:val="4D176606"/>
    <w:rsid w:val="4DEC4FB0"/>
    <w:rsid w:val="4E075D8A"/>
    <w:rsid w:val="4E537071"/>
    <w:rsid w:val="4EC00FAD"/>
    <w:rsid w:val="4F9843DC"/>
    <w:rsid w:val="4FC62A8C"/>
    <w:rsid w:val="4FCF21D2"/>
    <w:rsid w:val="4FE20F0D"/>
    <w:rsid w:val="4FE51552"/>
    <w:rsid w:val="50504C4B"/>
    <w:rsid w:val="509C6E7C"/>
    <w:rsid w:val="5162104E"/>
    <w:rsid w:val="51B05161"/>
    <w:rsid w:val="53A039CC"/>
    <w:rsid w:val="53A1505A"/>
    <w:rsid w:val="54063E08"/>
    <w:rsid w:val="543437E8"/>
    <w:rsid w:val="54F73313"/>
    <w:rsid w:val="54F80955"/>
    <w:rsid w:val="555170A7"/>
    <w:rsid w:val="5587536D"/>
    <w:rsid w:val="559B174B"/>
    <w:rsid w:val="55CE0CF4"/>
    <w:rsid w:val="56B22A9C"/>
    <w:rsid w:val="57B72A76"/>
    <w:rsid w:val="57C3426C"/>
    <w:rsid w:val="57CE1F93"/>
    <w:rsid w:val="580E3FE0"/>
    <w:rsid w:val="588743D1"/>
    <w:rsid w:val="5887701A"/>
    <w:rsid w:val="592E471C"/>
    <w:rsid w:val="594E507C"/>
    <w:rsid w:val="59A959D8"/>
    <w:rsid w:val="59C0439F"/>
    <w:rsid w:val="5ABE2233"/>
    <w:rsid w:val="5B9A7300"/>
    <w:rsid w:val="5BDF5D95"/>
    <w:rsid w:val="5BFE7528"/>
    <w:rsid w:val="5D203240"/>
    <w:rsid w:val="5E2467F1"/>
    <w:rsid w:val="5EB2338A"/>
    <w:rsid w:val="5EED2DC8"/>
    <w:rsid w:val="5F1A2B43"/>
    <w:rsid w:val="5FB837BB"/>
    <w:rsid w:val="60CC405A"/>
    <w:rsid w:val="61B32736"/>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1C7C70"/>
    <w:rsid w:val="6E514CED"/>
    <w:rsid w:val="6EB563D5"/>
    <w:rsid w:val="6ECF2ECF"/>
    <w:rsid w:val="6ED92677"/>
    <w:rsid w:val="6F225983"/>
    <w:rsid w:val="6FFC5590"/>
    <w:rsid w:val="706D1DD0"/>
    <w:rsid w:val="70856B87"/>
    <w:rsid w:val="70D527EE"/>
    <w:rsid w:val="70DC2C67"/>
    <w:rsid w:val="710A1E19"/>
    <w:rsid w:val="715B5300"/>
    <w:rsid w:val="71D27F8A"/>
    <w:rsid w:val="71E923B0"/>
    <w:rsid w:val="72553024"/>
    <w:rsid w:val="73122968"/>
    <w:rsid w:val="731F5D5E"/>
    <w:rsid w:val="739B3F76"/>
    <w:rsid w:val="73C51AD5"/>
    <w:rsid w:val="741E793C"/>
    <w:rsid w:val="745E3944"/>
    <w:rsid w:val="7530365B"/>
    <w:rsid w:val="7635099D"/>
    <w:rsid w:val="76BD7474"/>
    <w:rsid w:val="77762421"/>
    <w:rsid w:val="77B56B1F"/>
    <w:rsid w:val="77F2661E"/>
    <w:rsid w:val="780F09F4"/>
    <w:rsid w:val="78432FE9"/>
    <w:rsid w:val="78A90480"/>
    <w:rsid w:val="79F112A2"/>
    <w:rsid w:val="7A364017"/>
    <w:rsid w:val="7A8265E1"/>
    <w:rsid w:val="7AD8341A"/>
    <w:rsid w:val="7B686D42"/>
    <w:rsid w:val="7B841746"/>
    <w:rsid w:val="7BDF03E1"/>
    <w:rsid w:val="7C6C5AC7"/>
    <w:rsid w:val="7CC6544B"/>
    <w:rsid w:val="7D0239FF"/>
    <w:rsid w:val="7D5E40CD"/>
    <w:rsid w:val="7DCD56F2"/>
    <w:rsid w:val="7E604B7B"/>
    <w:rsid w:val="7EC873F1"/>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oNotEmbedSmartTags/>
  <w:decimalSymbol w:val="."/>
  <w:listSeparator w:val=","/>
  <w14:docId w14:val="0E6130B7"/>
  <w15:docId w15:val="{4F0D755B-7FFF-4059-B155-B36554C4E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qFormat="1"/>
    <w:lsdException w:name="index 2" w:locked="1" w:semiHidden="1" w:unhideWhenUsed="1"/>
    <w:lsdException w:name="index 3" w:locked="1" w:semiHidden="1" w:unhideWhenUsed="1"/>
    <w:lsdException w:name="index 4" w:locked="1" w:qFormat="1"/>
    <w:lsdException w:name="index 5" w:locked="1" w:semiHidden="1" w:unhideWhenUsed="1"/>
    <w:lsdException w:name="index 6" w:locked="1" w:uiPriority="99" w:qFormat="1"/>
    <w:lsdException w:name="index 7" w:locked="1" w:semiHidden="1" w:unhideWhenUsed="1"/>
    <w:lsdException w:name="index 8" w:locked="1" w:qFormat="1"/>
    <w:lsdException w:name="index 9" w:locked="1" w:semiHidden="1" w:unhideWhenUsed="1"/>
    <w:lsdException w:name="toc 1" w:locked="1" w:uiPriority="39" w:qFormat="1"/>
    <w:lsdException w:name="toc 2" w:locked="1" w:uiPriority="39" w:qFormat="1"/>
    <w:lsdException w:name="toc 3" w:locked="1" w:uiPriority="39" w:qFormat="1"/>
    <w:lsdException w:name="toc 4" w:locked="1" w:uiPriority="39" w:qFormat="1"/>
    <w:lsdException w:name="toc 5" w:locked="1" w:uiPriority="39" w:qFormat="1"/>
    <w:lsdException w:name="toc 6" w:locked="1" w:uiPriority="39" w:qFormat="1"/>
    <w:lsdException w:name="toc 7" w:locked="1" w:uiPriority="39" w:qFormat="1"/>
    <w:lsdException w:name="toc 8" w:locked="1" w:uiPriority="39" w:qFormat="1"/>
    <w:lsdException w:name="toc 9" w:locked="1" w:uiPriority="39" w:qFormat="1"/>
    <w:lsdException w:name="Normal Indent" w:locked="1" w:qFormat="1"/>
    <w:lsdException w:name="footnote text" w:locked="1" w:semiHidden="1" w:unhideWhenUsed="1"/>
    <w:lsdException w:name="annotation text" w:uiPriority="99" w:qFormat="1"/>
    <w:lsdException w:name="header" w:uiPriority="99" w:qFormat="1"/>
    <w:lsdException w:name="footer" w:uiPriority="99" w:qFormat="1"/>
    <w:lsdException w:name="index heading" w:locked="1" w:qFormat="1"/>
    <w:lsdException w:name="caption" w:locked="1" w:qFormat="1"/>
    <w:lsdException w:name="table of figures" w:locked="1" w:qFormat="1"/>
    <w:lsdException w:name="envelope address" w:locked="1" w:semiHidden="1" w:unhideWhenUsed="1"/>
    <w:lsdException w:name="envelope return" w:locked="1" w:semiHidden="1" w:unhideWhenUsed="1"/>
    <w:lsdException w:name="footnote reference" w:locked="1" w:semiHidden="1" w:unhideWhenUsed="1"/>
    <w:lsdException w:name="annotation reference" w:uiPriority="99" w:qFormat="1"/>
    <w:lsdException w:name="line number" w:locked="1" w:semiHidden="1" w:unhideWhenUsed="1"/>
    <w:lsdException w:name="page number" w:locked="1" w:qFormat="1"/>
    <w:lsdException w:name="endnote reference" w:locked="1" w:uiPriority="99" w:unhideWhenUsed="1" w:qFormat="1"/>
    <w:lsdException w:name="endnote text" w:locked="1" w:uiPriority="99" w:unhideWhenUsed="1" w:qFormat="1"/>
    <w:lsdException w:name="table of authorities" w:locked="1" w:qFormat="1"/>
    <w:lsdException w:name="macro" w:locked="1" w:semiHidden="1" w:unhideWhenUsed="1"/>
    <w:lsdException w:name="toa heading" w:locked="1" w:uiPriority="99" w:qFormat="1"/>
    <w:lsdException w:name="List" w:locked="1" w:qFormat="1"/>
    <w:lsdException w:name="List Bullet" w:locked="1" w:semiHidden="1" w:unhideWhenUsed="1"/>
    <w:lsdException w:name="List Number" w:locked="1" w:qFormat="1"/>
    <w:lsdException w:name="List 2" w:locked="1" w:qFormat="1"/>
    <w:lsdException w:name="List 3" w:locked="1" w:semiHidden="1" w:unhideWhenUsed="1"/>
    <w:lsdException w:name="List 4" w:locked="1"/>
    <w:lsdException w:name="List 5" w:locked="1"/>
    <w:lsdException w:name="List Bullet 2" w:locked="1" w:qFormat="1"/>
    <w:lsdException w:name="List Bullet 3" w:locked="1" w:semiHidden="1" w:unhideWhenUsed="1"/>
    <w:lsdException w:name="List Bullet 4" w:locked="1" w:semiHidden="1" w:unhideWhenUsed="1"/>
    <w:lsdException w:name="List Bullet 5" w:locked="1" w:qFormat="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uiPriority="99" w:qFormat="1"/>
    <w:lsdException w:name="Body Text First Indent" w:locked="1" w:uiPriority="99" w:qFormat="1"/>
    <w:lsdException w:name="Body Text First Indent 2" w:locked="1" w:unhideWhenUsed="1" w:qFormat="1"/>
    <w:lsdException w:name="Note Heading" w:locked="1" w:qFormat="1"/>
    <w:lsdException w:name="Body Text 2" w:locked="1" w:uiPriority="99" w:qFormat="1"/>
    <w:lsdException w:name="Body Text 3" w:locked="1" w:uiPriority="99" w:qFormat="1"/>
    <w:lsdException w:name="Body Text Indent 2" w:locked="1" w:qFormat="1"/>
    <w:lsdException w:name="Body Text Indent 3" w:locked="1" w:qFormat="1"/>
    <w:lsdException w:name="Block Text" w:locked="1" w:qFormat="1"/>
    <w:lsdException w:name="Hyperlink" w:locked="1" w:uiPriority="99" w:qFormat="1"/>
    <w:lsdException w:name="FollowedHyperlink" w:locked="1" w:qFormat="1"/>
    <w:lsdException w:name="Strong" w:locked="1" w:uiPriority="22" w:qFormat="1"/>
    <w:lsdException w:name="Emphasis" w:locked="1" w:uiPriority="20" w:qFormat="1"/>
    <w:lsdException w:name="Document Map" w:locked="1" w:uiPriority="99" w:qFormat="1"/>
    <w:lsdException w:name="Plain Text" w:locked="1" w:qFormat="1"/>
    <w:lsdException w:name="E-mail Signature" w:locked="1"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uiPriority="99" w:qFormat="1"/>
    <w:lsdException w:name="HTML Sample" w:locked="1" w:semiHidden="1" w:unhideWhenUsed="1"/>
    <w:lsdException w:name="HTML Typewriter" w:locked="1" w:qFormat="1"/>
    <w:lsdException w:name="HTML Variable" w:locked="1" w:semiHidden="1" w:unhideWhenUsed="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qFormat="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qFormat="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qFormat="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uiPriority="99" w:qFormat="1"/>
    <w:lsdException w:name="Table Grid" w:qFormat="1"/>
    <w:lsdException w:name="Table Theme" w:locked="1" w:semiHidden="1" w:unhideWhenUsed="1" w:qFormat="1"/>
    <w:lsdException w:name="Placeholder Text"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1"/>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0"/>
    <w:link w:val="21"/>
    <w:qFormat/>
    <w:locked/>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basedOn w:val="a"/>
    <w:next w:val="a0"/>
    <w:link w:val="31"/>
    <w:qFormat/>
    <w:locked/>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basedOn w:val="a"/>
    <w:next w:val="a0"/>
    <w:link w:val="41"/>
    <w:qFormat/>
    <w:locked/>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2"/>
    <w:qFormat/>
    <w:locked/>
    <w:pPr>
      <w:keepNext/>
      <w:tabs>
        <w:tab w:val="left" w:pos="1080"/>
      </w:tabs>
      <w:ind w:left="851" w:hanging="851"/>
      <w:outlineLvl w:val="4"/>
    </w:pPr>
    <w:rPr>
      <w:rFonts w:ascii="Arial" w:hAnsi="Arial"/>
      <w:b/>
      <w:sz w:val="28"/>
      <w:szCs w:val="20"/>
    </w:rPr>
  </w:style>
  <w:style w:type="paragraph" w:styleId="6">
    <w:name w:val="heading 6"/>
    <w:basedOn w:val="a"/>
    <w:next w:val="a"/>
    <w:link w:val="61"/>
    <w:qFormat/>
    <w:locked/>
    <w:pPr>
      <w:keepNext/>
      <w:widowControl/>
      <w:tabs>
        <w:tab w:val="left" w:pos="0"/>
      </w:tabs>
      <w:jc w:val="center"/>
      <w:outlineLvl w:val="5"/>
    </w:pPr>
    <w:rPr>
      <w:rFonts w:eastAsia="楷体_GB2312"/>
      <w:b/>
      <w:kern w:val="0"/>
      <w:sz w:val="20"/>
      <w:szCs w:val="20"/>
    </w:rPr>
  </w:style>
  <w:style w:type="paragraph" w:styleId="7">
    <w:name w:val="heading 7"/>
    <w:basedOn w:val="a"/>
    <w:next w:val="a"/>
    <w:link w:val="71"/>
    <w:qFormat/>
    <w:locked/>
    <w:pPr>
      <w:keepNext/>
      <w:keepLines/>
      <w:adjustRightInd w:val="0"/>
      <w:spacing w:before="240" w:after="64" w:line="320" w:lineRule="atLeast"/>
      <w:ind w:firstLineChars="200" w:firstLine="200"/>
      <w:textAlignment w:val="baseline"/>
      <w:outlineLvl w:val="6"/>
    </w:pPr>
    <w:rPr>
      <w:rFonts w:eastAsia="仿宋_GB2312"/>
      <w:b/>
      <w:kern w:val="0"/>
      <w:sz w:val="24"/>
      <w:lang w:val="zh-CN"/>
    </w:rPr>
  </w:style>
  <w:style w:type="paragraph" w:styleId="8">
    <w:name w:val="heading 8"/>
    <w:basedOn w:val="a"/>
    <w:next w:val="a"/>
    <w:link w:val="81"/>
    <w:qFormat/>
    <w:locked/>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zh-CN"/>
    </w:rPr>
  </w:style>
  <w:style w:type="paragraph" w:styleId="9">
    <w:name w:val="heading 9"/>
    <w:basedOn w:val="a"/>
    <w:next w:val="a"/>
    <w:link w:val="91"/>
    <w:qFormat/>
    <w:locked/>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0"/>
    <w:qFormat/>
    <w:locked/>
    <w:pPr>
      <w:ind w:firstLine="420"/>
    </w:pPr>
    <w:rPr>
      <w:kern w:val="0"/>
      <w:sz w:val="20"/>
      <w:szCs w:val="20"/>
    </w:rPr>
  </w:style>
  <w:style w:type="paragraph" w:styleId="TOC7">
    <w:name w:val="toc 7"/>
    <w:basedOn w:val="a"/>
    <w:next w:val="a"/>
    <w:uiPriority w:val="39"/>
    <w:qFormat/>
    <w:locked/>
    <w:pPr>
      <w:ind w:leftChars="1200" w:left="2520"/>
    </w:pPr>
  </w:style>
  <w:style w:type="paragraph" w:styleId="a4">
    <w:name w:val="table of authorities"/>
    <w:basedOn w:val="a"/>
    <w:next w:val="a"/>
    <w:qFormat/>
    <w:locked/>
    <w:rPr>
      <w:rFonts w:ascii="宋体"/>
      <w:sz w:val="28"/>
      <w:szCs w:val="20"/>
    </w:rPr>
  </w:style>
  <w:style w:type="paragraph" w:styleId="a5">
    <w:name w:val="Note Heading"/>
    <w:basedOn w:val="a"/>
    <w:next w:val="a"/>
    <w:link w:val="12"/>
    <w:qFormat/>
    <w:locked/>
    <w:pPr>
      <w:jc w:val="center"/>
    </w:pPr>
    <w:rPr>
      <w:rFonts w:ascii="宋体"/>
      <w:szCs w:val="20"/>
    </w:rPr>
  </w:style>
  <w:style w:type="paragraph" w:styleId="80">
    <w:name w:val="index 8"/>
    <w:basedOn w:val="a"/>
    <w:next w:val="a"/>
    <w:qFormat/>
    <w:locked/>
    <w:pPr>
      <w:ind w:leftChars="1400" w:left="1400"/>
    </w:pPr>
  </w:style>
  <w:style w:type="paragraph" w:styleId="a6">
    <w:name w:val="List Number"/>
    <w:basedOn w:val="a"/>
    <w:qFormat/>
    <w:locked/>
    <w:pPr>
      <w:tabs>
        <w:tab w:val="left" w:pos="360"/>
        <w:tab w:val="left" w:pos="780"/>
      </w:tabs>
      <w:ind w:left="780" w:hanging="210"/>
    </w:pPr>
  </w:style>
  <w:style w:type="paragraph" w:styleId="a7">
    <w:name w:val="caption"/>
    <w:basedOn w:val="a"/>
    <w:next w:val="a"/>
    <w:qFormat/>
    <w:locked/>
    <w:pPr>
      <w:keepNext/>
      <w:snapToGrid w:val="0"/>
      <w:jc w:val="center"/>
    </w:pPr>
    <w:rPr>
      <w:rFonts w:ascii="宋体" w:hAnsi="宋体" w:cs="Arial"/>
      <w:szCs w:val="20"/>
    </w:rPr>
  </w:style>
  <w:style w:type="paragraph" w:styleId="a8">
    <w:name w:val="Document Map"/>
    <w:basedOn w:val="a"/>
    <w:link w:val="13"/>
    <w:uiPriority w:val="99"/>
    <w:qFormat/>
    <w:locked/>
    <w:pPr>
      <w:widowControl/>
      <w:jc w:val="left"/>
    </w:pPr>
    <w:rPr>
      <w:rFonts w:ascii="宋体"/>
      <w:kern w:val="0"/>
      <w:sz w:val="18"/>
      <w:szCs w:val="20"/>
    </w:rPr>
  </w:style>
  <w:style w:type="paragraph" w:styleId="a9">
    <w:name w:val="toa heading"/>
    <w:basedOn w:val="a"/>
    <w:next w:val="a"/>
    <w:uiPriority w:val="99"/>
    <w:qFormat/>
    <w:locked/>
    <w:pPr>
      <w:adjustRightInd w:val="0"/>
      <w:spacing w:before="120" w:line="360" w:lineRule="auto"/>
      <w:textAlignment w:val="baseline"/>
    </w:pPr>
    <w:rPr>
      <w:rFonts w:ascii="Arial" w:hAnsi="Arial" w:cs="Arial"/>
      <w:kern w:val="0"/>
      <w:sz w:val="24"/>
      <w:szCs w:val="20"/>
    </w:rPr>
  </w:style>
  <w:style w:type="paragraph" w:styleId="aa">
    <w:name w:val="annotation text"/>
    <w:basedOn w:val="a"/>
    <w:link w:val="ab"/>
    <w:uiPriority w:val="99"/>
    <w:qFormat/>
    <w:pPr>
      <w:jc w:val="left"/>
    </w:pPr>
    <w:rPr>
      <w:kern w:val="0"/>
      <w:sz w:val="24"/>
      <w:szCs w:val="20"/>
    </w:rPr>
  </w:style>
  <w:style w:type="paragraph" w:styleId="60">
    <w:name w:val="index 6"/>
    <w:basedOn w:val="a"/>
    <w:next w:val="a"/>
    <w:uiPriority w:val="99"/>
    <w:qFormat/>
    <w:locked/>
    <w:pPr>
      <w:widowControl/>
      <w:ind w:leftChars="1000" w:left="1000"/>
      <w:jc w:val="left"/>
    </w:pPr>
    <w:rPr>
      <w:kern w:val="0"/>
      <w:sz w:val="20"/>
      <w:szCs w:val="20"/>
    </w:rPr>
  </w:style>
  <w:style w:type="paragraph" w:styleId="32">
    <w:name w:val="Body Text 3"/>
    <w:basedOn w:val="a"/>
    <w:link w:val="310"/>
    <w:uiPriority w:val="99"/>
    <w:qFormat/>
    <w:locked/>
    <w:pPr>
      <w:spacing w:after="120"/>
    </w:pPr>
    <w:rPr>
      <w:rFonts w:ascii="宋体" w:hAnsi="宋体"/>
      <w:sz w:val="16"/>
      <w:szCs w:val="16"/>
    </w:rPr>
  </w:style>
  <w:style w:type="paragraph" w:styleId="ac">
    <w:name w:val="Body Text"/>
    <w:basedOn w:val="a"/>
    <w:link w:val="ad"/>
    <w:qFormat/>
    <w:pPr>
      <w:widowControl/>
      <w:snapToGrid w:val="0"/>
      <w:spacing w:before="60" w:after="160" w:line="259" w:lineRule="auto"/>
      <w:ind w:right="113"/>
    </w:pPr>
    <w:rPr>
      <w:kern w:val="0"/>
      <w:sz w:val="18"/>
      <w:szCs w:val="20"/>
    </w:rPr>
  </w:style>
  <w:style w:type="paragraph" w:styleId="ae">
    <w:name w:val="Body Text Indent"/>
    <w:basedOn w:val="a"/>
    <w:link w:val="af"/>
    <w:qFormat/>
    <w:pPr>
      <w:spacing w:after="120"/>
      <w:ind w:leftChars="200" w:left="420"/>
    </w:pPr>
    <w:rPr>
      <w:kern w:val="0"/>
      <w:sz w:val="24"/>
      <w:szCs w:val="20"/>
    </w:rPr>
  </w:style>
  <w:style w:type="paragraph" w:styleId="20">
    <w:name w:val="List 2"/>
    <w:basedOn w:val="a"/>
    <w:qFormat/>
    <w:locked/>
    <w:pPr>
      <w:spacing w:line="360" w:lineRule="exact"/>
      <w:jc w:val="center"/>
    </w:pPr>
    <w:rPr>
      <w:rFonts w:ascii="仿宋_GB2312" w:eastAsia="仿宋_GB2312"/>
      <w:szCs w:val="20"/>
    </w:rPr>
  </w:style>
  <w:style w:type="paragraph" w:styleId="af0">
    <w:name w:val="Block Text"/>
    <w:basedOn w:val="a"/>
    <w:qFormat/>
    <w:locked/>
    <w:pPr>
      <w:widowControl/>
      <w:spacing w:after="120"/>
      <w:ind w:leftChars="700" w:left="1440" w:rightChars="700" w:right="1440"/>
      <w:jc w:val="left"/>
    </w:pPr>
    <w:rPr>
      <w:kern w:val="0"/>
      <w:sz w:val="20"/>
      <w:szCs w:val="20"/>
    </w:rPr>
  </w:style>
  <w:style w:type="paragraph" w:styleId="22">
    <w:name w:val="List Bullet 2"/>
    <w:basedOn w:val="a"/>
    <w:qFormat/>
    <w:locked/>
    <w:pPr>
      <w:tabs>
        <w:tab w:val="left" w:pos="1215"/>
      </w:tabs>
      <w:adjustRightInd w:val="0"/>
      <w:spacing w:line="240" w:lineRule="atLeast"/>
      <w:ind w:left="1215" w:hanging="1215"/>
      <w:jc w:val="left"/>
      <w:textAlignment w:val="baseline"/>
    </w:pPr>
    <w:rPr>
      <w:rFonts w:ascii="宋体"/>
      <w:kern w:val="0"/>
      <w:sz w:val="34"/>
      <w:szCs w:val="34"/>
    </w:rPr>
  </w:style>
  <w:style w:type="paragraph" w:styleId="40">
    <w:name w:val="index 4"/>
    <w:basedOn w:val="a"/>
    <w:next w:val="a"/>
    <w:qFormat/>
    <w:locked/>
    <w:pPr>
      <w:suppressAutoHyphens/>
      <w:adjustRightInd w:val="0"/>
      <w:spacing w:line="300" w:lineRule="auto"/>
      <w:ind w:left="1260"/>
    </w:pPr>
    <w:rPr>
      <w:kern w:val="28"/>
      <w:sz w:val="24"/>
      <w:szCs w:val="20"/>
    </w:rPr>
  </w:style>
  <w:style w:type="paragraph" w:styleId="TOC5">
    <w:name w:val="toc 5"/>
    <w:basedOn w:val="a"/>
    <w:next w:val="a"/>
    <w:uiPriority w:val="39"/>
    <w:qFormat/>
    <w:locked/>
    <w:pPr>
      <w:adjustRightInd w:val="0"/>
      <w:snapToGrid w:val="0"/>
      <w:spacing w:line="360" w:lineRule="auto"/>
      <w:ind w:left="840" w:firstLine="112"/>
      <w:jc w:val="center"/>
    </w:pPr>
    <w:rPr>
      <w:sz w:val="20"/>
      <w:szCs w:val="20"/>
    </w:rPr>
  </w:style>
  <w:style w:type="paragraph" w:styleId="TOC3">
    <w:name w:val="toc 3"/>
    <w:basedOn w:val="a"/>
    <w:next w:val="a"/>
    <w:uiPriority w:val="39"/>
    <w:qFormat/>
    <w:locked/>
    <w:pPr>
      <w:ind w:left="240"/>
      <w:jc w:val="left"/>
    </w:pPr>
    <w:rPr>
      <w:sz w:val="20"/>
      <w:szCs w:val="20"/>
    </w:rPr>
  </w:style>
  <w:style w:type="paragraph" w:styleId="af1">
    <w:name w:val="Plain Text"/>
    <w:basedOn w:val="a"/>
    <w:link w:val="23"/>
    <w:qFormat/>
    <w:locked/>
    <w:rPr>
      <w:rFonts w:ascii="宋体" w:hAnsi="Courier New"/>
      <w:kern w:val="0"/>
      <w:szCs w:val="20"/>
    </w:rPr>
  </w:style>
  <w:style w:type="paragraph" w:styleId="50">
    <w:name w:val="List Bullet 5"/>
    <w:basedOn w:val="a"/>
    <w:qFormat/>
    <w:locked/>
    <w:pPr>
      <w:widowControl/>
      <w:spacing w:line="360" w:lineRule="auto"/>
      <w:ind w:firstLine="480"/>
      <w:jc w:val="left"/>
    </w:pPr>
    <w:rPr>
      <w:kern w:val="0"/>
      <w:sz w:val="24"/>
    </w:rPr>
  </w:style>
  <w:style w:type="paragraph" w:styleId="TOC8">
    <w:name w:val="toc 8"/>
    <w:basedOn w:val="a"/>
    <w:next w:val="a"/>
    <w:uiPriority w:val="39"/>
    <w:qFormat/>
    <w:locked/>
    <w:pPr>
      <w:ind w:left="1440"/>
      <w:jc w:val="left"/>
    </w:pPr>
    <w:rPr>
      <w:sz w:val="20"/>
      <w:szCs w:val="20"/>
    </w:rPr>
  </w:style>
  <w:style w:type="paragraph" w:styleId="af2">
    <w:name w:val="Date"/>
    <w:basedOn w:val="a"/>
    <w:next w:val="a"/>
    <w:link w:val="14"/>
    <w:uiPriority w:val="99"/>
    <w:qFormat/>
    <w:pPr>
      <w:ind w:leftChars="2500" w:left="100"/>
    </w:pPr>
    <w:rPr>
      <w:kern w:val="0"/>
      <w:sz w:val="24"/>
      <w:szCs w:val="20"/>
    </w:rPr>
  </w:style>
  <w:style w:type="paragraph" w:styleId="24">
    <w:name w:val="Body Text Indent 2"/>
    <w:basedOn w:val="a"/>
    <w:link w:val="210"/>
    <w:qFormat/>
    <w:locked/>
    <w:pPr>
      <w:widowControl/>
      <w:ind w:firstLine="600"/>
    </w:pPr>
    <w:rPr>
      <w:rFonts w:eastAsia="仿宋_GB2312"/>
      <w:b/>
      <w:kern w:val="0"/>
      <w:sz w:val="20"/>
      <w:szCs w:val="20"/>
    </w:rPr>
  </w:style>
  <w:style w:type="paragraph" w:styleId="af3">
    <w:name w:val="endnote text"/>
    <w:basedOn w:val="a"/>
    <w:link w:val="15"/>
    <w:uiPriority w:val="99"/>
    <w:unhideWhenUsed/>
    <w:qFormat/>
    <w:locked/>
    <w:pPr>
      <w:adjustRightInd w:val="0"/>
      <w:snapToGrid w:val="0"/>
      <w:spacing w:line="312" w:lineRule="atLeast"/>
      <w:jc w:val="left"/>
      <w:textAlignment w:val="baseline"/>
    </w:pPr>
    <w:rPr>
      <w:kern w:val="0"/>
      <w:szCs w:val="20"/>
      <w:lang w:val="zh-CN"/>
    </w:rPr>
  </w:style>
  <w:style w:type="paragraph" w:styleId="af4">
    <w:name w:val="Balloon Text"/>
    <w:basedOn w:val="a"/>
    <w:link w:val="af5"/>
    <w:uiPriority w:val="99"/>
    <w:qFormat/>
    <w:rPr>
      <w:kern w:val="0"/>
      <w:sz w:val="18"/>
      <w:szCs w:val="20"/>
    </w:rPr>
  </w:style>
  <w:style w:type="paragraph" w:styleId="af6">
    <w:name w:val="footer"/>
    <w:basedOn w:val="a"/>
    <w:link w:val="16"/>
    <w:uiPriority w:val="99"/>
    <w:qFormat/>
    <w:pPr>
      <w:tabs>
        <w:tab w:val="center" w:pos="4153"/>
        <w:tab w:val="right" w:pos="8306"/>
      </w:tabs>
      <w:snapToGrid w:val="0"/>
      <w:jc w:val="left"/>
    </w:pPr>
    <w:rPr>
      <w:kern w:val="0"/>
      <w:sz w:val="18"/>
      <w:szCs w:val="20"/>
    </w:rPr>
  </w:style>
  <w:style w:type="paragraph" w:styleId="af7">
    <w:name w:val="header"/>
    <w:basedOn w:val="a"/>
    <w:link w:val="af8"/>
    <w:uiPriority w:val="99"/>
    <w:qFormat/>
    <w:pPr>
      <w:pBdr>
        <w:bottom w:val="single" w:sz="6" w:space="1" w:color="auto"/>
      </w:pBdr>
      <w:tabs>
        <w:tab w:val="center" w:pos="4153"/>
        <w:tab w:val="right" w:pos="8306"/>
      </w:tabs>
      <w:snapToGrid w:val="0"/>
      <w:jc w:val="center"/>
    </w:pPr>
    <w:rPr>
      <w:kern w:val="0"/>
      <w:sz w:val="18"/>
      <w:szCs w:val="20"/>
    </w:rPr>
  </w:style>
  <w:style w:type="paragraph" w:styleId="TOC1">
    <w:name w:val="toc 1"/>
    <w:basedOn w:val="a"/>
    <w:next w:val="a"/>
    <w:uiPriority w:val="39"/>
    <w:qFormat/>
    <w:locked/>
    <w:pPr>
      <w:tabs>
        <w:tab w:val="right" w:leader="dot" w:pos="8296"/>
      </w:tabs>
      <w:spacing w:line="360" w:lineRule="auto"/>
      <w:ind w:firstLineChars="200" w:firstLine="480"/>
      <w:jc w:val="left"/>
    </w:pPr>
    <w:rPr>
      <w:rFonts w:ascii="宋体" w:hAnsi="宋体"/>
      <w:caps/>
      <w:color w:val="000000"/>
      <w:sz w:val="24"/>
    </w:rPr>
  </w:style>
  <w:style w:type="paragraph" w:styleId="TOC4">
    <w:name w:val="toc 4"/>
    <w:basedOn w:val="a"/>
    <w:next w:val="a"/>
    <w:uiPriority w:val="39"/>
    <w:qFormat/>
    <w:locked/>
    <w:pPr>
      <w:ind w:left="480"/>
      <w:jc w:val="left"/>
    </w:pPr>
    <w:rPr>
      <w:sz w:val="20"/>
      <w:szCs w:val="20"/>
    </w:rPr>
  </w:style>
  <w:style w:type="paragraph" w:styleId="af9">
    <w:name w:val="index heading"/>
    <w:basedOn w:val="a"/>
    <w:next w:val="17"/>
    <w:qFormat/>
    <w:locked/>
    <w:pPr>
      <w:spacing w:line="500" w:lineRule="exact"/>
    </w:pPr>
    <w:rPr>
      <w:rFonts w:ascii="仿宋_GB2312" w:eastAsia="仿宋_GB2312"/>
      <w:sz w:val="28"/>
      <w:szCs w:val="20"/>
    </w:rPr>
  </w:style>
  <w:style w:type="paragraph" w:styleId="17">
    <w:name w:val="index 1"/>
    <w:basedOn w:val="a"/>
    <w:next w:val="a"/>
    <w:qFormat/>
    <w:locked/>
  </w:style>
  <w:style w:type="paragraph" w:styleId="afa">
    <w:name w:val="Subtitle"/>
    <w:basedOn w:val="a"/>
    <w:next w:val="a"/>
    <w:link w:val="18"/>
    <w:qFormat/>
    <w:locked/>
    <w:pPr>
      <w:spacing w:line="480" w:lineRule="exact"/>
      <w:jc w:val="center"/>
      <w:outlineLvl w:val="4"/>
    </w:pPr>
    <w:rPr>
      <w:rFonts w:ascii="Cambria" w:hAnsi="Cambria"/>
      <w:kern w:val="0"/>
      <w:sz w:val="24"/>
      <w:szCs w:val="20"/>
      <w:lang w:eastAsia="en-US"/>
    </w:rPr>
  </w:style>
  <w:style w:type="paragraph" w:styleId="afb">
    <w:name w:val="List"/>
    <w:basedOn w:val="a"/>
    <w:qFormat/>
    <w:locked/>
    <w:pPr>
      <w:spacing w:line="360" w:lineRule="exact"/>
      <w:jc w:val="center"/>
    </w:pPr>
    <w:rPr>
      <w:rFonts w:ascii="仿宋_GB2312" w:eastAsia="仿宋_GB2312"/>
      <w:sz w:val="24"/>
      <w:szCs w:val="20"/>
    </w:rPr>
  </w:style>
  <w:style w:type="paragraph" w:styleId="TOC6">
    <w:name w:val="toc 6"/>
    <w:basedOn w:val="a"/>
    <w:next w:val="a"/>
    <w:uiPriority w:val="39"/>
    <w:qFormat/>
    <w:locked/>
    <w:pPr>
      <w:ind w:left="960"/>
      <w:jc w:val="left"/>
    </w:pPr>
    <w:rPr>
      <w:sz w:val="20"/>
      <w:szCs w:val="20"/>
    </w:rPr>
  </w:style>
  <w:style w:type="paragraph" w:styleId="33">
    <w:name w:val="Body Text Indent 3"/>
    <w:basedOn w:val="a"/>
    <w:link w:val="311"/>
    <w:qFormat/>
    <w:locked/>
    <w:pPr>
      <w:widowControl/>
      <w:spacing w:line="440" w:lineRule="exact"/>
      <w:ind w:firstLineChars="200" w:firstLine="561"/>
    </w:pPr>
    <w:rPr>
      <w:rFonts w:eastAsia="楷体_GB2312"/>
      <w:b/>
      <w:kern w:val="0"/>
      <w:sz w:val="20"/>
      <w:szCs w:val="20"/>
    </w:rPr>
  </w:style>
  <w:style w:type="paragraph" w:styleId="afc">
    <w:name w:val="table of figures"/>
    <w:basedOn w:val="a"/>
    <w:next w:val="a"/>
    <w:qFormat/>
    <w:locked/>
    <w:pPr>
      <w:ind w:leftChars="200" w:left="200" w:hangingChars="200" w:hanging="200"/>
    </w:pPr>
  </w:style>
  <w:style w:type="paragraph" w:styleId="TOC2">
    <w:name w:val="toc 2"/>
    <w:basedOn w:val="a"/>
    <w:next w:val="a"/>
    <w:uiPriority w:val="39"/>
    <w:qFormat/>
    <w:locked/>
    <w:pPr>
      <w:tabs>
        <w:tab w:val="right" w:leader="dot" w:pos="9061"/>
      </w:tabs>
      <w:spacing w:line="360" w:lineRule="auto"/>
      <w:ind w:firstLineChars="200" w:firstLine="480"/>
    </w:pPr>
    <w:rPr>
      <w:sz w:val="24"/>
    </w:rPr>
  </w:style>
  <w:style w:type="paragraph" w:styleId="TOC9">
    <w:name w:val="toc 9"/>
    <w:basedOn w:val="a"/>
    <w:next w:val="a"/>
    <w:uiPriority w:val="39"/>
    <w:qFormat/>
    <w:locked/>
    <w:pPr>
      <w:ind w:left="1680"/>
      <w:jc w:val="left"/>
    </w:pPr>
    <w:rPr>
      <w:sz w:val="20"/>
      <w:szCs w:val="20"/>
    </w:rPr>
  </w:style>
  <w:style w:type="paragraph" w:styleId="25">
    <w:name w:val="Body Text 2"/>
    <w:basedOn w:val="a"/>
    <w:link w:val="211"/>
    <w:uiPriority w:val="99"/>
    <w:qFormat/>
    <w:locked/>
    <w:pPr>
      <w:spacing w:after="120" w:line="480" w:lineRule="auto"/>
    </w:pPr>
    <w:rPr>
      <w:kern w:val="0"/>
      <w:sz w:val="20"/>
      <w:szCs w:val="20"/>
    </w:rPr>
  </w:style>
  <w:style w:type="paragraph" w:styleId="HTML">
    <w:name w:val="HTML Preformatted"/>
    <w:basedOn w:val="a"/>
    <w:link w:val="HTML1"/>
    <w:uiPriority w:val="99"/>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afd">
    <w:name w:val="Normal (Web)"/>
    <w:basedOn w:val="a"/>
    <w:link w:val="afe"/>
    <w:uiPriority w:val="99"/>
    <w:qFormat/>
    <w:pPr>
      <w:widowControl/>
      <w:spacing w:before="100" w:beforeAutospacing="1" w:after="100" w:afterAutospacing="1"/>
      <w:jc w:val="left"/>
    </w:pPr>
    <w:rPr>
      <w:rFonts w:ascii="宋体" w:hAnsi="宋体"/>
      <w:kern w:val="0"/>
      <w:sz w:val="24"/>
      <w:szCs w:val="20"/>
    </w:rPr>
  </w:style>
  <w:style w:type="paragraph" w:styleId="aff">
    <w:name w:val="Title"/>
    <w:basedOn w:val="a"/>
    <w:link w:val="19"/>
    <w:qFormat/>
    <w:locked/>
    <w:pPr>
      <w:widowControl/>
      <w:spacing w:before="100" w:beforeAutospacing="1" w:after="100" w:afterAutospacing="1"/>
      <w:jc w:val="left"/>
    </w:pPr>
    <w:rPr>
      <w:rFonts w:ascii="宋体"/>
      <w:kern w:val="0"/>
      <w:sz w:val="24"/>
      <w:szCs w:val="20"/>
    </w:rPr>
  </w:style>
  <w:style w:type="paragraph" w:styleId="aff0">
    <w:name w:val="annotation subject"/>
    <w:basedOn w:val="aa"/>
    <w:next w:val="aa"/>
    <w:link w:val="aff1"/>
    <w:uiPriority w:val="99"/>
    <w:qFormat/>
    <w:rPr>
      <w:b/>
    </w:rPr>
  </w:style>
  <w:style w:type="paragraph" w:styleId="aff2">
    <w:name w:val="Body Text First Indent"/>
    <w:basedOn w:val="ac"/>
    <w:link w:val="1a"/>
    <w:uiPriority w:val="99"/>
    <w:qFormat/>
    <w:locked/>
    <w:pPr>
      <w:widowControl w:val="0"/>
      <w:snapToGrid/>
      <w:spacing w:before="0" w:after="120" w:line="240" w:lineRule="auto"/>
      <w:ind w:right="0" w:firstLineChars="100" w:firstLine="420"/>
    </w:pPr>
    <w:rPr>
      <w:sz w:val="20"/>
    </w:rPr>
  </w:style>
  <w:style w:type="paragraph" w:styleId="26">
    <w:name w:val="Body Text First Indent 2"/>
    <w:basedOn w:val="ae"/>
    <w:link w:val="212"/>
    <w:unhideWhenUsed/>
    <w:qFormat/>
    <w:locked/>
    <w:pPr>
      <w:widowControl/>
      <w:ind w:firstLineChars="200" w:firstLine="420"/>
      <w:jc w:val="left"/>
    </w:pPr>
    <w:rPr>
      <w:sz w:val="20"/>
    </w:rPr>
  </w:style>
  <w:style w:type="table" w:styleId="aff3">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4">
    <w:name w:val="Table Theme"/>
    <w:basedOn w:val="a2"/>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Elegant"/>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b">
    <w:name w:val="Table Grid 1"/>
    <w:basedOn w:val="a2"/>
    <w:qFormat/>
    <w:locked/>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51">
    <w:name w:val="Table Grid 5"/>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styleId="aff6">
    <w:name w:val="Strong"/>
    <w:uiPriority w:val="22"/>
    <w:qFormat/>
    <w:locked/>
    <w:rPr>
      <w:b/>
      <w:bCs/>
    </w:rPr>
  </w:style>
  <w:style w:type="character" w:styleId="aff7">
    <w:name w:val="endnote reference"/>
    <w:uiPriority w:val="99"/>
    <w:unhideWhenUsed/>
    <w:qFormat/>
    <w:locked/>
    <w:rPr>
      <w:rFonts w:cs="Times New Roman"/>
      <w:vertAlign w:val="superscript"/>
    </w:rPr>
  </w:style>
  <w:style w:type="character" w:styleId="aff8">
    <w:name w:val="page number"/>
    <w:basedOn w:val="a1"/>
    <w:qFormat/>
    <w:locked/>
  </w:style>
  <w:style w:type="character" w:styleId="aff9">
    <w:name w:val="FollowedHyperlink"/>
    <w:qFormat/>
    <w:locked/>
    <w:rPr>
      <w:color w:val="800080"/>
      <w:u w:val="single"/>
    </w:rPr>
  </w:style>
  <w:style w:type="character" w:styleId="affa">
    <w:name w:val="Emphasis"/>
    <w:uiPriority w:val="20"/>
    <w:qFormat/>
    <w:locked/>
    <w:rPr>
      <w:color w:val="CC0000"/>
    </w:rPr>
  </w:style>
  <w:style w:type="character" w:styleId="HTML0">
    <w:name w:val="HTML Typewriter"/>
    <w:qFormat/>
    <w:locked/>
    <w:rPr>
      <w:rFonts w:ascii="宋体" w:eastAsia="宋体" w:hAnsi="宋体" w:cs="宋体"/>
      <w:sz w:val="24"/>
      <w:szCs w:val="24"/>
    </w:rPr>
  </w:style>
  <w:style w:type="character" w:styleId="affb">
    <w:name w:val="Hyperlink"/>
    <w:uiPriority w:val="99"/>
    <w:qFormat/>
    <w:locked/>
    <w:rPr>
      <w:rFonts w:cs="Times New Roman"/>
      <w:color w:val="136EC2"/>
      <w:u w:val="single"/>
    </w:rPr>
  </w:style>
  <w:style w:type="character" w:styleId="affc">
    <w:name w:val="annotation reference"/>
    <w:uiPriority w:val="99"/>
    <w:qFormat/>
    <w:rPr>
      <w:sz w:val="21"/>
    </w:rPr>
  </w:style>
  <w:style w:type="paragraph" w:customStyle="1" w:styleId="1c">
    <w:name w:val="样式1"/>
    <w:basedOn w:val="a"/>
    <w:next w:val="af0"/>
    <w:link w:val="1Char"/>
    <w:qFormat/>
    <w:pPr>
      <w:adjustRightInd w:val="0"/>
      <w:snapToGrid w:val="0"/>
      <w:spacing w:line="320" w:lineRule="exact"/>
      <w:jc w:val="center"/>
    </w:pPr>
    <w:rPr>
      <w:rFonts w:ascii="Calibri" w:hAnsi="Calibri"/>
      <w:color w:val="000000"/>
      <w:kern w:val="0"/>
      <w:sz w:val="24"/>
      <w:szCs w:val="20"/>
    </w:rPr>
  </w:style>
  <w:style w:type="character" w:customStyle="1" w:styleId="1d">
    <w:name w:val="批注文字 字符1"/>
    <w:semiHidden/>
    <w:qFormat/>
    <w:rPr>
      <w:rFonts w:ascii="Times New Roman" w:eastAsia="宋体" w:hAnsi="Times New Roman"/>
      <w:sz w:val="24"/>
    </w:rPr>
  </w:style>
  <w:style w:type="character" w:customStyle="1" w:styleId="affd">
    <w:name w:val="页脚 字符"/>
    <w:basedOn w:val="a1"/>
    <w:uiPriority w:val="99"/>
    <w:qFormat/>
  </w:style>
  <w:style w:type="character" w:customStyle="1" w:styleId="af8">
    <w:name w:val="页眉 字符"/>
    <w:link w:val="af7"/>
    <w:uiPriority w:val="99"/>
    <w:qFormat/>
    <w:locked/>
    <w:rPr>
      <w:sz w:val="18"/>
    </w:rPr>
  </w:style>
  <w:style w:type="character" w:customStyle="1" w:styleId="afe">
    <w:name w:val="普通(网站) 字符"/>
    <w:link w:val="afd"/>
    <w:qFormat/>
    <w:locked/>
    <w:rPr>
      <w:rFonts w:ascii="宋体" w:eastAsia="宋体" w:hAnsi="宋体"/>
      <w:sz w:val="24"/>
    </w:rPr>
  </w:style>
  <w:style w:type="character" w:customStyle="1" w:styleId="af">
    <w:name w:val="正文文本缩进 字符"/>
    <w:link w:val="ae"/>
    <w:qFormat/>
    <w:locked/>
    <w:rPr>
      <w:rFonts w:ascii="Times New Roman" w:eastAsia="宋体" w:hAnsi="Times New Roman"/>
      <w:sz w:val="24"/>
    </w:rPr>
  </w:style>
  <w:style w:type="character" w:customStyle="1" w:styleId="16">
    <w:name w:val="页脚 字符1"/>
    <w:link w:val="af6"/>
    <w:uiPriority w:val="99"/>
    <w:qFormat/>
    <w:locked/>
    <w:rPr>
      <w:sz w:val="18"/>
    </w:rPr>
  </w:style>
  <w:style w:type="character" w:customStyle="1" w:styleId="aff1">
    <w:name w:val="批注主题 字符"/>
    <w:link w:val="aff0"/>
    <w:uiPriority w:val="99"/>
    <w:qFormat/>
    <w:locked/>
    <w:rPr>
      <w:rFonts w:ascii="Times New Roman" w:eastAsia="宋体" w:hAnsi="Times New Roman"/>
      <w:b/>
      <w:kern w:val="2"/>
      <w:sz w:val="24"/>
    </w:rPr>
  </w:style>
  <w:style w:type="character" w:customStyle="1" w:styleId="14">
    <w:name w:val="日期 字符1"/>
    <w:link w:val="af2"/>
    <w:qFormat/>
    <w:locked/>
    <w:rPr>
      <w:rFonts w:ascii="Times New Roman" w:eastAsia="宋体" w:hAnsi="Times New Roman"/>
      <w:sz w:val="24"/>
    </w:rPr>
  </w:style>
  <w:style w:type="character" w:customStyle="1" w:styleId="1e">
    <w:name w:val="正文文本 字符1"/>
    <w:semiHidden/>
    <w:qFormat/>
    <w:rPr>
      <w:rFonts w:ascii="Times New Roman" w:eastAsia="宋体" w:hAnsi="Times New Roman"/>
      <w:sz w:val="24"/>
    </w:rPr>
  </w:style>
  <w:style w:type="character" w:customStyle="1" w:styleId="ab">
    <w:name w:val="批注文字 字符"/>
    <w:link w:val="aa"/>
    <w:uiPriority w:val="99"/>
    <w:qFormat/>
    <w:locked/>
    <w:rPr>
      <w:rFonts w:ascii="Times New Roman" w:eastAsia="宋体" w:hAnsi="Times New Roman"/>
      <w:sz w:val="24"/>
    </w:rPr>
  </w:style>
  <w:style w:type="character" w:customStyle="1" w:styleId="ad">
    <w:name w:val="正文文本 字符"/>
    <w:link w:val="ac"/>
    <w:qFormat/>
    <w:locked/>
    <w:rPr>
      <w:sz w:val="18"/>
    </w:rPr>
  </w:style>
  <w:style w:type="character" w:customStyle="1" w:styleId="af5">
    <w:name w:val="批注框文本 字符"/>
    <w:link w:val="af4"/>
    <w:uiPriority w:val="99"/>
    <w:qFormat/>
    <w:locked/>
    <w:rPr>
      <w:rFonts w:ascii="Times New Roman" w:eastAsia="宋体" w:hAnsi="Times New Roman"/>
      <w:sz w:val="18"/>
    </w:rPr>
  </w:style>
  <w:style w:type="character" w:customStyle="1" w:styleId="Char">
    <w:name w:val="表格 Char"/>
    <w:link w:val="affe"/>
    <w:qFormat/>
    <w:locked/>
    <w:rPr>
      <w:rFonts w:ascii="宋体"/>
      <w:sz w:val="21"/>
    </w:rPr>
  </w:style>
  <w:style w:type="paragraph" w:customStyle="1" w:styleId="affe">
    <w:name w:val="表格"/>
    <w:basedOn w:val="a"/>
    <w:next w:val="a"/>
    <w:link w:val="Char"/>
    <w:qFormat/>
    <w:pPr>
      <w:adjustRightInd w:val="0"/>
      <w:snapToGrid w:val="0"/>
      <w:spacing w:beforeLines="10" w:afterLines="10" w:line="259" w:lineRule="auto"/>
      <w:jc w:val="center"/>
    </w:pPr>
    <w:rPr>
      <w:rFonts w:ascii="宋体"/>
      <w:kern w:val="0"/>
      <w:szCs w:val="20"/>
    </w:rPr>
  </w:style>
  <w:style w:type="character" w:customStyle="1" w:styleId="afff">
    <w:name w:val="日期 字符"/>
    <w:uiPriority w:val="99"/>
    <w:qFormat/>
    <w:rPr>
      <w:rFonts w:ascii="Times New Roman" w:eastAsia="宋体" w:hAnsi="Times New Roman"/>
      <w:sz w:val="24"/>
    </w:rPr>
  </w:style>
  <w:style w:type="paragraph" w:customStyle="1" w:styleId="100">
    <w:name w:val="正文_10"/>
    <w:qFormat/>
    <w:pPr>
      <w:widowControl w:val="0"/>
      <w:jc w:val="both"/>
    </w:pPr>
    <w:rPr>
      <w:kern w:val="2"/>
      <w:sz w:val="21"/>
      <w:szCs w:val="22"/>
    </w:rPr>
  </w:style>
  <w:style w:type="paragraph" w:customStyle="1" w:styleId="27">
    <w:name w:val="普通(网站)2"/>
    <w:basedOn w:val="a"/>
    <w:qFormat/>
    <w:pPr>
      <w:widowControl/>
      <w:spacing w:before="100" w:beforeAutospacing="1" w:after="100" w:afterAutospacing="1"/>
      <w:jc w:val="left"/>
    </w:pPr>
    <w:rPr>
      <w:rFonts w:ascii="宋体" w:hAnsi="宋体"/>
      <w:sz w:val="24"/>
      <w:szCs w:val="20"/>
    </w:rPr>
  </w:style>
  <w:style w:type="character" w:customStyle="1" w:styleId="21">
    <w:name w:val="标题 2 字符1"/>
    <w:link w:val="2"/>
    <w:uiPriority w:val="99"/>
    <w:qFormat/>
    <w:rPr>
      <w:rFonts w:ascii="Arial" w:eastAsia="黑体" w:hAnsi="Arial"/>
      <w:b/>
      <w:kern w:val="2"/>
      <w:sz w:val="36"/>
    </w:rPr>
  </w:style>
  <w:style w:type="character" w:customStyle="1" w:styleId="31">
    <w:name w:val="标题 3 字符1"/>
    <w:link w:val="30"/>
    <w:qFormat/>
    <w:rPr>
      <w:rFonts w:ascii="Arial" w:eastAsia="黑体" w:hAnsi="Arial"/>
      <w:b/>
      <w:kern w:val="2"/>
      <w:sz w:val="30"/>
    </w:rPr>
  </w:style>
  <w:style w:type="character" w:customStyle="1" w:styleId="41">
    <w:name w:val="标题 4 字符1"/>
    <w:link w:val="4"/>
    <w:uiPriority w:val="99"/>
    <w:qFormat/>
    <w:rPr>
      <w:rFonts w:ascii="Arial" w:eastAsia="黑体" w:hAnsi="Arial"/>
      <w:b/>
      <w:kern w:val="2"/>
      <w:sz w:val="28"/>
    </w:rPr>
  </w:style>
  <w:style w:type="character" w:customStyle="1" w:styleId="52">
    <w:name w:val="标题 5 字符2"/>
    <w:link w:val="5"/>
    <w:qFormat/>
    <w:rPr>
      <w:rFonts w:ascii="Arial" w:hAnsi="Arial"/>
      <w:b/>
      <w:kern w:val="2"/>
      <w:sz w:val="28"/>
    </w:rPr>
  </w:style>
  <w:style w:type="character" w:customStyle="1" w:styleId="61">
    <w:name w:val="标题 6 字符1"/>
    <w:link w:val="6"/>
    <w:qFormat/>
    <w:rPr>
      <w:rFonts w:eastAsia="楷体_GB2312"/>
      <w:b/>
    </w:rPr>
  </w:style>
  <w:style w:type="character" w:customStyle="1" w:styleId="71">
    <w:name w:val="标题 7 字符1"/>
    <w:link w:val="7"/>
    <w:qFormat/>
    <w:rPr>
      <w:rFonts w:eastAsia="仿宋_GB2312"/>
      <w:b/>
      <w:sz w:val="24"/>
      <w:szCs w:val="24"/>
      <w:lang w:val="zh-CN" w:eastAsia="zh-CN"/>
    </w:rPr>
  </w:style>
  <w:style w:type="character" w:customStyle="1" w:styleId="81">
    <w:name w:val="标题 8 字符1"/>
    <w:link w:val="8"/>
    <w:qFormat/>
    <w:rPr>
      <w:rFonts w:ascii="Arial" w:eastAsia="黑体" w:hAnsi="Arial"/>
      <w:bCs/>
      <w:sz w:val="24"/>
      <w:szCs w:val="24"/>
      <w:lang w:val="zh-CN" w:eastAsia="zh-CN"/>
    </w:rPr>
  </w:style>
  <w:style w:type="character" w:customStyle="1" w:styleId="91">
    <w:name w:val="标题 9 字符1"/>
    <w:link w:val="9"/>
    <w:qFormat/>
    <w:rPr>
      <w:rFonts w:ascii="Arial" w:eastAsia="黑体" w:hAnsi="Arial"/>
      <w:bCs/>
      <w:sz w:val="24"/>
      <w:szCs w:val="24"/>
      <w:lang w:val="zh-CN" w:eastAsia="zh-CN"/>
    </w:rPr>
  </w:style>
  <w:style w:type="character" w:customStyle="1" w:styleId="23">
    <w:name w:val="纯文本 字符2"/>
    <w:link w:val="af1"/>
    <w:qFormat/>
    <w:locked/>
    <w:rPr>
      <w:rFonts w:ascii="宋体" w:hAnsi="Courier New"/>
      <w:sz w:val="21"/>
    </w:rPr>
  </w:style>
  <w:style w:type="character" w:customStyle="1" w:styleId="Char0">
    <w:name w:val="纯文本 Char"/>
    <w:qFormat/>
    <w:rPr>
      <w:rFonts w:ascii="宋体" w:eastAsia="宋体" w:hAnsi="Courier New"/>
      <w:kern w:val="0"/>
      <w:sz w:val="21"/>
    </w:rPr>
  </w:style>
  <w:style w:type="character" w:customStyle="1" w:styleId="height">
    <w:name w:val="height"/>
    <w:uiPriority w:val="99"/>
    <w:qFormat/>
    <w:rPr>
      <w:rFonts w:cs="Times New Roman"/>
    </w:rPr>
  </w:style>
  <w:style w:type="character" w:customStyle="1" w:styleId="18">
    <w:name w:val="副标题 字符1"/>
    <w:link w:val="afa"/>
    <w:qFormat/>
    <w:locked/>
    <w:rPr>
      <w:rFonts w:ascii="Cambria" w:hAnsi="Cambria"/>
      <w:sz w:val="24"/>
      <w:lang w:eastAsia="en-US"/>
    </w:rPr>
  </w:style>
  <w:style w:type="character" w:customStyle="1" w:styleId="210">
    <w:name w:val="正文文本缩进 2 字符1"/>
    <w:link w:val="24"/>
    <w:uiPriority w:val="99"/>
    <w:qFormat/>
    <w:locked/>
    <w:rPr>
      <w:rFonts w:eastAsia="仿宋_GB2312"/>
      <w:b/>
    </w:rPr>
  </w:style>
  <w:style w:type="character" w:customStyle="1" w:styleId="apple-converted-space">
    <w:name w:val="apple-converted-space"/>
    <w:qFormat/>
  </w:style>
  <w:style w:type="character" w:customStyle="1" w:styleId="CharChar">
    <w:name w:val="表格内文字 Char Char"/>
    <w:qFormat/>
    <w:rPr>
      <w:rFonts w:eastAsia="仿宋_GB2312"/>
      <w:kern w:val="2"/>
      <w:sz w:val="24"/>
    </w:rPr>
  </w:style>
  <w:style w:type="character" w:customStyle="1" w:styleId="Char1">
    <w:name w:val="表格文字 Char"/>
    <w:link w:val="afff0"/>
    <w:qFormat/>
    <w:locked/>
    <w:rPr>
      <w:rFonts w:ascii="仿宋_GB2312" w:eastAsia="仿宋_GB2312" w:hAnsi="Arial Black"/>
      <w:kern w:val="44"/>
      <w:sz w:val="24"/>
    </w:rPr>
  </w:style>
  <w:style w:type="paragraph" w:customStyle="1" w:styleId="afff0">
    <w:name w:val="表格文字"/>
    <w:basedOn w:val="a"/>
    <w:link w:val="Char1"/>
    <w:qFormat/>
    <w:pPr>
      <w:jc w:val="center"/>
    </w:pPr>
    <w:rPr>
      <w:rFonts w:ascii="仿宋_GB2312" w:eastAsia="仿宋_GB2312" w:hAnsi="Arial Black"/>
      <w:kern w:val="44"/>
      <w:sz w:val="24"/>
      <w:szCs w:val="20"/>
    </w:rPr>
  </w:style>
  <w:style w:type="character" w:customStyle="1" w:styleId="chenCharChar">
    <w:name w:val="谏壁正文chen Char Char"/>
    <w:link w:val="chen"/>
    <w:uiPriority w:val="99"/>
    <w:qFormat/>
    <w:locked/>
    <w:rPr>
      <w:kern w:val="2"/>
      <w:sz w:val="24"/>
    </w:rPr>
  </w:style>
  <w:style w:type="paragraph" w:customStyle="1" w:styleId="chen">
    <w:name w:val="谏壁正文chen"/>
    <w:basedOn w:val="a"/>
    <w:link w:val="chenCharChar"/>
    <w:uiPriority w:val="99"/>
    <w:qFormat/>
    <w:pPr>
      <w:spacing w:line="360" w:lineRule="auto"/>
      <w:ind w:firstLineChars="200" w:firstLine="200"/>
    </w:pPr>
    <w:rPr>
      <w:sz w:val="24"/>
      <w:szCs w:val="20"/>
    </w:rPr>
  </w:style>
  <w:style w:type="character" w:customStyle="1" w:styleId="311">
    <w:name w:val="正文文本缩进 3 字符1"/>
    <w:link w:val="33"/>
    <w:qFormat/>
    <w:locked/>
    <w:rPr>
      <w:rFonts w:eastAsia="楷体_GB2312"/>
      <w:b/>
    </w:rPr>
  </w:style>
  <w:style w:type="character" w:customStyle="1" w:styleId="19">
    <w:name w:val="标题 字符1"/>
    <w:link w:val="aff"/>
    <w:qFormat/>
    <w:locked/>
    <w:rPr>
      <w:rFonts w:ascii="宋体"/>
      <w:sz w:val="24"/>
    </w:rPr>
  </w:style>
  <w:style w:type="character" w:customStyle="1" w:styleId="Char2">
    <w:name w:val="正文文本 Char"/>
    <w:qFormat/>
    <w:locked/>
    <w:rPr>
      <w:rFonts w:ascii="Times New Roman" w:eastAsia="宋体" w:hAnsi="Times New Roman" w:cs="Times New Roman"/>
      <w:kern w:val="0"/>
      <w:sz w:val="20"/>
    </w:rPr>
  </w:style>
  <w:style w:type="character" w:customStyle="1" w:styleId="Char3">
    <w:name w:val="批注主题 Char"/>
    <w:uiPriority w:val="99"/>
    <w:qFormat/>
    <w:locked/>
    <w:rPr>
      <w:rFonts w:ascii="Times New Roman" w:hAnsi="Times New Roman" w:cs="Times New Roman"/>
      <w:b/>
    </w:rPr>
  </w:style>
  <w:style w:type="character" w:customStyle="1" w:styleId="priceunline">
    <w:name w:val="price_unline"/>
    <w:uiPriority w:val="99"/>
    <w:qFormat/>
    <w:rPr>
      <w:rFonts w:cs="Times New Roman"/>
    </w:rPr>
  </w:style>
  <w:style w:type="character" w:customStyle="1" w:styleId="Char4">
    <w:name w:val="表格样式 Char"/>
    <w:link w:val="afff1"/>
    <w:uiPriority w:val="99"/>
    <w:qFormat/>
    <w:locked/>
    <w:rPr>
      <w:rFonts w:ascii="宋体"/>
      <w:kern w:val="2"/>
      <w:sz w:val="21"/>
    </w:rPr>
  </w:style>
  <w:style w:type="paragraph" w:customStyle="1" w:styleId="afff1">
    <w:name w:val="表格样式"/>
    <w:basedOn w:val="a"/>
    <w:link w:val="Char4"/>
    <w:uiPriority w:val="99"/>
    <w:qFormat/>
    <w:pPr>
      <w:jc w:val="center"/>
    </w:pPr>
    <w:rPr>
      <w:rFonts w:ascii="宋体"/>
      <w:szCs w:val="20"/>
    </w:rPr>
  </w:style>
  <w:style w:type="character" w:customStyle="1" w:styleId="Char10">
    <w:name w:val="表文字 Char1"/>
    <w:link w:val="afff2"/>
    <w:uiPriority w:val="99"/>
    <w:qFormat/>
    <w:locked/>
  </w:style>
  <w:style w:type="paragraph" w:customStyle="1" w:styleId="afff2">
    <w:name w:val="表文字"/>
    <w:basedOn w:val="a"/>
    <w:link w:val="Char10"/>
    <w:qFormat/>
    <w:pPr>
      <w:overflowPunct w:val="0"/>
      <w:autoSpaceDE w:val="0"/>
      <w:autoSpaceDN w:val="0"/>
      <w:adjustRightInd w:val="0"/>
      <w:spacing w:line="240" w:lineRule="atLeast"/>
      <w:jc w:val="center"/>
      <w:textAlignment w:val="baseline"/>
    </w:pPr>
    <w:rPr>
      <w:kern w:val="0"/>
      <w:sz w:val="20"/>
      <w:szCs w:val="20"/>
    </w:rPr>
  </w:style>
  <w:style w:type="character" w:customStyle="1" w:styleId="aspmaker1">
    <w:name w:val="aspmaker1"/>
    <w:qFormat/>
    <w:rPr>
      <w:sz w:val="20"/>
    </w:rPr>
  </w:style>
  <w:style w:type="character" w:customStyle="1" w:styleId="2Char1">
    <w:name w:val="正文（首行缩进2字） Char1"/>
    <w:link w:val="28"/>
    <w:uiPriority w:val="99"/>
    <w:qFormat/>
    <w:locked/>
    <w:rPr>
      <w:kern w:val="2"/>
      <w:sz w:val="30"/>
    </w:rPr>
  </w:style>
  <w:style w:type="paragraph" w:customStyle="1" w:styleId="28">
    <w:name w:val="正文（首行缩进2字）"/>
    <w:basedOn w:val="a"/>
    <w:link w:val="2Char1"/>
    <w:uiPriority w:val="99"/>
    <w:qFormat/>
    <w:pPr>
      <w:spacing w:line="440" w:lineRule="exact"/>
      <w:ind w:firstLineChars="200" w:firstLine="480"/>
    </w:pPr>
    <w:rPr>
      <w:sz w:val="30"/>
      <w:szCs w:val="20"/>
    </w:rPr>
  </w:style>
  <w:style w:type="character" w:customStyle="1" w:styleId="MingLiU7">
    <w:name w:val="正文文本 + MingLiU7"/>
    <w:uiPriority w:val="99"/>
    <w:qFormat/>
    <w:rPr>
      <w:rFonts w:ascii="MingLiU" w:eastAsia="MingLiU" w:hAnsi="宋体"/>
      <w:i/>
      <w:sz w:val="19"/>
    </w:rPr>
  </w:style>
  <w:style w:type="character" w:customStyle="1" w:styleId="Char5">
    <w:name w:val="表格标题博泵 Char"/>
    <w:link w:val="afff3"/>
    <w:uiPriority w:val="99"/>
    <w:qFormat/>
    <w:locked/>
    <w:rPr>
      <w:b/>
      <w:color w:val="000000"/>
    </w:rPr>
  </w:style>
  <w:style w:type="paragraph" w:customStyle="1" w:styleId="afff3">
    <w:name w:val="表格标题博泵"/>
    <w:basedOn w:val="a"/>
    <w:link w:val="Char5"/>
    <w:uiPriority w:val="99"/>
    <w:qFormat/>
    <w:pPr>
      <w:adjustRightInd w:val="0"/>
      <w:snapToGrid w:val="0"/>
      <w:jc w:val="center"/>
      <w:textAlignment w:val="baseline"/>
    </w:pPr>
    <w:rPr>
      <w:b/>
      <w:color w:val="000000"/>
      <w:kern w:val="0"/>
      <w:sz w:val="20"/>
      <w:szCs w:val="20"/>
    </w:rPr>
  </w:style>
  <w:style w:type="character" w:customStyle="1" w:styleId="62">
    <w:name w:val="正文文本 (6)_"/>
    <w:link w:val="63"/>
    <w:uiPriority w:val="99"/>
    <w:qFormat/>
    <w:locked/>
    <w:rPr>
      <w:rFonts w:ascii="宋体"/>
      <w:shd w:val="clear" w:color="auto" w:fill="FFFFFF"/>
    </w:rPr>
  </w:style>
  <w:style w:type="paragraph" w:customStyle="1" w:styleId="63">
    <w:name w:val="正文文本 (6)"/>
    <w:basedOn w:val="a"/>
    <w:link w:val="62"/>
    <w:uiPriority w:val="99"/>
    <w:qFormat/>
    <w:pPr>
      <w:widowControl/>
      <w:shd w:val="clear" w:color="auto" w:fill="FFFFFF"/>
      <w:spacing w:before="120" w:line="307" w:lineRule="exact"/>
      <w:jc w:val="right"/>
    </w:pPr>
    <w:rPr>
      <w:rFonts w:ascii="宋体"/>
      <w:kern w:val="0"/>
      <w:sz w:val="20"/>
      <w:szCs w:val="20"/>
      <w:shd w:val="clear" w:color="auto" w:fill="FFFFFF"/>
    </w:rPr>
  </w:style>
  <w:style w:type="character" w:customStyle="1" w:styleId="Char6">
    <w:name w:val="日期 Char"/>
    <w:uiPriority w:val="99"/>
    <w:qFormat/>
    <w:locked/>
    <w:rPr>
      <w:rFonts w:ascii="Times New Roman" w:eastAsia="宋体" w:hAnsi="Times New Roman" w:cs="Times New Roman"/>
      <w:sz w:val="20"/>
    </w:rPr>
  </w:style>
  <w:style w:type="character" w:customStyle="1" w:styleId="1Char0">
    <w:name w:val="博泵1 Char"/>
    <w:link w:val="1f"/>
    <w:qFormat/>
    <w:locked/>
    <w:rPr>
      <w:rFonts w:hAnsi="宋体"/>
      <w:color w:val="000000"/>
      <w:sz w:val="24"/>
    </w:rPr>
  </w:style>
  <w:style w:type="paragraph" w:customStyle="1" w:styleId="1f">
    <w:name w:val="博泵1"/>
    <w:basedOn w:val="a"/>
    <w:link w:val="1Char0"/>
    <w:qFormat/>
    <w:pPr>
      <w:adjustRightInd w:val="0"/>
      <w:spacing w:line="480" w:lineRule="exact"/>
      <w:ind w:firstLineChars="200" w:firstLine="200"/>
      <w:jc w:val="left"/>
      <w:textAlignment w:val="baseline"/>
    </w:pPr>
    <w:rPr>
      <w:rFonts w:hAnsi="宋体"/>
      <w:color w:val="000000"/>
      <w:kern w:val="0"/>
      <w:sz w:val="24"/>
      <w:szCs w:val="20"/>
    </w:rPr>
  </w:style>
  <w:style w:type="character" w:customStyle="1" w:styleId="Char7">
    <w:name w:val="批注框文本 Char"/>
    <w:uiPriority w:val="99"/>
    <w:qFormat/>
    <w:locked/>
    <w:rPr>
      <w:rFonts w:ascii="Times New Roman" w:eastAsia="宋体" w:hAnsi="Times New Roman" w:cs="Times New Roman"/>
      <w:kern w:val="0"/>
      <w:sz w:val="18"/>
    </w:rPr>
  </w:style>
  <w:style w:type="character" w:customStyle="1" w:styleId="Char11">
    <w:name w:val="标题 Char1"/>
    <w:uiPriority w:val="99"/>
    <w:qFormat/>
    <w:rPr>
      <w:rFonts w:ascii="Cambria" w:eastAsia="宋体" w:hAnsi="Cambria"/>
      <w:b/>
      <w:kern w:val="0"/>
      <w:sz w:val="32"/>
    </w:rPr>
  </w:style>
  <w:style w:type="character" w:customStyle="1" w:styleId="1a">
    <w:name w:val="正文文本首行缩进 字符1"/>
    <w:link w:val="aff2"/>
    <w:uiPriority w:val="99"/>
    <w:qFormat/>
    <w:locked/>
  </w:style>
  <w:style w:type="character" w:customStyle="1" w:styleId="Char8">
    <w:name w:val="正文文本缩进 Char"/>
    <w:qFormat/>
    <w:locked/>
    <w:rPr>
      <w:rFonts w:ascii="Times New Roman" w:eastAsia="楷体_GB2312" w:hAnsi="Times New Roman" w:cs="Times New Roman"/>
      <w:b/>
      <w:kern w:val="0"/>
      <w:sz w:val="20"/>
    </w:rPr>
  </w:style>
  <w:style w:type="character" w:customStyle="1" w:styleId="Char9">
    <w:name w:val="页眉 Char"/>
    <w:uiPriority w:val="99"/>
    <w:qFormat/>
    <w:locked/>
    <w:rPr>
      <w:rFonts w:cs="Times New Roman"/>
      <w:sz w:val="18"/>
    </w:rPr>
  </w:style>
  <w:style w:type="character" w:customStyle="1" w:styleId="Chara">
    <w:name w:val="表头 Char"/>
    <w:link w:val="afff4"/>
    <w:qFormat/>
    <w:locked/>
    <w:rPr>
      <w:rFonts w:eastAsia="黑体"/>
    </w:rPr>
  </w:style>
  <w:style w:type="paragraph" w:customStyle="1" w:styleId="afff4">
    <w:name w:val="表头"/>
    <w:basedOn w:val="aff2"/>
    <w:link w:val="Chara"/>
    <w:qFormat/>
    <w:pPr>
      <w:overflowPunct w:val="0"/>
      <w:autoSpaceDE w:val="0"/>
      <w:autoSpaceDN w:val="0"/>
      <w:adjustRightInd w:val="0"/>
      <w:spacing w:before="60" w:after="60" w:line="360" w:lineRule="auto"/>
      <w:ind w:firstLineChars="0" w:firstLine="539"/>
      <w:jc w:val="center"/>
      <w:textAlignment w:val="baseline"/>
    </w:pPr>
    <w:rPr>
      <w:rFonts w:eastAsia="黑体"/>
    </w:rPr>
  </w:style>
  <w:style w:type="character" w:customStyle="1" w:styleId="11">
    <w:name w:val="标题 1 字符1"/>
    <w:link w:val="1"/>
    <w:qFormat/>
    <w:locked/>
    <w:rPr>
      <w:rFonts w:eastAsia="黑体"/>
      <w:b/>
      <w:bCs/>
      <w:color w:val="000000"/>
      <w:kern w:val="44"/>
      <w:sz w:val="30"/>
      <w:szCs w:val="30"/>
    </w:rPr>
  </w:style>
  <w:style w:type="character" w:customStyle="1" w:styleId="13">
    <w:name w:val="文档结构图 字符1"/>
    <w:link w:val="a8"/>
    <w:uiPriority w:val="99"/>
    <w:qFormat/>
    <w:locked/>
    <w:rPr>
      <w:rFonts w:ascii="宋体"/>
      <w:sz w:val="18"/>
    </w:rPr>
  </w:style>
  <w:style w:type="character" w:customStyle="1" w:styleId="10">
    <w:name w:val="正文缩进 字符1"/>
    <w:link w:val="a0"/>
    <w:qFormat/>
    <w:locked/>
  </w:style>
  <w:style w:type="character" w:customStyle="1" w:styleId="1Char1">
    <w:name w:val="1正文段落 Char"/>
    <w:link w:val="1f0"/>
    <w:uiPriority w:val="99"/>
    <w:qFormat/>
    <w:locked/>
    <w:rPr>
      <w:snapToGrid w:val="0"/>
      <w:sz w:val="24"/>
    </w:rPr>
  </w:style>
  <w:style w:type="paragraph" w:customStyle="1" w:styleId="1f0">
    <w:name w:val="1正文段落"/>
    <w:basedOn w:val="a"/>
    <w:link w:val="1Char1"/>
    <w:qFormat/>
    <w:pPr>
      <w:spacing w:line="360" w:lineRule="auto"/>
      <w:ind w:firstLineChars="200" w:firstLine="480"/>
      <w:jc w:val="left"/>
    </w:pPr>
    <w:rPr>
      <w:snapToGrid w:val="0"/>
      <w:kern w:val="0"/>
      <w:sz w:val="24"/>
      <w:szCs w:val="20"/>
    </w:rPr>
  </w:style>
  <w:style w:type="character" w:customStyle="1" w:styleId="Charb">
    <w:name w:val="批注文字 Char"/>
    <w:uiPriority w:val="99"/>
    <w:qFormat/>
    <w:locked/>
    <w:rPr>
      <w:rFonts w:ascii="Times New Roman" w:hAnsi="Times New Roman" w:cs="Times New Roman"/>
    </w:rPr>
  </w:style>
  <w:style w:type="character" w:customStyle="1" w:styleId="Char12">
    <w:name w:val="环评正文 Char1"/>
    <w:link w:val="afff5"/>
    <w:uiPriority w:val="99"/>
    <w:qFormat/>
    <w:locked/>
    <w:rPr>
      <w:rFonts w:ascii="仿宋_GB2312" w:eastAsia="仿宋_GB2312"/>
      <w:kern w:val="2"/>
      <w:sz w:val="28"/>
      <w:lang w:val="zh-CN"/>
    </w:rPr>
  </w:style>
  <w:style w:type="paragraph" w:customStyle="1" w:styleId="afff5">
    <w:name w:val="环评正文"/>
    <w:basedOn w:val="af2"/>
    <w:link w:val="Char12"/>
    <w:qFormat/>
    <w:pPr>
      <w:spacing w:line="500" w:lineRule="exact"/>
      <w:ind w:leftChars="0" w:left="0" w:firstLineChars="200" w:firstLine="560"/>
    </w:pPr>
    <w:rPr>
      <w:rFonts w:ascii="仿宋_GB2312" w:eastAsia="仿宋_GB2312"/>
      <w:kern w:val="2"/>
      <w:sz w:val="28"/>
      <w:lang w:val="zh-CN"/>
    </w:rPr>
  </w:style>
  <w:style w:type="character" w:customStyle="1" w:styleId="CharChar0">
    <w:name w:val="正文(首行缩进) Char Char"/>
    <w:link w:val="afff6"/>
    <w:uiPriority w:val="99"/>
    <w:qFormat/>
    <w:locked/>
    <w:rPr>
      <w:snapToGrid w:val="0"/>
      <w:sz w:val="24"/>
    </w:rPr>
  </w:style>
  <w:style w:type="paragraph" w:customStyle="1" w:styleId="afff6">
    <w:name w:val="正文(首行缩进)"/>
    <w:basedOn w:val="a"/>
    <w:link w:val="CharChar0"/>
    <w:qFormat/>
    <w:pPr>
      <w:spacing w:line="360" w:lineRule="auto"/>
      <w:ind w:firstLineChars="200" w:firstLine="480"/>
    </w:pPr>
    <w:rPr>
      <w:snapToGrid w:val="0"/>
      <w:kern w:val="0"/>
      <w:sz w:val="24"/>
      <w:szCs w:val="20"/>
    </w:rPr>
  </w:style>
  <w:style w:type="character" w:customStyle="1" w:styleId="01Char1">
    <w:name w:val="正文01 Char1"/>
    <w:link w:val="01"/>
    <w:qFormat/>
    <w:locked/>
    <w:rPr>
      <w:kern w:val="2"/>
      <w:sz w:val="24"/>
    </w:rPr>
  </w:style>
  <w:style w:type="paragraph" w:customStyle="1" w:styleId="01">
    <w:name w:val="正文01"/>
    <w:basedOn w:val="a"/>
    <w:link w:val="01Char1"/>
    <w:qFormat/>
    <w:pPr>
      <w:adjustRightInd w:val="0"/>
      <w:snapToGrid w:val="0"/>
      <w:spacing w:before="60" w:line="460" w:lineRule="exact"/>
      <w:ind w:firstLineChars="200" w:firstLine="200"/>
    </w:pPr>
    <w:rPr>
      <w:sz w:val="24"/>
      <w:szCs w:val="20"/>
    </w:rPr>
  </w:style>
  <w:style w:type="character" w:customStyle="1" w:styleId="Charc">
    <w:name w:val="我的样式（正文） Char"/>
    <w:link w:val="afff7"/>
    <w:uiPriority w:val="99"/>
    <w:qFormat/>
    <w:locked/>
    <w:rPr>
      <w:rFonts w:ascii="宋体"/>
      <w:kern w:val="2"/>
      <w:sz w:val="24"/>
    </w:rPr>
  </w:style>
  <w:style w:type="paragraph" w:customStyle="1" w:styleId="afff7">
    <w:name w:val="我的样式（正文）"/>
    <w:basedOn w:val="a"/>
    <w:link w:val="Charc"/>
    <w:qFormat/>
    <w:pPr>
      <w:adjustRightInd w:val="0"/>
      <w:snapToGrid w:val="0"/>
      <w:spacing w:line="360" w:lineRule="auto"/>
      <w:ind w:firstLineChars="200" w:firstLine="200"/>
    </w:pPr>
    <w:rPr>
      <w:rFonts w:ascii="宋体"/>
      <w:sz w:val="24"/>
      <w:szCs w:val="20"/>
    </w:rPr>
  </w:style>
  <w:style w:type="character" w:customStyle="1" w:styleId="Chard">
    <w:name w:val="页脚 Char"/>
    <w:uiPriority w:val="99"/>
    <w:qFormat/>
    <w:locked/>
    <w:rPr>
      <w:rFonts w:cs="Times New Roman"/>
      <w:sz w:val="18"/>
    </w:rPr>
  </w:style>
  <w:style w:type="character" w:customStyle="1" w:styleId="Chare">
    <w:name w:val="正文(首行缩进) Char"/>
    <w:qFormat/>
    <w:rPr>
      <w:rFonts w:eastAsia="宋体"/>
      <w:snapToGrid w:val="0"/>
      <w:sz w:val="24"/>
      <w:lang w:val="en-US" w:eastAsia="zh-CN"/>
    </w:rPr>
  </w:style>
  <w:style w:type="character" w:customStyle="1" w:styleId="Charf">
    <w:name w:val="表格内文字 Char"/>
    <w:link w:val="afff8"/>
    <w:qFormat/>
    <w:locked/>
    <w:rPr>
      <w:rFonts w:eastAsia="仿宋_GB2312"/>
      <w:sz w:val="24"/>
    </w:rPr>
  </w:style>
  <w:style w:type="paragraph" w:customStyle="1" w:styleId="afff8">
    <w:name w:val="表格内文字"/>
    <w:basedOn w:val="a"/>
    <w:link w:val="Charf"/>
    <w:qFormat/>
    <w:pPr>
      <w:tabs>
        <w:tab w:val="left" w:pos="0"/>
      </w:tabs>
      <w:adjustRightInd w:val="0"/>
      <w:snapToGrid w:val="0"/>
      <w:jc w:val="center"/>
    </w:pPr>
    <w:rPr>
      <w:rFonts w:eastAsia="仿宋_GB2312"/>
      <w:kern w:val="0"/>
      <w:sz w:val="24"/>
      <w:szCs w:val="20"/>
    </w:rPr>
  </w:style>
  <w:style w:type="character" w:customStyle="1" w:styleId="211">
    <w:name w:val="正文文本 2 字符1"/>
    <w:link w:val="25"/>
    <w:uiPriority w:val="99"/>
    <w:qFormat/>
    <w:locked/>
  </w:style>
  <w:style w:type="character" w:customStyle="1" w:styleId="crumb">
    <w:name w:val="crumb"/>
    <w:uiPriority w:val="99"/>
    <w:qFormat/>
  </w:style>
  <w:style w:type="character" w:customStyle="1" w:styleId="1Char">
    <w:name w:val="样式1 Char"/>
    <w:link w:val="1c"/>
    <w:qFormat/>
    <w:locked/>
    <w:rPr>
      <w:rFonts w:ascii="Calibri" w:hAnsi="Calibri"/>
      <w:color w:val="000000"/>
      <w:sz w:val="24"/>
    </w:rPr>
  </w:style>
  <w:style w:type="character" w:customStyle="1" w:styleId="-CharChar">
    <w:name w:val="报告正文-连续目录 Char Char"/>
    <w:link w:val="-"/>
    <w:uiPriority w:val="99"/>
    <w:qFormat/>
    <w:locked/>
    <w:rPr>
      <w:rFonts w:ascii="Arial" w:hAnsi="Arial"/>
      <w:snapToGrid w:val="0"/>
      <w:sz w:val="24"/>
    </w:rPr>
  </w:style>
  <w:style w:type="paragraph" w:customStyle="1" w:styleId="-">
    <w:name w:val="报告正文-连续目录"/>
    <w:basedOn w:val="a"/>
    <w:link w:val="-CharChar"/>
    <w:uiPriority w:val="99"/>
    <w:qFormat/>
    <w:pPr>
      <w:spacing w:line="440" w:lineRule="exact"/>
      <w:ind w:firstLineChars="200" w:firstLine="200"/>
    </w:pPr>
    <w:rPr>
      <w:rFonts w:ascii="Arial" w:hAnsi="Arial"/>
      <w:snapToGrid w:val="0"/>
      <w:kern w:val="0"/>
      <w:sz w:val="24"/>
      <w:szCs w:val="20"/>
    </w:rPr>
  </w:style>
  <w:style w:type="character" w:customStyle="1" w:styleId="Charf0">
    <w:name w:val="表格 普通文字 Char"/>
    <w:link w:val="afff9"/>
    <w:qFormat/>
    <w:rPr>
      <w:rFonts w:eastAsia="仿宋_GB2312"/>
      <w:kern w:val="2"/>
      <w:sz w:val="21"/>
      <w:szCs w:val="21"/>
    </w:rPr>
  </w:style>
  <w:style w:type="paragraph" w:customStyle="1" w:styleId="afff9">
    <w:name w:val="表格 普通文字"/>
    <w:link w:val="Charf0"/>
    <w:qFormat/>
    <w:pPr>
      <w:jc w:val="center"/>
    </w:pPr>
    <w:rPr>
      <w:rFonts w:eastAsia="仿宋_GB2312"/>
      <w:kern w:val="2"/>
      <w:sz w:val="21"/>
      <w:szCs w:val="21"/>
    </w:rPr>
  </w:style>
  <w:style w:type="character" w:customStyle="1" w:styleId="Char13">
    <w:name w:val="文档结构图 Char1"/>
    <w:uiPriority w:val="99"/>
    <w:qFormat/>
    <w:rPr>
      <w:rFonts w:ascii="宋体"/>
      <w:kern w:val="2"/>
      <w:sz w:val="18"/>
      <w:szCs w:val="18"/>
    </w:rPr>
  </w:style>
  <w:style w:type="paragraph" w:customStyle="1" w:styleId="afffa">
    <w:name w:val="海尔正文"/>
    <w:basedOn w:val="a"/>
    <w:qFormat/>
    <w:pPr>
      <w:spacing w:line="360" w:lineRule="auto"/>
      <w:ind w:firstLineChars="200" w:firstLine="200"/>
    </w:pPr>
    <w:rPr>
      <w:rFonts w:ascii="宋体" w:cs="宋体"/>
      <w:sz w:val="28"/>
    </w:rPr>
  </w:style>
  <w:style w:type="paragraph" w:customStyle="1" w:styleId="afffb">
    <w:name w:val="表标题"/>
    <w:basedOn w:val="a"/>
    <w:qFormat/>
    <w:pPr>
      <w:spacing w:line="360" w:lineRule="auto"/>
      <w:ind w:left="3420"/>
    </w:pPr>
    <w:rPr>
      <w:rFonts w:ascii="宋体" w:hAnsi="宋体"/>
      <w:sz w:val="24"/>
    </w:rPr>
  </w:style>
  <w:style w:type="character" w:customStyle="1" w:styleId="3Char1">
    <w:name w:val="正文文本缩进 3 Char1"/>
    <w:qFormat/>
    <w:rPr>
      <w:kern w:val="2"/>
      <w:sz w:val="16"/>
      <w:szCs w:val="16"/>
    </w:rPr>
  </w:style>
  <w:style w:type="paragraph" w:customStyle="1" w:styleId="GB231209825">
    <w:name w:val="样式 (中文) 仿宋_GB2312 四号 首行缩进:  0.98 厘米 行距: 固定值 25 磅"/>
    <w:basedOn w:val="a"/>
    <w:uiPriority w:val="99"/>
    <w:qFormat/>
    <w:pPr>
      <w:spacing w:line="360" w:lineRule="auto"/>
      <w:ind w:firstLine="556"/>
    </w:pPr>
    <w:rPr>
      <w:rFonts w:cs="宋体"/>
      <w:sz w:val="24"/>
      <w:szCs w:val="20"/>
    </w:rPr>
  </w:style>
  <w:style w:type="paragraph" w:customStyle="1" w:styleId="810">
    <w:name w:val="正文文本 (8)1"/>
    <w:basedOn w:val="a"/>
    <w:uiPriority w:val="99"/>
    <w:qFormat/>
    <w:pPr>
      <w:widowControl/>
      <w:shd w:val="clear" w:color="auto" w:fill="FFFFFF"/>
      <w:spacing w:before="120" w:line="307" w:lineRule="exact"/>
      <w:jc w:val="right"/>
    </w:pPr>
    <w:rPr>
      <w:rFonts w:ascii="MingLiU" w:eastAsia="MingLiU"/>
      <w:kern w:val="0"/>
      <w:sz w:val="19"/>
      <w:szCs w:val="19"/>
    </w:rPr>
  </w:style>
  <w:style w:type="paragraph" w:customStyle="1" w:styleId="1f1">
    <w:name w:val="列出段落1"/>
    <w:basedOn w:val="a"/>
    <w:link w:val="ListParagraphChar"/>
    <w:qFormat/>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qFormat/>
    <w:pPr>
      <w:autoSpaceDE w:val="0"/>
      <w:autoSpaceDN w:val="0"/>
      <w:adjustRightInd w:val="0"/>
      <w:textAlignment w:val="baseline"/>
    </w:pPr>
    <w:rPr>
      <w:szCs w:val="20"/>
    </w:rPr>
  </w:style>
  <w:style w:type="character" w:customStyle="1" w:styleId="2Char10">
    <w:name w:val="正文文本缩进 2 Char1"/>
    <w:qFormat/>
    <w:rPr>
      <w:kern w:val="2"/>
      <w:sz w:val="21"/>
      <w:szCs w:val="24"/>
    </w:rPr>
  </w:style>
  <w:style w:type="paragraph" w:customStyle="1" w:styleId="CharCharChar1CharCharChar">
    <w:name w:val="Char Char Char1 Char Char Char"/>
    <w:basedOn w:val="a"/>
    <w:uiPriority w:val="99"/>
    <w:qFormat/>
    <w:rPr>
      <w:rFonts w:ascii="Courier New" w:eastAsia="仿宋" w:hAnsi="Courier New" w:cs="Courier New"/>
      <w:sz w:val="24"/>
    </w:rPr>
  </w:style>
  <w:style w:type="character" w:customStyle="1" w:styleId="Char20">
    <w:name w:val="纯文本 Char2"/>
    <w:qFormat/>
    <w:rPr>
      <w:rFonts w:ascii="宋体" w:hAnsi="Courier New" w:cs="Courier New"/>
      <w:kern w:val="2"/>
      <w:sz w:val="21"/>
      <w:szCs w:val="21"/>
    </w:rPr>
  </w:style>
  <w:style w:type="paragraph" w:customStyle="1" w:styleId="a40">
    <w:name w:val="a4"/>
    <w:basedOn w:val="a"/>
    <w:uiPriority w:val="99"/>
    <w:qFormat/>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qFormat/>
    <w:pPr>
      <w:spacing w:line="360" w:lineRule="auto"/>
      <w:ind w:firstLineChars="200" w:firstLine="200"/>
    </w:pPr>
    <w:rPr>
      <w:rFonts w:ascii="宋体" w:hAnsi="宋体" w:cs="宋体"/>
      <w:sz w:val="24"/>
    </w:rPr>
  </w:style>
  <w:style w:type="paragraph" w:customStyle="1" w:styleId="xl42">
    <w:name w:val="xl42"/>
    <w:basedOn w:val="a"/>
    <w:uiPriority w:val="9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fc">
    <w:name w:val="表格正文"/>
    <w:basedOn w:val="a"/>
    <w:qFormat/>
    <w:pPr>
      <w:spacing w:line="360" w:lineRule="exact"/>
      <w:jc w:val="center"/>
    </w:pPr>
    <w:rPr>
      <w:szCs w:val="20"/>
    </w:rPr>
  </w:style>
  <w:style w:type="paragraph" w:customStyle="1" w:styleId="CharChar4CharChar">
    <w:name w:val="Char Char4 Char Char"/>
    <w:basedOn w:val="a"/>
    <w:uiPriority w:val="99"/>
    <w:qFormat/>
    <w:rPr>
      <w:szCs w:val="20"/>
    </w:rPr>
  </w:style>
  <w:style w:type="paragraph" w:customStyle="1" w:styleId="CharCharCharCharCharCharCharCharChar1">
    <w:name w:val="Char Char Char Char Char Char Char Char Char1"/>
    <w:basedOn w:val="a"/>
    <w:uiPriority w:val="99"/>
    <w:qFormat/>
    <w:pPr>
      <w:snapToGrid w:val="0"/>
      <w:spacing w:line="360" w:lineRule="auto"/>
      <w:ind w:firstLineChars="200" w:firstLine="529"/>
    </w:pPr>
    <w:rPr>
      <w:rFonts w:ascii="宋体" w:hAnsi="宋体"/>
      <w:b/>
    </w:rPr>
  </w:style>
  <w:style w:type="paragraph" w:customStyle="1" w:styleId="29">
    <w:name w:val="列出段落2"/>
    <w:basedOn w:val="a"/>
    <w:uiPriority w:val="99"/>
    <w:qFormat/>
    <w:pPr>
      <w:widowControl/>
      <w:ind w:firstLineChars="200" w:firstLine="420"/>
      <w:jc w:val="left"/>
    </w:pPr>
    <w:rPr>
      <w:kern w:val="0"/>
      <w:sz w:val="20"/>
      <w:szCs w:val="20"/>
    </w:rPr>
  </w:style>
  <w:style w:type="character" w:customStyle="1" w:styleId="Char21">
    <w:name w:val="标题 Char2"/>
    <w:qFormat/>
    <w:rPr>
      <w:rFonts w:ascii="Cambria" w:hAnsi="Cambria" w:cs="Times New Roman"/>
      <w:b/>
      <w:bCs/>
      <w:kern w:val="2"/>
      <w:sz w:val="32"/>
      <w:szCs w:val="32"/>
    </w:rPr>
  </w:style>
  <w:style w:type="paragraph" w:customStyle="1" w:styleId="afffd">
    <w:name w:val="表格下方正文"/>
    <w:basedOn w:val="a"/>
    <w:uiPriority w:val="99"/>
    <w:qFormat/>
    <w:pPr>
      <w:adjustRightInd w:val="0"/>
      <w:snapToGrid w:val="0"/>
      <w:spacing w:before="300" w:line="460" w:lineRule="exact"/>
      <w:ind w:firstLine="482"/>
    </w:pPr>
    <w:rPr>
      <w:sz w:val="24"/>
    </w:rPr>
  </w:style>
  <w:style w:type="paragraph" w:customStyle="1" w:styleId="afffe">
    <w:name w:val="封面标准文稿编辑信息"/>
    <w:qFormat/>
    <w:pPr>
      <w:spacing w:before="180" w:line="180" w:lineRule="exact"/>
      <w:jc w:val="center"/>
    </w:pPr>
    <w:rPr>
      <w:rFonts w:ascii="宋体"/>
      <w:sz w:val="21"/>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qFormat/>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ff">
    <w:name w:val="二级无标题条"/>
    <w:basedOn w:val="a"/>
    <w:qFormat/>
  </w:style>
  <w:style w:type="paragraph" w:customStyle="1" w:styleId="affff0">
    <w:name w:val="框图"/>
    <w:basedOn w:val="a"/>
    <w:uiPriority w:val="99"/>
    <w:qFormat/>
    <w:pPr>
      <w:adjustRightInd w:val="0"/>
      <w:snapToGrid w:val="0"/>
      <w:jc w:val="center"/>
    </w:pPr>
    <w:rPr>
      <w:rFonts w:ascii="仿宋_GB2312" w:eastAsia="仿宋_GB2312" w:hAnsi="宋体"/>
      <w:szCs w:val="21"/>
    </w:rPr>
  </w:style>
  <w:style w:type="paragraph" w:customStyle="1" w:styleId="p0">
    <w:name w:val="p0"/>
    <w:basedOn w:val="a"/>
    <w:qFormat/>
    <w:pPr>
      <w:widowControl/>
      <w:spacing w:before="100" w:beforeAutospacing="1" w:after="100" w:afterAutospacing="1"/>
      <w:jc w:val="left"/>
    </w:pPr>
    <w:rPr>
      <w:rFonts w:ascii="宋体" w:hAnsi="宋体" w:cs="宋体"/>
      <w:kern w:val="0"/>
      <w:sz w:val="24"/>
    </w:rPr>
  </w:style>
  <w:style w:type="paragraph" w:customStyle="1" w:styleId="ParaCharCharCharChar">
    <w:name w:val="默认段落字体 Para Char Char Char Char"/>
    <w:basedOn w:val="a"/>
    <w:qFormat/>
    <w:rPr>
      <w:sz w:val="24"/>
    </w:rPr>
  </w:style>
  <w:style w:type="paragraph" w:customStyle="1" w:styleId="130">
    <w:name w:val="正文文本 (13)"/>
    <w:basedOn w:val="a"/>
    <w:uiPriority w:val="99"/>
    <w:qFormat/>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qFormat/>
    <w:rPr>
      <w:szCs w:val="20"/>
    </w:rPr>
  </w:style>
  <w:style w:type="paragraph" w:customStyle="1" w:styleId="affff1">
    <w:name w:val="样式 表中文字 +"/>
    <w:basedOn w:val="a"/>
    <w:uiPriority w:val="99"/>
    <w:qFormat/>
    <w:pPr>
      <w:adjustRightInd w:val="0"/>
      <w:snapToGrid w:val="0"/>
      <w:spacing w:line="400" w:lineRule="exact"/>
      <w:jc w:val="center"/>
    </w:pPr>
    <w:rPr>
      <w:kern w:val="0"/>
      <w:szCs w:val="21"/>
    </w:rPr>
  </w:style>
  <w:style w:type="paragraph" w:customStyle="1" w:styleId="1f2">
    <w:name w:val="无间隔1"/>
    <w:basedOn w:val="a"/>
    <w:uiPriority w:val="99"/>
    <w:qFormat/>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qFormat/>
    <w:pPr>
      <w:widowControl/>
      <w:jc w:val="center"/>
    </w:pPr>
    <w:rPr>
      <w:rFonts w:cs="宋体"/>
      <w:sz w:val="24"/>
      <w:szCs w:val="20"/>
    </w:rPr>
  </w:style>
  <w:style w:type="paragraph" w:customStyle="1" w:styleId="affff2">
    <w:name w:val="表格文字（对中）"/>
    <w:basedOn w:val="a0"/>
    <w:qFormat/>
    <w:pPr>
      <w:spacing w:line="480" w:lineRule="exact"/>
      <w:ind w:firstLine="0"/>
      <w:jc w:val="center"/>
    </w:pPr>
    <w:rPr>
      <w:rFonts w:ascii="黑体" w:eastAsia="黑体" w:hAnsi="Calibri"/>
      <w:color w:val="000000"/>
      <w:sz w:val="24"/>
      <w:szCs w:val="21"/>
    </w:rPr>
  </w:style>
  <w:style w:type="character" w:customStyle="1" w:styleId="Char14">
    <w:name w:val="正文首行缩进 Char1"/>
    <w:uiPriority w:val="99"/>
    <w:qFormat/>
    <w:rPr>
      <w:kern w:val="2"/>
      <w:sz w:val="21"/>
      <w:szCs w:val="24"/>
    </w:rPr>
  </w:style>
  <w:style w:type="character" w:customStyle="1" w:styleId="2Char11">
    <w:name w:val="正文文本 2 Char1"/>
    <w:uiPriority w:val="99"/>
    <w:qFormat/>
    <w:rPr>
      <w:kern w:val="2"/>
      <w:sz w:val="21"/>
      <w:szCs w:val="24"/>
    </w:rPr>
  </w:style>
  <w:style w:type="character" w:customStyle="1" w:styleId="Char15">
    <w:name w:val="副标题 Char1"/>
    <w:uiPriority w:val="11"/>
    <w:qFormat/>
    <w:rPr>
      <w:rFonts w:ascii="Cambria" w:hAnsi="Cambria" w:cs="Times New Roman"/>
      <w:b/>
      <w:bCs/>
      <w:kern w:val="28"/>
      <w:sz w:val="32"/>
      <w:szCs w:val="32"/>
    </w:rPr>
  </w:style>
  <w:style w:type="paragraph" w:customStyle="1" w:styleId="ParaChar">
    <w:name w:val="默认段落字体 Para Char"/>
    <w:basedOn w:val="a"/>
    <w:qFormat/>
  </w:style>
  <w:style w:type="paragraph" w:customStyle="1" w:styleId="affff3">
    <w:name w:val="标准样式"/>
    <w:uiPriority w:val="99"/>
    <w:qFormat/>
    <w:pPr>
      <w:widowControl w:val="0"/>
      <w:ind w:firstLineChars="200" w:firstLine="480"/>
      <w:jc w:val="both"/>
    </w:pPr>
    <w:rPr>
      <w:b/>
      <w:sz w:val="24"/>
    </w:rPr>
  </w:style>
  <w:style w:type="paragraph" w:customStyle="1" w:styleId="CharCharCharCharCharChar">
    <w:name w:val="Char Char Char Char Char Char"/>
    <w:basedOn w:val="a"/>
    <w:qFormat/>
    <w:rPr>
      <w:sz w:val="24"/>
    </w:rPr>
  </w:style>
  <w:style w:type="paragraph" w:customStyle="1" w:styleId="221">
    <w:name w:val="样式 样式 首行缩进:  2 字符 + 首行缩进:  2 字符"/>
    <w:qFormat/>
    <w:pPr>
      <w:spacing w:line="500" w:lineRule="exact"/>
      <w:ind w:firstLineChars="200" w:firstLine="200"/>
    </w:pPr>
    <w:rPr>
      <w:rFonts w:cs="宋体"/>
      <w:spacing w:val="30"/>
      <w:sz w:val="28"/>
    </w:rPr>
  </w:style>
  <w:style w:type="paragraph" w:customStyle="1" w:styleId="110">
    <w:name w:val="正文文本 (11)"/>
    <w:basedOn w:val="a"/>
    <w:uiPriority w:val="99"/>
    <w:qFormat/>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qFormat/>
    <w:pPr>
      <w:spacing w:line="360" w:lineRule="auto"/>
      <w:ind w:firstLineChars="200" w:firstLine="200"/>
    </w:pPr>
    <w:rPr>
      <w:rFonts w:ascii="宋体" w:hAnsi="宋体" w:cs="宋体"/>
      <w:sz w:val="24"/>
    </w:rPr>
  </w:style>
  <w:style w:type="paragraph" w:customStyle="1" w:styleId="910">
    <w:name w:val="正文文本 (9)1"/>
    <w:basedOn w:val="a"/>
    <w:uiPriority w:val="99"/>
    <w:qFormat/>
    <w:pPr>
      <w:widowControl/>
      <w:shd w:val="clear" w:color="auto" w:fill="FFFFFF"/>
      <w:spacing w:line="240" w:lineRule="atLeast"/>
      <w:jc w:val="left"/>
    </w:pPr>
    <w:rPr>
      <w:rFonts w:ascii="MingLiU" w:eastAsia="MingLiU"/>
      <w:kern w:val="0"/>
      <w:sz w:val="16"/>
      <w:szCs w:val="16"/>
    </w:rPr>
  </w:style>
  <w:style w:type="paragraph" w:customStyle="1" w:styleId="affff4">
    <w:name w:val="新格式表"/>
    <w:basedOn w:val="a"/>
    <w:uiPriority w:val="99"/>
    <w:qFormat/>
    <w:pPr>
      <w:spacing w:line="240" w:lineRule="exact"/>
      <w:jc w:val="center"/>
    </w:pPr>
    <w:rPr>
      <w:bCs/>
      <w:szCs w:val="21"/>
    </w:rPr>
  </w:style>
  <w:style w:type="paragraph" w:customStyle="1" w:styleId="Charf1">
    <w:name w:val="Char"/>
    <w:basedOn w:val="a"/>
    <w:uiPriority w:val="99"/>
    <w:qFormat/>
    <w:rPr>
      <w:sz w:val="24"/>
    </w:rPr>
  </w:style>
  <w:style w:type="paragraph" w:customStyle="1" w:styleId="affff5">
    <w:name w:val="表格内容自定"/>
    <w:basedOn w:val="a"/>
    <w:qFormat/>
    <w:pPr>
      <w:spacing w:line="280" w:lineRule="exact"/>
      <w:jc w:val="center"/>
    </w:pPr>
    <w:rPr>
      <w:kern w:val="0"/>
      <w:sz w:val="18"/>
      <w:szCs w:val="21"/>
    </w:rPr>
  </w:style>
  <w:style w:type="paragraph" w:customStyle="1" w:styleId="CharCharChar1CharCharChar1">
    <w:name w:val="Char Char Char1 Char Char Char1"/>
    <w:basedOn w:val="a"/>
    <w:uiPriority w:val="99"/>
    <w:qFormat/>
    <w:rPr>
      <w:rFonts w:ascii="Courier New" w:eastAsia="仿宋" w:hAnsi="Courier New" w:cs="Courier New"/>
      <w:sz w:val="24"/>
    </w:rPr>
  </w:style>
  <w:style w:type="paragraph" w:customStyle="1" w:styleId="WPSPlain">
    <w:name w:val="WPS Plain"/>
    <w:qFormat/>
    <w:rPr>
      <w:sz w:val="24"/>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ffff6">
    <w:name w:val="码头正文"/>
    <w:basedOn w:val="a0"/>
    <w:uiPriority w:val="99"/>
    <w:qFormat/>
    <w:pPr>
      <w:adjustRightInd w:val="0"/>
      <w:snapToGrid w:val="0"/>
      <w:spacing w:line="360" w:lineRule="auto"/>
      <w:ind w:firstLineChars="200" w:firstLine="480"/>
      <w:textAlignment w:val="baseline"/>
    </w:pPr>
    <w:rPr>
      <w:rFonts w:hAnsi="宋体"/>
      <w:bCs/>
      <w:color w:val="FF00FF"/>
      <w:sz w:val="24"/>
      <w:szCs w:val="24"/>
    </w:rPr>
  </w:style>
  <w:style w:type="paragraph" w:customStyle="1" w:styleId="CharCharCharCharCharCharChar">
    <w:name w:val="Char Char Char Char Char Char Char"/>
    <w:basedOn w:val="a"/>
    <w:qFormat/>
    <w:rPr>
      <w:sz w:val="24"/>
    </w:rPr>
  </w:style>
  <w:style w:type="paragraph" w:customStyle="1" w:styleId="xl23">
    <w:name w:val="xl23"/>
    <w:basedOn w:val="a"/>
    <w:uiPriority w:val="99"/>
    <w:qFormat/>
    <w:pPr>
      <w:widowControl/>
      <w:spacing w:before="100" w:beforeAutospacing="1" w:after="100" w:afterAutospacing="1"/>
      <w:jc w:val="center"/>
    </w:pPr>
    <w:rPr>
      <w:rFonts w:ascii="Arial Unicode MS" w:hAnsi="Arial Unicode MS"/>
      <w:kern w:val="0"/>
      <w:sz w:val="24"/>
    </w:rPr>
  </w:style>
  <w:style w:type="table" w:customStyle="1" w:styleId="-1">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
    <w:name w:val="ylf"/>
    <w:basedOn w:val="aff4"/>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paragraph" w:customStyle="1" w:styleId="2a">
    <w:name w:val="表格文字2"/>
    <w:basedOn w:val="a"/>
    <w:qFormat/>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pPr>
      <w:autoSpaceDE w:val="0"/>
      <w:autoSpaceDN w:val="0"/>
      <w:spacing w:before="58"/>
      <w:jc w:val="center"/>
    </w:pPr>
    <w:rPr>
      <w:rFonts w:ascii="宋体" w:hAnsi="宋体" w:cs="宋体"/>
      <w:kern w:val="0"/>
      <w:sz w:val="22"/>
      <w:szCs w:val="22"/>
      <w:lang w:val="zh-CN" w:bidi="zh-CN"/>
    </w:rPr>
  </w:style>
  <w:style w:type="paragraph" w:styleId="affff7">
    <w:name w:val="List Paragraph"/>
    <w:basedOn w:val="a"/>
    <w:uiPriority w:val="34"/>
    <w:qFormat/>
    <w:pPr>
      <w:widowControl/>
      <w:ind w:firstLineChars="200" w:firstLine="420"/>
      <w:jc w:val="left"/>
    </w:pPr>
    <w:rPr>
      <w:kern w:val="0"/>
      <w:sz w:val="20"/>
      <w:szCs w:val="20"/>
    </w:rPr>
  </w:style>
  <w:style w:type="character" w:styleId="affff8">
    <w:name w:val="Placeholder Text"/>
    <w:uiPriority w:val="99"/>
    <w:unhideWhenUsed/>
    <w:qFormat/>
    <w:rPr>
      <w:color w:val="808080"/>
    </w:rPr>
  </w:style>
  <w:style w:type="character" w:customStyle="1" w:styleId="212">
    <w:name w:val="正文文本首行缩进 2 字符1"/>
    <w:basedOn w:val="af"/>
    <w:link w:val="26"/>
    <w:qFormat/>
    <w:rPr>
      <w:rFonts w:ascii="Times New Roman" w:eastAsia="宋体" w:hAnsi="Times New Roman"/>
      <w:sz w:val="24"/>
    </w:rPr>
  </w:style>
  <w:style w:type="character" w:customStyle="1" w:styleId="Charf2">
    <w:name w:val="报告表正文 Char"/>
    <w:link w:val="affff9"/>
    <w:qFormat/>
    <w:rPr>
      <w:sz w:val="24"/>
    </w:rPr>
  </w:style>
  <w:style w:type="paragraph" w:customStyle="1" w:styleId="affff9">
    <w:name w:val="报告表正文"/>
    <w:basedOn w:val="a"/>
    <w:link w:val="Charf2"/>
    <w:qFormat/>
    <w:pPr>
      <w:adjustRightInd w:val="0"/>
      <w:spacing w:line="300" w:lineRule="auto"/>
      <w:ind w:left="113" w:right="113"/>
      <w:textAlignment w:val="baseline"/>
    </w:pPr>
    <w:rPr>
      <w:kern w:val="0"/>
      <w:sz w:val="24"/>
      <w:szCs w:val="20"/>
    </w:rPr>
  </w:style>
  <w:style w:type="character" w:customStyle="1" w:styleId="CharChar29">
    <w:name w:val="Char Char29"/>
    <w:qFormat/>
    <w:rPr>
      <w:rFonts w:eastAsia="宋体"/>
      <w:b/>
      <w:bCs/>
      <w:kern w:val="2"/>
      <w:sz w:val="32"/>
      <w:szCs w:val="32"/>
      <w:lang w:val="en-US" w:eastAsia="zh-CN" w:bidi="ar-SA"/>
    </w:rPr>
  </w:style>
  <w:style w:type="character" w:customStyle="1" w:styleId="tt">
    <w:name w:val="tt"/>
    <w:qFormat/>
  </w:style>
  <w:style w:type="character" w:customStyle="1" w:styleId="3zw1">
    <w:name w:val="3zw1"/>
    <w:qFormat/>
    <w:rPr>
      <w:color w:val="000000"/>
      <w:sz w:val="21"/>
      <w:szCs w:val="21"/>
    </w:rPr>
  </w:style>
  <w:style w:type="character" w:customStyle="1" w:styleId="CharChar11">
    <w:name w:val="Char Char11"/>
    <w:qFormat/>
    <w:rPr>
      <w:rFonts w:ascii="Calibri" w:eastAsia="Calibri" w:hAnsi="Tahoma" w:cs="Tahoma"/>
      <w:kern w:val="2"/>
      <w:sz w:val="21"/>
      <w:szCs w:val="21"/>
      <w:lang w:val="en-US" w:eastAsia="zh-CN" w:bidi="ar-SA"/>
    </w:rPr>
  </w:style>
  <w:style w:type="character" w:customStyle="1" w:styleId="111">
    <w:name w:val="未命名11"/>
    <w:qFormat/>
    <w:rPr>
      <w:rFonts w:ascii="宋体" w:eastAsia="宋体" w:hAnsi="宋体" w:hint="eastAsia"/>
      <w:sz w:val="18"/>
      <w:szCs w:val="18"/>
    </w:rPr>
  </w:style>
  <w:style w:type="character" w:customStyle="1" w:styleId="10pt8">
    <w:name w:val="正文文本 + 10 pt8"/>
    <w:qFormat/>
    <w:rPr>
      <w:rFonts w:ascii="宋体" w:eastAsia="宋体" w:cs="宋体"/>
      <w:b/>
      <w:bCs/>
      <w:sz w:val="20"/>
      <w:szCs w:val="20"/>
    </w:rPr>
  </w:style>
  <w:style w:type="character" w:customStyle="1" w:styleId="p18-hei">
    <w:name w:val="p18-hei"/>
    <w:qFormat/>
  </w:style>
  <w:style w:type="character" w:customStyle="1" w:styleId="1Char2">
    <w:name w:val="表格内容1 Char"/>
    <w:link w:val="1f3"/>
    <w:qFormat/>
    <w:rPr>
      <w:kern w:val="24"/>
      <w:sz w:val="21"/>
      <w:szCs w:val="21"/>
    </w:rPr>
  </w:style>
  <w:style w:type="paragraph" w:customStyle="1" w:styleId="1f3">
    <w:name w:val="表格内容1"/>
    <w:basedOn w:val="a"/>
    <w:link w:val="1Char2"/>
    <w:qFormat/>
    <w:pPr>
      <w:widowControl/>
      <w:jc w:val="center"/>
    </w:pPr>
    <w:rPr>
      <w:kern w:val="24"/>
      <w:szCs w:val="21"/>
    </w:rPr>
  </w:style>
  <w:style w:type="character" w:customStyle="1" w:styleId="10pt5">
    <w:name w:val="正文文本 + 10 pt5"/>
    <w:qFormat/>
    <w:rPr>
      <w:rFonts w:ascii="宋体" w:eastAsia="宋体" w:cs="宋体"/>
      <w:b/>
      <w:bCs/>
      <w:sz w:val="20"/>
      <w:szCs w:val="20"/>
    </w:rPr>
  </w:style>
  <w:style w:type="character" w:customStyle="1" w:styleId="editfontcolor">
    <w:name w:val="edit_font_color"/>
    <w:qFormat/>
  </w:style>
  <w:style w:type="character" w:customStyle="1" w:styleId="keyword1">
    <w:name w:val="keyword1"/>
    <w:qFormat/>
  </w:style>
  <w:style w:type="character" w:customStyle="1" w:styleId="Charf3">
    <w:name w:val="报告 Char"/>
    <w:link w:val="affffa"/>
    <w:qFormat/>
    <w:rPr>
      <w:rFonts w:ascii="TimesNewRoman" w:hAnsi="TimesNewRoman"/>
      <w:sz w:val="24"/>
    </w:rPr>
  </w:style>
  <w:style w:type="paragraph" w:customStyle="1" w:styleId="affffa">
    <w:name w:val="报告"/>
    <w:basedOn w:val="a"/>
    <w:link w:val="Charf3"/>
    <w:qFormat/>
    <w:pPr>
      <w:adjustRightInd w:val="0"/>
      <w:spacing w:line="360" w:lineRule="auto"/>
      <w:ind w:firstLine="505"/>
      <w:textAlignment w:val="center"/>
    </w:pPr>
    <w:rPr>
      <w:rFonts w:ascii="TimesNewRoman" w:hAnsi="TimesNewRoman"/>
      <w:kern w:val="0"/>
      <w:sz w:val="24"/>
      <w:szCs w:val="20"/>
    </w:rPr>
  </w:style>
  <w:style w:type="character" w:customStyle="1" w:styleId="px141">
    <w:name w:val="px141"/>
    <w:qFormat/>
    <w:rPr>
      <w:rFonts w:ascii="ˎ̥" w:hAnsi="ˎ̥" w:hint="default"/>
      <w:sz w:val="21"/>
      <w:szCs w:val="21"/>
    </w:rPr>
  </w:style>
  <w:style w:type="character" w:customStyle="1" w:styleId="12">
    <w:name w:val="注释标题 字符1"/>
    <w:link w:val="a5"/>
    <w:qFormat/>
    <w:rPr>
      <w:rFonts w:ascii="宋体"/>
      <w:kern w:val="2"/>
      <w:sz w:val="21"/>
    </w:rPr>
  </w:style>
  <w:style w:type="character" w:customStyle="1" w:styleId="1f4">
    <w:name w:val="标题1"/>
    <w:qFormat/>
  </w:style>
  <w:style w:type="character" w:customStyle="1" w:styleId="spelle">
    <w:name w:val="spelle"/>
    <w:qFormat/>
  </w:style>
  <w:style w:type="character" w:customStyle="1" w:styleId="css">
    <w:name w:val="css"/>
    <w:qFormat/>
  </w:style>
  <w:style w:type="character" w:customStyle="1" w:styleId="BChar">
    <w:name w:val="正文B Char"/>
    <w:link w:val="B"/>
    <w:qFormat/>
    <w:locked/>
    <w:rPr>
      <w:rFonts w:ascii="楷体_GB2312" w:eastAsia="楷体_GB2312"/>
      <w:kern w:val="2"/>
      <w:sz w:val="28"/>
    </w:rPr>
  </w:style>
  <w:style w:type="paragraph" w:customStyle="1" w:styleId="B">
    <w:name w:val="正文B"/>
    <w:basedOn w:val="a"/>
    <w:link w:val="BChar"/>
    <w:qFormat/>
    <w:pPr>
      <w:spacing w:line="500" w:lineRule="exact"/>
    </w:pPr>
    <w:rPr>
      <w:rFonts w:ascii="楷体_GB2312" w:eastAsia="楷体_GB2312"/>
      <w:sz w:val="28"/>
      <w:szCs w:val="20"/>
    </w:rPr>
  </w:style>
  <w:style w:type="character" w:customStyle="1" w:styleId="3CharChar2">
    <w:name w:val="标题 3 Char Char2"/>
    <w:qFormat/>
    <w:rPr>
      <w:rFonts w:eastAsia="宋体"/>
      <w:b/>
      <w:bCs/>
      <w:kern w:val="2"/>
      <w:sz w:val="32"/>
      <w:szCs w:val="32"/>
      <w:lang w:val="en-US" w:eastAsia="zh-CN" w:bidi="ar-SA"/>
    </w:rPr>
  </w:style>
  <w:style w:type="character" w:customStyle="1" w:styleId="CharChar4">
    <w:name w:val="Char Char4"/>
    <w:qFormat/>
    <w:rPr>
      <w:rFonts w:ascii="宋体" w:eastAsia="宋体" w:hAnsi="Courier New"/>
      <w:kern w:val="2"/>
      <w:sz w:val="21"/>
      <w:lang w:val="en-US" w:eastAsia="zh-CN" w:bidi="ar-SA"/>
    </w:rPr>
  </w:style>
  <w:style w:type="character" w:customStyle="1" w:styleId="65pt3">
    <w:name w:val="正文文本 + 6.5 pt3"/>
    <w:qFormat/>
    <w:rPr>
      <w:rFonts w:ascii="宋体" w:eastAsia="宋体" w:hAnsi="宋体" w:cs="宋体"/>
      <w:b/>
      <w:bCs/>
      <w:sz w:val="13"/>
      <w:szCs w:val="13"/>
      <w:lang w:val="en-US" w:eastAsia="zh-CN"/>
    </w:rPr>
  </w:style>
  <w:style w:type="character" w:customStyle="1" w:styleId="ttag">
    <w:name w:val="t_tag"/>
    <w:qFormat/>
  </w:style>
  <w:style w:type="character" w:customStyle="1" w:styleId="style31">
    <w:name w:val="style31"/>
    <w:qFormat/>
    <w:rPr>
      <w:color w:val="000000"/>
      <w:sz w:val="21"/>
      <w:szCs w:val="21"/>
    </w:rPr>
  </w:style>
  <w:style w:type="character" w:customStyle="1" w:styleId="affffb">
    <w:name w:val="链接"/>
    <w:qFormat/>
    <w:rPr>
      <w:color w:val="0000FF"/>
      <w:u w:val="single" w:color="0000FF"/>
    </w:rPr>
  </w:style>
  <w:style w:type="character" w:customStyle="1" w:styleId="CharChar9">
    <w:name w:val="Char Char9"/>
    <w:qFormat/>
    <w:rPr>
      <w:rFonts w:ascii="宋体" w:eastAsia="宋体" w:hAnsi="宋体"/>
      <w:kern w:val="2"/>
      <w:sz w:val="24"/>
      <w:szCs w:val="24"/>
      <w:lang w:val="en-US" w:eastAsia="zh-CN" w:bidi="ar-SA"/>
    </w:rPr>
  </w:style>
  <w:style w:type="character" w:customStyle="1" w:styleId="310">
    <w:name w:val="正文文本 3 字符1"/>
    <w:link w:val="32"/>
    <w:uiPriority w:val="99"/>
    <w:qFormat/>
    <w:locked/>
    <w:rPr>
      <w:rFonts w:ascii="宋体" w:hAnsi="宋体"/>
      <w:kern w:val="2"/>
      <w:sz w:val="16"/>
      <w:szCs w:val="16"/>
    </w:rPr>
  </w:style>
  <w:style w:type="character" w:customStyle="1" w:styleId="1Char3">
    <w:name w:val="表1 Char"/>
    <w:link w:val="1f5"/>
    <w:qFormat/>
    <w:rPr>
      <w:rFonts w:eastAsia="Times New Roman"/>
      <w:sz w:val="21"/>
    </w:rPr>
  </w:style>
  <w:style w:type="paragraph" w:customStyle="1" w:styleId="1f5">
    <w:name w:val="表1"/>
    <w:next w:val="a"/>
    <w:link w:val="1Char3"/>
    <w:qFormat/>
    <w:pPr>
      <w:adjustRightInd w:val="0"/>
      <w:snapToGrid w:val="0"/>
      <w:jc w:val="center"/>
    </w:pPr>
    <w:rPr>
      <w:rFonts w:eastAsia="Times New Roman"/>
      <w:sz w:val="21"/>
    </w:rPr>
  </w:style>
  <w:style w:type="character" w:customStyle="1" w:styleId="2Char3">
    <w:name w:val="标题 2 Char3"/>
    <w:qFormat/>
    <w:rPr>
      <w:rFonts w:eastAsia="宋体"/>
      <w:b/>
      <w:bCs/>
      <w:kern w:val="2"/>
      <w:sz w:val="21"/>
      <w:szCs w:val="24"/>
      <w:lang w:val="en-US" w:eastAsia="zh-CN" w:bidi="ar-SA"/>
    </w:rPr>
  </w:style>
  <w:style w:type="character" w:customStyle="1" w:styleId="grame">
    <w:name w:val="grame"/>
    <w:qFormat/>
  </w:style>
  <w:style w:type="character" w:customStyle="1" w:styleId="1f6">
    <w:name w:val="纯文本1"/>
    <w:qFormat/>
    <w:rPr>
      <w:rFonts w:ascii="宋体" w:eastAsia="宋体" w:hAnsi="Courier New" w:cs="Courier New"/>
      <w:kern w:val="2"/>
      <w:sz w:val="21"/>
      <w:szCs w:val="21"/>
      <w:lang w:val="en-US" w:eastAsia="zh-CN" w:bidi="ar-SA"/>
    </w:rPr>
  </w:style>
  <w:style w:type="character" w:customStyle="1" w:styleId="ddd">
    <w:name w:val="ddd"/>
    <w:qFormat/>
  </w:style>
  <w:style w:type="character" w:customStyle="1" w:styleId="Char16">
    <w:name w:val="表格 Char1"/>
    <w:qFormat/>
    <w:rPr>
      <w:rFonts w:ascii="Times New Roman" w:eastAsia="仿宋_GB2312" w:hAnsi="Times New Roman"/>
      <w:color w:val="auto"/>
      <w:kern w:val="2"/>
      <w:sz w:val="21"/>
      <w:szCs w:val="24"/>
    </w:rPr>
  </w:style>
  <w:style w:type="character" w:customStyle="1" w:styleId="Char17">
    <w:name w:val="表 Char1"/>
    <w:qFormat/>
    <w:rPr>
      <w:rFonts w:eastAsia="仿宋_GB2312" w:cs="仿宋_GB2312"/>
      <w:kern w:val="2"/>
      <w:sz w:val="21"/>
      <w:szCs w:val="21"/>
      <w:lang w:val="en-US" w:eastAsia="zh-CN" w:bidi="ar-SA"/>
    </w:rPr>
  </w:style>
  <w:style w:type="character" w:customStyle="1" w:styleId="1Char4">
    <w:name w:val="正文1 Char"/>
    <w:link w:val="1f7"/>
    <w:qFormat/>
    <w:rPr>
      <w:rFonts w:ascii="宋体" w:hAnsi="宋体"/>
      <w:color w:val="000000"/>
      <w:kern w:val="2"/>
      <w:sz w:val="24"/>
    </w:rPr>
  </w:style>
  <w:style w:type="paragraph" w:customStyle="1" w:styleId="1f7">
    <w:name w:val="正文1"/>
    <w:basedOn w:val="a"/>
    <w:link w:val="1Char4"/>
    <w:qFormat/>
    <w:pPr>
      <w:snapToGrid w:val="0"/>
      <w:spacing w:beforeLines="20" w:afterLines="20" w:line="312" w:lineRule="auto"/>
      <w:ind w:firstLineChars="198" w:firstLine="475"/>
    </w:pPr>
    <w:rPr>
      <w:rFonts w:ascii="宋体" w:hAnsi="宋体"/>
      <w:color w:val="000000"/>
      <w:sz w:val="24"/>
      <w:szCs w:val="20"/>
    </w:rPr>
  </w:style>
  <w:style w:type="character" w:customStyle="1" w:styleId="Charf4">
    <w:name w:val="正文调整 Char"/>
    <w:link w:val="affffc"/>
    <w:qFormat/>
    <w:rPr>
      <w:kern w:val="2"/>
      <w:sz w:val="24"/>
      <w:szCs w:val="24"/>
    </w:rPr>
  </w:style>
  <w:style w:type="paragraph" w:customStyle="1" w:styleId="affffc">
    <w:name w:val="正文调整"/>
    <w:basedOn w:val="a"/>
    <w:link w:val="Charf4"/>
    <w:qFormat/>
    <w:pPr>
      <w:spacing w:before="60" w:line="460" w:lineRule="atLeast"/>
      <w:ind w:firstLineChars="200" w:firstLine="200"/>
    </w:pPr>
    <w:rPr>
      <w:sz w:val="24"/>
    </w:rPr>
  </w:style>
  <w:style w:type="character" w:customStyle="1" w:styleId="CharChar1">
    <w:name w:val="表格标题 Char Char"/>
    <w:link w:val="affffd"/>
    <w:qFormat/>
    <w:rPr>
      <w:rFonts w:eastAsia="方正魏碑简体"/>
      <w:kern w:val="2"/>
      <w:sz w:val="24"/>
    </w:rPr>
  </w:style>
  <w:style w:type="paragraph" w:customStyle="1" w:styleId="affffd">
    <w:name w:val="表格标题"/>
    <w:basedOn w:val="a"/>
    <w:link w:val="CharChar1"/>
    <w:qFormat/>
    <w:pPr>
      <w:spacing w:before="120"/>
      <w:jc w:val="center"/>
    </w:pPr>
    <w:rPr>
      <w:rFonts w:eastAsia="方正魏碑简体"/>
      <w:sz w:val="24"/>
      <w:szCs w:val="20"/>
    </w:rPr>
  </w:style>
  <w:style w:type="paragraph" w:customStyle="1" w:styleId="affffe">
    <w:name w:val="居中正文"/>
    <w:basedOn w:val="aff2"/>
    <w:qFormat/>
    <w:pPr>
      <w:adjustRightInd w:val="0"/>
      <w:spacing w:before="120" w:after="0" w:line="360" w:lineRule="auto"/>
      <w:ind w:firstLineChars="0" w:firstLine="0"/>
      <w:jc w:val="center"/>
      <w:textAlignment w:val="baseline"/>
    </w:pPr>
    <w:rPr>
      <w:rFonts w:ascii="宋体"/>
      <w:kern w:val="28"/>
      <w:sz w:val="24"/>
      <w:szCs w:val="24"/>
      <w:lang w:val="zh-CN"/>
    </w:rPr>
  </w:style>
  <w:style w:type="character" w:customStyle="1" w:styleId="Char18">
    <w:name w:val="注释标题 Char1"/>
    <w:uiPriority w:val="99"/>
    <w:qFormat/>
    <w:rPr>
      <w:kern w:val="2"/>
      <w:sz w:val="21"/>
      <w:szCs w:val="24"/>
    </w:rPr>
  </w:style>
  <w:style w:type="paragraph" w:customStyle="1" w:styleId="2TimesNewRoman">
    <w:name w:val="正文首行缩进 2 + Times New Roman"/>
    <w:basedOn w:val="a"/>
    <w:qFormat/>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qFormat/>
    <w:pPr>
      <w:spacing w:line="460" w:lineRule="atLeast"/>
    </w:pPr>
    <w:rPr>
      <w:rFonts w:ascii="黑体" w:eastAsia="黑体" w:cs="Times New Roman"/>
      <w:color w:val="auto"/>
      <w:sz w:val="20"/>
    </w:rPr>
  </w:style>
  <w:style w:type="character" w:customStyle="1" w:styleId="HTML1">
    <w:name w:val="HTML 预设格式 字符1"/>
    <w:link w:val="HTML"/>
    <w:uiPriority w:val="99"/>
    <w:qFormat/>
    <w:rPr>
      <w:rFonts w:ascii="Arial" w:hAnsi="Arial"/>
      <w:sz w:val="23"/>
      <w:szCs w:val="23"/>
      <w:lang w:val="zh-CN" w:eastAsia="zh-CN"/>
    </w:rPr>
  </w:style>
  <w:style w:type="character" w:customStyle="1" w:styleId="3Char10">
    <w:name w:val="正文文本 3 Char1"/>
    <w:uiPriority w:val="99"/>
    <w:qFormat/>
    <w:rPr>
      <w:kern w:val="2"/>
      <w:sz w:val="16"/>
      <w:szCs w:val="16"/>
    </w:rPr>
  </w:style>
  <w:style w:type="paragraph" w:customStyle="1" w:styleId="IDCA-Head2ndLine">
    <w:name w:val="IDC A-Head (2nd Line)"/>
    <w:basedOn w:val="a"/>
    <w:next w:val="a"/>
    <w:qFormat/>
    <w:pPr>
      <w:widowControl/>
      <w:jc w:val="center"/>
    </w:pPr>
    <w:rPr>
      <w:caps/>
      <w:kern w:val="0"/>
      <w:sz w:val="24"/>
      <w:szCs w:val="20"/>
    </w:rPr>
  </w:style>
  <w:style w:type="paragraph" w:customStyle="1" w:styleId="afffff">
    <w:name w:val="前言、引言标题"/>
    <w:next w:val="a"/>
    <w:qFormat/>
    <w:pPr>
      <w:shd w:val="clear" w:color="FFFFFF" w:fill="FFFFFF"/>
      <w:tabs>
        <w:tab w:val="left" w:pos="903"/>
      </w:tabs>
      <w:spacing w:before="640" w:after="560"/>
      <w:ind w:left="903" w:hanging="315"/>
      <w:jc w:val="center"/>
      <w:outlineLvl w:val="0"/>
    </w:pPr>
    <w:rPr>
      <w:rFonts w:ascii="黑体" w:eastAsia="黑体"/>
      <w:sz w:val="32"/>
    </w:rPr>
  </w:style>
  <w:style w:type="paragraph" w:customStyle="1" w:styleId="ParaCharCharCharCharCharCharCharCharCharCharCharCharChar">
    <w:name w:val="默认段落字体 Para Char Char Char Char Char Char Char Char Char Char Char Char Char"/>
    <w:basedOn w:val="a"/>
    <w:qFormat/>
    <w:rPr>
      <w:sz w:val="24"/>
    </w:rPr>
  </w:style>
  <w:style w:type="paragraph" w:customStyle="1" w:styleId="1CharCharCharCharCharCharCharCharCharCharCharCharCharCharCharChar">
    <w:name w:val="1 Char Char Char Char Char Char Char Char Char Char Char Char Char Char Char Char"/>
    <w:basedOn w:val="a"/>
    <w:qFormat/>
  </w:style>
  <w:style w:type="paragraph" w:customStyle="1" w:styleId="css1">
    <w:name w:val="css1"/>
    <w:basedOn w:val="a"/>
    <w:qFormat/>
    <w:pPr>
      <w:widowControl/>
      <w:spacing w:before="100" w:beforeAutospacing="1" w:after="100" w:afterAutospacing="1"/>
      <w:jc w:val="left"/>
    </w:pPr>
    <w:rPr>
      <w:rFonts w:ascii="宋体" w:hAnsi="宋体" w:cs="宋体"/>
      <w:kern w:val="0"/>
      <w:sz w:val="24"/>
    </w:rPr>
  </w:style>
  <w:style w:type="paragraph" w:customStyle="1" w:styleId="2b">
    <w:name w:val="表2"/>
    <w:basedOn w:val="a0"/>
    <w:qFormat/>
    <w:pPr>
      <w:snapToGrid w:val="0"/>
      <w:ind w:firstLine="0"/>
      <w:jc w:val="center"/>
      <w:textAlignment w:val="baseline"/>
      <w:outlineLvl w:val="7"/>
    </w:pPr>
    <w:rPr>
      <w:rFonts w:eastAsia="仿宋_GB2312"/>
      <w:snapToGrid w:val="0"/>
      <w:color w:val="000000"/>
      <w:sz w:val="21"/>
      <w:szCs w:val="21"/>
    </w:rPr>
  </w:style>
  <w:style w:type="paragraph" w:customStyle="1" w:styleId="xl34">
    <w:name w:val="xl34"/>
    <w:basedOn w:val="a"/>
    <w:qFormat/>
    <w:pPr>
      <w:widowControl/>
      <w:spacing w:before="100" w:beforeAutospacing="1" w:after="100" w:afterAutospacing="1"/>
      <w:jc w:val="center"/>
    </w:pPr>
    <w:rPr>
      <w:rFonts w:ascii="Arial Unicode MS" w:eastAsia="Arial Unicode MS" w:hAnsi="Arial Unicode MS"/>
      <w:kern w:val="0"/>
      <w:sz w:val="24"/>
    </w:rPr>
  </w:style>
  <w:style w:type="paragraph" w:customStyle="1" w:styleId="afffff0">
    <w:name w:val="码头表"/>
    <w:basedOn w:val="a"/>
    <w:qFormat/>
    <w:pPr>
      <w:jc w:val="center"/>
    </w:pPr>
    <w:rPr>
      <w:rFonts w:ascii="宋体" w:hAnsi="宋体"/>
      <w:color w:val="FF0000"/>
      <w:sz w:val="24"/>
    </w:rPr>
  </w:style>
  <w:style w:type="paragraph" w:customStyle="1" w:styleId="afffff1">
    <w:name w:val="表内式样"/>
    <w:qFormat/>
    <w:pPr>
      <w:widowControl w:val="0"/>
      <w:adjustRightInd w:val="0"/>
      <w:jc w:val="center"/>
      <w:textAlignment w:val="baseline"/>
    </w:pPr>
    <w:rPr>
      <w:rFonts w:ascii="宋体" w:hAnsi="宋体"/>
      <w:kern w:val="2"/>
      <w:sz w:val="21"/>
    </w:rPr>
  </w:style>
  <w:style w:type="paragraph" w:customStyle="1" w:styleId="Char19">
    <w:name w:val="Char1"/>
    <w:basedOn w:val="a"/>
    <w:qFormat/>
    <w:rPr>
      <w:sz w:val="24"/>
    </w:rPr>
  </w:style>
  <w:style w:type="paragraph" w:customStyle="1" w:styleId="2c">
    <w:name w:val="正文2"/>
    <w:basedOn w:val="a"/>
    <w:qFormat/>
    <w:pPr>
      <w:spacing w:line="500" w:lineRule="exact"/>
      <w:ind w:firstLineChars="200" w:firstLine="560"/>
    </w:pPr>
    <w:rPr>
      <w:rFonts w:ascii="楷体_GB2312" w:eastAsia="楷体_GB2312" w:cs="宋体"/>
      <w:sz w:val="28"/>
      <w:szCs w:val="20"/>
    </w:rPr>
  </w:style>
  <w:style w:type="paragraph" w:customStyle="1" w:styleId="xl37">
    <w:name w:val="xl37"/>
    <w:basedOn w:val="a"/>
    <w:qFormat/>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qFormat/>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qFormat/>
  </w:style>
  <w:style w:type="paragraph" w:customStyle="1" w:styleId="CharCharCharCharCharCharChar1">
    <w:name w:val="Char Char Char Char Char Char Char1"/>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qFormat/>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f2">
    <w:name w:val="正文两端对齐"/>
    <w:basedOn w:val="a"/>
    <w:qFormat/>
    <w:pPr>
      <w:spacing w:line="480" w:lineRule="exact"/>
    </w:pPr>
    <w:rPr>
      <w:rFonts w:ascii="宋体"/>
      <w:sz w:val="24"/>
    </w:rPr>
  </w:style>
  <w:style w:type="paragraph" w:customStyle="1" w:styleId="Char22">
    <w:name w:val="Char2"/>
    <w:basedOn w:val="a"/>
    <w:qFormat/>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qFormat/>
  </w:style>
  <w:style w:type="paragraph" w:customStyle="1" w:styleId="1f8">
    <w:name w:val="表格1"/>
    <w:basedOn w:val="a"/>
    <w:qFormat/>
    <w:pPr>
      <w:spacing w:before="120" w:line="360" w:lineRule="auto"/>
    </w:pPr>
    <w:rPr>
      <w:sz w:val="24"/>
      <w:szCs w:val="20"/>
    </w:rPr>
  </w:style>
  <w:style w:type="paragraph" w:customStyle="1" w:styleId="afffff3">
    <w:name w:val="中文报告书样式"/>
    <w:basedOn w:val="a"/>
    <w:qFormat/>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f4">
    <w:name w:val="大表内容"/>
    <w:qFormat/>
    <w:pPr>
      <w:snapToGrid w:val="0"/>
      <w:jc w:val="center"/>
    </w:pPr>
    <w:rPr>
      <w:sz w:val="21"/>
      <w:szCs w:val="21"/>
    </w:rPr>
  </w:style>
  <w:style w:type="paragraph" w:customStyle="1" w:styleId="afffff5">
    <w:name w:val="简单回函地址"/>
    <w:basedOn w:val="a"/>
    <w:qFormat/>
    <w:rPr>
      <w:szCs w:val="20"/>
    </w:rPr>
  </w:style>
  <w:style w:type="paragraph" w:customStyle="1" w:styleId="CharChar2">
    <w:name w:val="Char Char2"/>
    <w:basedOn w:val="a"/>
    <w:qFormat/>
    <w:pPr>
      <w:adjustRightInd w:val="0"/>
      <w:spacing w:line="360" w:lineRule="auto"/>
    </w:pPr>
    <w:rPr>
      <w:kern w:val="0"/>
      <w:sz w:val="24"/>
    </w:rPr>
  </w:style>
  <w:style w:type="paragraph" w:customStyle="1" w:styleId="afffff6">
    <w:name w:val="二级条标题"/>
    <w:basedOn w:val="afffff7"/>
    <w:next w:val="a"/>
    <w:qFormat/>
    <w:pPr>
      <w:outlineLvl w:val="3"/>
    </w:pPr>
  </w:style>
  <w:style w:type="paragraph" w:customStyle="1" w:styleId="afffff7">
    <w:name w:val="一级条标题"/>
    <w:basedOn w:val="afffff8"/>
    <w:next w:val="a"/>
    <w:qFormat/>
    <w:pPr>
      <w:tabs>
        <w:tab w:val="left" w:pos="360"/>
      </w:tabs>
      <w:spacing w:before="0" w:after="0"/>
      <w:ind w:left="0" w:firstLine="0"/>
      <w:outlineLvl w:val="2"/>
    </w:pPr>
  </w:style>
  <w:style w:type="paragraph" w:customStyle="1" w:styleId="afffff8">
    <w:name w:val="章标题"/>
    <w:next w:val="a"/>
    <w:qFormat/>
    <w:pPr>
      <w:tabs>
        <w:tab w:val="left" w:pos="903"/>
      </w:tabs>
      <w:spacing w:before="50" w:after="50"/>
      <w:ind w:left="903" w:hanging="315"/>
      <w:jc w:val="both"/>
      <w:outlineLvl w:val="1"/>
    </w:pPr>
    <w:rPr>
      <w:rFonts w:ascii="黑体" w:eastAsia="黑体"/>
      <w:sz w:val="21"/>
    </w:rPr>
  </w:style>
  <w:style w:type="paragraph" w:customStyle="1" w:styleId="1f9">
    <w:name w:val="正文缩进1"/>
    <w:basedOn w:val="a"/>
    <w:qFormat/>
    <w:pPr>
      <w:spacing w:beforeLines="50" w:afterLines="50" w:line="360" w:lineRule="auto"/>
      <w:ind w:firstLineChars="200" w:firstLine="482"/>
      <w:jc w:val="center"/>
    </w:pPr>
    <w:rPr>
      <w:b/>
      <w:sz w:val="24"/>
      <w:szCs w:val="20"/>
    </w:rPr>
  </w:style>
  <w:style w:type="paragraph" w:customStyle="1" w:styleId="xl27">
    <w:name w:val="xl27"/>
    <w:basedOn w:val="a"/>
    <w:qFormat/>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f9">
    <w:name w:val="标准"/>
    <w:basedOn w:val="a"/>
    <w:qFormat/>
    <w:pPr>
      <w:adjustRightInd w:val="0"/>
      <w:spacing w:line="360" w:lineRule="auto"/>
      <w:textAlignment w:val="baseline"/>
    </w:pPr>
    <w:rPr>
      <w:rFonts w:ascii="楷体_GB2312" w:eastAsia="楷体_GB2312"/>
      <w:kern w:val="0"/>
      <w:sz w:val="28"/>
      <w:szCs w:val="20"/>
    </w:rPr>
  </w:style>
  <w:style w:type="paragraph" w:customStyle="1" w:styleId="001">
    <w:name w:val="表格001"/>
    <w:basedOn w:val="a"/>
    <w:qFormat/>
    <w:pPr>
      <w:jc w:val="center"/>
    </w:pPr>
    <w:rPr>
      <w:rFonts w:ascii="宋体" w:hAnsi="宋体"/>
      <w:sz w:val="24"/>
      <w:szCs w:val="20"/>
    </w:rPr>
  </w:style>
  <w:style w:type="paragraph" w:customStyle="1" w:styleId="afffffa">
    <w:name w:val="三级标题"/>
    <w:basedOn w:val="a"/>
    <w:next w:val="26"/>
    <w:qFormat/>
    <w:pPr>
      <w:spacing w:line="360" w:lineRule="exact"/>
      <w:jc w:val="center"/>
    </w:pPr>
    <w:rPr>
      <w:sz w:val="24"/>
    </w:rPr>
  </w:style>
  <w:style w:type="paragraph" w:customStyle="1" w:styleId="afffffb">
    <w:name w:val="表格内容"/>
    <w:basedOn w:val="a"/>
    <w:link w:val="CharChar3"/>
    <w:qFormat/>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a">
    <w:name w:val="1文章"/>
    <w:basedOn w:val="a"/>
    <w:qFormat/>
    <w:pPr>
      <w:snapToGrid w:val="0"/>
      <w:spacing w:line="420" w:lineRule="auto"/>
      <w:ind w:firstLine="454"/>
      <w:outlineLvl w:val="4"/>
    </w:pPr>
    <w:rPr>
      <w:spacing w:val="4"/>
      <w:sz w:val="24"/>
    </w:rPr>
  </w:style>
  <w:style w:type="paragraph" w:customStyle="1" w:styleId="afffffc">
    <w:name w:val="本文正文"/>
    <w:basedOn w:val="a"/>
    <w:qFormat/>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qFormat/>
  </w:style>
  <w:style w:type="paragraph" w:customStyle="1" w:styleId="afffffd">
    <w:name w:val="样式"/>
    <w:basedOn w:val="a"/>
    <w:next w:val="af1"/>
    <w:qFormat/>
    <w:rPr>
      <w:rFonts w:ascii="宋体" w:hAnsi="Courier New"/>
      <w:sz w:val="24"/>
    </w:rPr>
  </w:style>
  <w:style w:type="paragraph" w:customStyle="1" w:styleId="42">
    <w:name w:val="4级标题"/>
    <w:basedOn w:val="1f0"/>
    <w:qFormat/>
    <w:pPr>
      <w:ind w:firstLineChars="0" w:firstLine="0"/>
    </w:pPr>
    <w:rPr>
      <w:b/>
      <w:szCs w:val="24"/>
      <w:lang w:val="zh-CN"/>
    </w:rPr>
  </w:style>
  <w:style w:type="paragraph" w:customStyle="1" w:styleId="CharCharCharCharCharChar1Char">
    <w:name w:val="Char Char Char Char Char Char1 Char"/>
    <w:basedOn w:val="a"/>
    <w:qFormat/>
    <w:pPr>
      <w:spacing w:line="360" w:lineRule="auto"/>
    </w:pPr>
    <w:rPr>
      <w:sz w:val="24"/>
    </w:rPr>
  </w:style>
  <w:style w:type="paragraph" w:customStyle="1" w:styleId="2d">
    <w:name w:val="样式2"/>
    <w:basedOn w:val="a"/>
    <w:link w:val="2Char"/>
    <w:qFormat/>
    <w:pPr>
      <w:spacing w:line="240" w:lineRule="exact"/>
      <w:jc w:val="left"/>
      <w:outlineLvl w:val="0"/>
    </w:pPr>
    <w:rPr>
      <w:sz w:val="24"/>
    </w:rPr>
  </w:style>
  <w:style w:type="paragraph" w:customStyle="1" w:styleId="afffffe">
    <w:name w:val="表文"/>
    <w:basedOn w:val="afff4"/>
    <w:qFormat/>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f">
    <w:name w:val="报告表格"/>
    <w:basedOn w:val="a"/>
    <w:qFormat/>
    <w:pPr>
      <w:autoSpaceDE w:val="0"/>
      <w:autoSpaceDN w:val="0"/>
      <w:adjustRightInd w:val="0"/>
      <w:spacing w:before="40" w:after="40"/>
      <w:jc w:val="center"/>
      <w:textAlignment w:val="bottom"/>
    </w:pPr>
    <w:rPr>
      <w:kern w:val="0"/>
      <w:szCs w:val="20"/>
    </w:rPr>
  </w:style>
  <w:style w:type="paragraph" w:customStyle="1" w:styleId="xl22">
    <w:name w:val="xl22"/>
    <w:basedOn w:val="a"/>
    <w:qFormat/>
    <w:pPr>
      <w:widowControl/>
      <w:spacing w:before="100" w:after="100"/>
      <w:jc w:val="center"/>
    </w:pPr>
    <w:rPr>
      <w:kern w:val="0"/>
      <w:sz w:val="24"/>
    </w:rPr>
  </w:style>
  <w:style w:type="paragraph" w:customStyle="1" w:styleId="xl29">
    <w:name w:val="xl29"/>
    <w:basedOn w:val="a"/>
    <w:qFormat/>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f0">
    <w:name w:val="三级条标题"/>
    <w:basedOn w:val="afffff6"/>
    <w:next w:val="a"/>
    <w:qFormat/>
    <w:pPr>
      <w:tabs>
        <w:tab w:val="clear" w:pos="360"/>
      </w:tabs>
      <w:outlineLvl w:val="4"/>
    </w:pPr>
  </w:style>
  <w:style w:type="paragraph" w:customStyle="1" w:styleId="xl28">
    <w:name w:val="xl28"/>
    <w:basedOn w:val="a"/>
    <w:qFormat/>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qFormat/>
    <w:pPr>
      <w:spacing w:line="460" w:lineRule="atLeast"/>
    </w:pPr>
    <w:rPr>
      <w:rFonts w:ascii="黑体" w:eastAsia="黑体" w:cs="Times New Roman"/>
      <w:color w:val="auto"/>
      <w:sz w:val="20"/>
    </w:rPr>
  </w:style>
  <w:style w:type="paragraph" w:customStyle="1" w:styleId="affffff1">
    <w:name w:val="表序号"/>
    <w:basedOn w:val="5"/>
    <w:qFormat/>
    <w:pPr>
      <w:keepLines/>
      <w:tabs>
        <w:tab w:val="clear" w:pos="1080"/>
      </w:tabs>
      <w:spacing w:line="360" w:lineRule="auto"/>
      <w:ind w:left="1134" w:hanging="1134"/>
      <w:jc w:val="center"/>
    </w:pPr>
    <w:rPr>
      <w:rFonts w:ascii="宋体" w:hAnsi="宋体"/>
      <w:sz w:val="24"/>
    </w:rPr>
  </w:style>
  <w:style w:type="paragraph" w:customStyle="1" w:styleId="2e">
    <w:name w:val="2"/>
    <w:basedOn w:val="a"/>
    <w:next w:val="33"/>
    <w:qFormat/>
    <w:pPr>
      <w:spacing w:line="360" w:lineRule="auto"/>
      <w:ind w:firstLine="480"/>
    </w:pPr>
    <w:rPr>
      <w:sz w:val="24"/>
      <w:szCs w:val="20"/>
    </w:rPr>
  </w:style>
  <w:style w:type="paragraph" w:customStyle="1" w:styleId="213">
    <w:name w:val="标准文本 首行缩进:2 字符 行距1倍"/>
    <w:basedOn w:val="a"/>
    <w:qFormat/>
    <w:pPr>
      <w:adjustRightInd w:val="0"/>
      <w:snapToGrid w:val="0"/>
      <w:spacing w:line="480" w:lineRule="exact"/>
      <w:textAlignment w:val="center"/>
    </w:pPr>
    <w:rPr>
      <w:rFonts w:cs="宋体"/>
      <w:sz w:val="24"/>
      <w:szCs w:val="20"/>
    </w:rPr>
  </w:style>
  <w:style w:type="paragraph" w:customStyle="1" w:styleId="1fb">
    <w:name w:val="1"/>
    <w:basedOn w:val="a"/>
    <w:next w:val="a0"/>
    <w:qFormat/>
    <w:pPr>
      <w:ind w:firstLine="420"/>
    </w:pPr>
    <w:rPr>
      <w:sz w:val="24"/>
    </w:rPr>
  </w:style>
  <w:style w:type="paragraph" w:customStyle="1" w:styleId="2f">
    <w:name w:val="正文样式2"/>
    <w:basedOn w:val="a"/>
    <w:qFormat/>
    <w:pPr>
      <w:adjustRightInd w:val="0"/>
      <w:snapToGrid w:val="0"/>
      <w:spacing w:line="360" w:lineRule="auto"/>
      <w:ind w:firstLine="510"/>
      <w:textAlignment w:val="baseline"/>
    </w:pPr>
    <w:rPr>
      <w:rFonts w:ascii="宋体"/>
      <w:kern w:val="24"/>
      <w:sz w:val="24"/>
      <w:szCs w:val="20"/>
    </w:rPr>
  </w:style>
  <w:style w:type="paragraph" w:customStyle="1" w:styleId="y">
    <w:name w:val="y表格"/>
    <w:basedOn w:val="ac"/>
    <w:qFormat/>
    <w:pPr>
      <w:adjustRightInd w:val="0"/>
      <w:spacing w:before="0" w:after="0" w:line="240" w:lineRule="auto"/>
      <w:ind w:right="0"/>
      <w:jc w:val="center"/>
      <w:textAlignment w:val="baseline"/>
    </w:pPr>
    <w:rPr>
      <w:rFonts w:ascii="宋体" w:hAnsi="宋体" w:hint="eastAsia"/>
      <w:sz w:val="24"/>
      <w:lang w:val="zh-CN"/>
    </w:rPr>
  </w:style>
  <w:style w:type="paragraph" w:customStyle="1" w:styleId="affffff2">
    <w:name w:val="四级条标题"/>
    <w:basedOn w:val="affffff0"/>
    <w:next w:val="a"/>
    <w:qFormat/>
    <w:pPr>
      <w:outlineLvl w:val="5"/>
    </w:pPr>
  </w:style>
  <w:style w:type="paragraph" w:customStyle="1" w:styleId="affffff3">
    <w:name w:val="五级条标题"/>
    <w:basedOn w:val="affffff2"/>
    <w:next w:val="a"/>
    <w:qFormat/>
    <w:pPr>
      <w:outlineLvl w:val="6"/>
    </w:pPr>
  </w:style>
  <w:style w:type="paragraph" w:customStyle="1" w:styleId="b0">
    <w:name w:val="标题b"/>
    <w:basedOn w:val="a"/>
    <w:next w:val="a"/>
    <w:qFormat/>
    <w:pPr>
      <w:spacing w:line="700" w:lineRule="exact"/>
    </w:pPr>
    <w:rPr>
      <w:rFonts w:ascii="楷体_GB2312" w:eastAsia="楷体_GB2312" w:hAnsi="楷体_GB2312"/>
      <w:b/>
      <w:sz w:val="30"/>
      <w:szCs w:val="20"/>
    </w:rPr>
  </w:style>
  <w:style w:type="paragraph" w:customStyle="1" w:styleId="iwpoititle">
    <w:name w:val="iw_poi_title"/>
    <w:basedOn w:val="a"/>
    <w:qFormat/>
    <w:pPr>
      <w:widowControl/>
      <w:jc w:val="left"/>
    </w:pPr>
    <w:rPr>
      <w:rFonts w:ascii="宋体" w:hAnsi="宋体" w:cs="宋体"/>
      <w:b/>
      <w:bCs/>
      <w:color w:val="CC5522"/>
      <w:kern w:val="0"/>
      <w:szCs w:val="21"/>
    </w:rPr>
  </w:style>
  <w:style w:type="paragraph" w:customStyle="1" w:styleId="320">
    <w:name w:val="表格 32"/>
    <w:basedOn w:val="a"/>
    <w:qFormat/>
    <w:pPr>
      <w:autoSpaceDE w:val="0"/>
      <w:autoSpaceDN w:val="0"/>
      <w:adjustRightInd w:val="0"/>
      <w:spacing w:line="240" w:lineRule="atLeast"/>
      <w:jc w:val="center"/>
      <w:textAlignment w:val="baseline"/>
    </w:pPr>
    <w:rPr>
      <w:kern w:val="0"/>
      <w:sz w:val="24"/>
    </w:rPr>
  </w:style>
  <w:style w:type="paragraph" w:customStyle="1" w:styleId="34">
    <w:name w:val="正文3"/>
    <w:qFormat/>
    <w:pPr>
      <w:widowControl w:val="0"/>
      <w:adjustRightInd w:val="0"/>
      <w:spacing w:line="360" w:lineRule="atLeast"/>
    </w:pPr>
    <w:rPr>
      <w:rFonts w:ascii="宋体" w:hint="eastAsia"/>
      <w:sz w:val="24"/>
    </w:rPr>
  </w:style>
  <w:style w:type="paragraph" w:customStyle="1" w:styleId="322">
    <w:name w:val="样式 表格 32 + 首行缩进:  2 字符"/>
    <w:basedOn w:val="a"/>
    <w:qFormat/>
    <w:pPr>
      <w:autoSpaceDE w:val="0"/>
      <w:autoSpaceDN w:val="0"/>
      <w:adjustRightInd w:val="0"/>
      <w:spacing w:line="0" w:lineRule="atLeast"/>
      <w:jc w:val="center"/>
      <w:textAlignment w:val="baseline"/>
    </w:pPr>
    <w:rPr>
      <w:kern w:val="0"/>
      <w:szCs w:val="21"/>
    </w:rPr>
  </w:style>
  <w:style w:type="paragraph" w:customStyle="1" w:styleId="wpsplain0">
    <w:name w:val="wpsplain"/>
    <w:basedOn w:val="a"/>
    <w:qFormat/>
    <w:pPr>
      <w:widowControl/>
      <w:spacing w:before="100" w:beforeAutospacing="1" w:after="100" w:afterAutospacing="1"/>
      <w:jc w:val="left"/>
    </w:pPr>
    <w:rPr>
      <w:rFonts w:ascii="宋体" w:hAnsi="宋体" w:cs="宋体"/>
      <w:kern w:val="0"/>
      <w:sz w:val="24"/>
    </w:rPr>
  </w:style>
  <w:style w:type="paragraph" w:customStyle="1" w:styleId="Style10">
    <w:name w:val="_Style 10"/>
    <w:basedOn w:val="a"/>
    <w:qFormat/>
    <w:rPr>
      <w:sz w:val="24"/>
    </w:rPr>
  </w:style>
  <w:style w:type="paragraph" w:customStyle="1" w:styleId="xl21">
    <w:name w:val="xl21"/>
    <w:basedOn w:val="a"/>
    <w:qFormat/>
    <w:pPr>
      <w:widowControl/>
      <w:spacing w:before="100" w:beforeAutospacing="1" w:after="100" w:afterAutospacing="1"/>
      <w:jc w:val="center"/>
    </w:pPr>
    <w:rPr>
      <w:rFonts w:ascii="宋体" w:hAnsi="宋体"/>
      <w:kern w:val="0"/>
      <w:sz w:val="24"/>
    </w:rPr>
  </w:style>
  <w:style w:type="paragraph" w:customStyle="1" w:styleId="affffff4">
    <w:name w:val="表前文字"/>
    <w:basedOn w:val="a"/>
    <w:qFormat/>
    <w:pPr>
      <w:jc w:val="center"/>
    </w:pPr>
    <w:rPr>
      <w:sz w:val="24"/>
      <w:szCs w:val="21"/>
    </w:rPr>
  </w:style>
  <w:style w:type="paragraph" w:customStyle="1" w:styleId="53">
    <w:name w:val="表内5号居中"/>
    <w:qFormat/>
    <w:pPr>
      <w:widowControl w:val="0"/>
      <w:ind w:firstLine="1134"/>
      <w:jc w:val="center"/>
    </w:pPr>
    <w:rPr>
      <w:kern w:val="2"/>
      <w:sz w:val="24"/>
      <w:szCs w:val="24"/>
    </w:rPr>
  </w:style>
  <w:style w:type="paragraph" w:customStyle="1" w:styleId="214">
    <w:name w:val="样式 正文文字缩进 + 小四 首行缩进:  2 字符1"/>
    <w:basedOn w:val="ae"/>
    <w:qFormat/>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qFormat/>
    <w:pPr>
      <w:spacing w:line="360" w:lineRule="auto"/>
      <w:ind w:firstLineChars="200" w:firstLine="200"/>
    </w:pPr>
    <w:rPr>
      <w:rFonts w:ascii="宋体" w:eastAsia="汉鼎简书宋" w:hAnsi="宋体" w:cs="宋体"/>
      <w:sz w:val="24"/>
    </w:rPr>
  </w:style>
  <w:style w:type="paragraph" w:customStyle="1" w:styleId="230">
    <w:name w:val="表格 23"/>
    <w:basedOn w:val="a"/>
    <w:qFormat/>
    <w:pPr>
      <w:autoSpaceDE w:val="0"/>
      <w:autoSpaceDN w:val="0"/>
      <w:adjustRightInd w:val="0"/>
      <w:jc w:val="center"/>
    </w:pPr>
    <w:rPr>
      <w:rFonts w:ascii="宋体" w:eastAsia="仿宋体" w:hAnsi="宋体"/>
      <w:kern w:val="0"/>
      <w:sz w:val="24"/>
      <w:szCs w:val="21"/>
    </w:rPr>
  </w:style>
  <w:style w:type="paragraph" w:customStyle="1" w:styleId="affffff5">
    <w:name w:val="引言"/>
    <w:basedOn w:val="a"/>
    <w:next w:val="a"/>
    <w:qFormat/>
    <w:pPr>
      <w:jc w:val="center"/>
    </w:pPr>
    <w:rPr>
      <w:bCs/>
      <w:color w:val="000000"/>
      <w:szCs w:val="20"/>
    </w:rPr>
  </w:style>
  <w:style w:type="paragraph" w:customStyle="1" w:styleId="affffff6">
    <w:name w:val="正文楷体"/>
    <w:basedOn w:val="a"/>
    <w:qFormat/>
    <w:rPr>
      <w:rFonts w:eastAsia="楷体_GB2312"/>
    </w:rPr>
  </w:style>
  <w:style w:type="paragraph" w:customStyle="1" w:styleId="affffff7">
    <w:name w:val="文本正文"/>
    <w:basedOn w:val="a"/>
    <w:qFormat/>
    <w:pPr>
      <w:spacing w:line="480" w:lineRule="exact"/>
      <w:ind w:firstLineChars="200" w:firstLine="560"/>
    </w:pPr>
    <w:rPr>
      <w:rFonts w:ascii="仿宋_GB2312" w:eastAsia="仿宋_GB2312" w:hAnsi="宋体" w:cs="Courier New"/>
      <w:sz w:val="28"/>
      <w:szCs w:val="28"/>
    </w:rPr>
  </w:style>
  <w:style w:type="paragraph" w:customStyle="1" w:styleId="312">
    <w:name w:val="正文文本缩进 31"/>
    <w:basedOn w:val="a"/>
    <w:qFormat/>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qFormat/>
    <w:pPr>
      <w:spacing w:line="360" w:lineRule="auto"/>
    </w:pPr>
    <w:rPr>
      <w:rFonts w:ascii="宋体" w:hAnsi="宋体" w:cs="宋体"/>
      <w:sz w:val="24"/>
    </w:rPr>
  </w:style>
  <w:style w:type="paragraph" w:customStyle="1" w:styleId="affffff8">
    <w:name w:val="小四表文左齐"/>
    <w:basedOn w:val="a"/>
    <w:qFormat/>
    <w:pPr>
      <w:jc w:val="center"/>
    </w:pPr>
    <w:rPr>
      <w:rFonts w:ascii="宋体" w:hAnsi="宋体"/>
      <w:color w:val="000000"/>
      <w:szCs w:val="21"/>
    </w:rPr>
  </w:style>
  <w:style w:type="paragraph" w:customStyle="1" w:styleId="120">
    <w:name w:val="表1表2"/>
    <w:basedOn w:val="a"/>
    <w:qFormat/>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f9">
    <w:name w:val="新正文样式"/>
    <w:basedOn w:val="a"/>
    <w:qFormat/>
    <w:pPr>
      <w:tabs>
        <w:tab w:val="left" w:pos="567"/>
      </w:tabs>
      <w:spacing w:line="360" w:lineRule="auto"/>
      <w:ind w:firstLine="567"/>
    </w:pPr>
    <w:rPr>
      <w:spacing w:val="20"/>
      <w:sz w:val="24"/>
      <w:szCs w:val="20"/>
    </w:rPr>
  </w:style>
  <w:style w:type="paragraph" w:customStyle="1" w:styleId="112">
    <w:name w:val="标题11"/>
    <w:basedOn w:val="a"/>
    <w:qFormat/>
    <w:pPr>
      <w:spacing w:line="360" w:lineRule="auto"/>
    </w:pPr>
    <w:rPr>
      <w:b/>
      <w:bCs/>
      <w:sz w:val="28"/>
    </w:rPr>
  </w:style>
  <w:style w:type="paragraph" w:customStyle="1" w:styleId="affffffa">
    <w:name w:val="字元 字元"/>
    <w:basedOn w:val="a"/>
    <w:qFormat/>
    <w:rPr>
      <w:sz w:val="24"/>
    </w:rPr>
  </w:style>
  <w:style w:type="paragraph" w:customStyle="1" w:styleId="CharCharCharCharCharChar1CharCharCharCharCharCharCharCharChar">
    <w:name w:val="Char Char Char Char Char Char1 Char Char Char Char Char Char Char Char Char"/>
    <w:basedOn w:val="a"/>
    <w:qFormat/>
    <w:rPr>
      <w:sz w:val="24"/>
    </w:rPr>
  </w:style>
  <w:style w:type="paragraph" w:customStyle="1" w:styleId="ParaCharCharChar1CharCharCharCharCharCharCharCharCharChar">
    <w:name w:val="默认段落字体 Para Char Char Char1 Char Char Char Char Char Char Char Char Char Char"/>
    <w:basedOn w:val="a"/>
    <w:qFormat/>
    <w:rPr>
      <w:sz w:val="24"/>
    </w:rPr>
  </w:style>
  <w:style w:type="paragraph" w:customStyle="1" w:styleId="Char30">
    <w:name w:val="Char3"/>
    <w:basedOn w:val="a"/>
    <w:qFormat/>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c">
    <w:name w:val="正文 1"/>
    <w:basedOn w:val="a"/>
    <w:qFormat/>
    <w:pPr>
      <w:spacing w:line="480" w:lineRule="exact"/>
      <w:ind w:firstLine="567"/>
    </w:pPr>
    <w:rPr>
      <w:sz w:val="28"/>
    </w:rPr>
  </w:style>
  <w:style w:type="paragraph" w:customStyle="1" w:styleId="zxz5">
    <w:name w:val="zxz5"/>
    <w:next w:val="a"/>
    <w:qFormat/>
    <w:pPr>
      <w:tabs>
        <w:tab w:val="left" w:pos="0"/>
      </w:tabs>
      <w:jc w:val="center"/>
    </w:pPr>
    <w:rPr>
      <w:rFonts w:ascii="宋体" w:eastAsia="Times New Roman" w:hAnsi="宋体" w:cs="宋体"/>
      <w:bCs/>
      <w:kern w:val="2"/>
      <w:sz w:val="18"/>
      <w:szCs w:val="18"/>
    </w:rPr>
  </w:style>
  <w:style w:type="table" w:customStyle="1" w:styleId="1fd">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b">
    <w:name w:val="左右无边框"/>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5">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c">
    <w:name w:val="无左右边框型"/>
    <w:basedOn w:val="aff3"/>
    <w:qFormat/>
    <w:pPr>
      <w:widowControl w:val="0"/>
      <w:jc w:val="both"/>
    </w:pPr>
    <w:tblPr/>
  </w:style>
  <w:style w:type="table" w:customStyle="1" w:styleId="2f0">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d">
    <w:name w:val="左右无边表格"/>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fe">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qFormat/>
    <w:pPr>
      <w:spacing w:line="500" w:lineRule="exact"/>
      <w:ind w:firstLineChars="200" w:firstLine="480"/>
    </w:pPr>
    <w:rPr>
      <w:sz w:val="24"/>
      <w:szCs w:val="20"/>
    </w:rPr>
  </w:style>
  <w:style w:type="character" w:customStyle="1" w:styleId="ACharChar">
    <w:name w:val="A标准格式 Char Char"/>
    <w:link w:val="Affffffe"/>
    <w:qFormat/>
    <w:rPr>
      <w:kern w:val="2"/>
      <w:sz w:val="24"/>
      <w:szCs w:val="24"/>
    </w:rPr>
  </w:style>
  <w:style w:type="paragraph" w:customStyle="1" w:styleId="Affffffe">
    <w:name w:val="A标准格式"/>
    <w:basedOn w:val="a"/>
    <w:link w:val="ACharChar"/>
    <w:qFormat/>
    <w:pPr>
      <w:spacing w:line="440" w:lineRule="exact"/>
      <w:ind w:firstLineChars="200" w:firstLine="480"/>
    </w:pPr>
    <w:rPr>
      <w:sz w:val="24"/>
    </w:rPr>
  </w:style>
  <w:style w:type="paragraph" w:customStyle="1" w:styleId="reader-word-layerreader-word-s16-15">
    <w:name w:val="reader-word-layer reader-word-s16-15"/>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qFormat/>
    <w:pPr>
      <w:widowControl/>
      <w:spacing w:before="100" w:beforeAutospacing="1" w:after="100" w:afterAutospacing="1"/>
      <w:jc w:val="left"/>
    </w:pPr>
    <w:rPr>
      <w:rFonts w:ascii="宋体" w:hAnsi="宋体" w:cs="宋体"/>
      <w:kern w:val="0"/>
      <w:sz w:val="24"/>
    </w:rPr>
  </w:style>
  <w:style w:type="paragraph" w:customStyle="1" w:styleId="Normal3">
    <w:name w:val="Normal+3"/>
    <w:basedOn w:val="Default"/>
    <w:next w:val="Default"/>
    <w:qFormat/>
    <w:rPr>
      <w:rFonts w:cs="Times New Roman"/>
      <w:color w:val="auto"/>
    </w:rPr>
  </w:style>
  <w:style w:type="character" w:customStyle="1" w:styleId="Charf5">
    <w:name w:val="地理段落 Char"/>
    <w:link w:val="afffffff"/>
    <w:qFormat/>
    <w:rPr>
      <w:rFonts w:ascii="仿宋_GB2312" w:eastAsia="仿宋_GB2312"/>
      <w:kern w:val="2"/>
      <w:sz w:val="28"/>
      <w:szCs w:val="28"/>
    </w:rPr>
  </w:style>
  <w:style w:type="paragraph" w:customStyle="1" w:styleId="afffffff">
    <w:name w:val="地理段落"/>
    <w:basedOn w:val="a"/>
    <w:link w:val="Charf5"/>
    <w:qFormat/>
    <w:pPr>
      <w:adjustRightInd w:val="0"/>
      <w:snapToGrid w:val="0"/>
      <w:spacing w:line="360" w:lineRule="auto"/>
      <w:ind w:firstLineChars="200" w:firstLine="200"/>
    </w:pPr>
    <w:rPr>
      <w:rFonts w:ascii="仿宋_GB2312" w:eastAsia="仿宋_GB2312"/>
      <w:sz w:val="28"/>
      <w:szCs w:val="28"/>
    </w:rPr>
  </w:style>
  <w:style w:type="paragraph" w:customStyle="1" w:styleId="afffffff0">
    <w:name w:val="报告正文"/>
    <w:basedOn w:val="a"/>
    <w:link w:val="Charf6"/>
    <w:qFormat/>
    <w:pPr>
      <w:spacing w:line="360" w:lineRule="auto"/>
      <w:ind w:firstLine="482"/>
    </w:pPr>
    <w:rPr>
      <w:sz w:val="24"/>
      <w:szCs w:val="21"/>
    </w:rPr>
  </w:style>
  <w:style w:type="character" w:customStyle="1" w:styleId="Charf6">
    <w:name w:val="报告正文 Char"/>
    <w:link w:val="afffffff0"/>
    <w:qFormat/>
    <w:rPr>
      <w:kern w:val="2"/>
      <w:sz w:val="24"/>
      <w:szCs w:val="21"/>
    </w:rPr>
  </w:style>
  <w:style w:type="character" w:customStyle="1" w:styleId="CharChar30">
    <w:name w:val="Char Char30"/>
    <w:qFormat/>
    <w:rPr>
      <w:rFonts w:eastAsia="宋体"/>
      <w:b/>
      <w:bCs/>
      <w:kern w:val="2"/>
      <w:sz w:val="21"/>
      <w:szCs w:val="24"/>
      <w:lang w:val="en-US" w:eastAsia="zh-CN" w:bidi="ar-SA"/>
    </w:rPr>
  </w:style>
  <w:style w:type="character" w:customStyle="1" w:styleId="CharChar17">
    <w:name w:val="Char Char17"/>
    <w:qFormat/>
    <w:locked/>
    <w:rPr>
      <w:rFonts w:eastAsia="宋体"/>
      <w:b/>
      <w:bCs/>
      <w:kern w:val="2"/>
      <w:sz w:val="32"/>
      <w:szCs w:val="32"/>
      <w:lang w:val="en-US" w:eastAsia="zh-CN" w:bidi="ar-SA"/>
    </w:rPr>
  </w:style>
  <w:style w:type="character" w:customStyle="1" w:styleId="CharChar6">
    <w:name w:val="Char Char6"/>
    <w:qFormat/>
    <w:locked/>
    <w:rPr>
      <w:rFonts w:eastAsia="宋体"/>
      <w:kern w:val="2"/>
      <w:sz w:val="21"/>
      <w:szCs w:val="24"/>
      <w:lang w:val="en-US" w:eastAsia="zh-CN" w:bidi="ar-SA"/>
    </w:rPr>
  </w:style>
  <w:style w:type="character" w:customStyle="1" w:styleId="CharChar10">
    <w:name w:val="Char Char1"/>
    <w:qFormat/>
    <w:rPr>
      <w:rFonts w:eastAsia="宋体"/>
      <w:kern w:val="2"/>
      <w:sz w:val="18"/>
      <w:szCs w:val="18"/>
      <w:lang w:val="en-US" w:eastAsia="zh-CN" w:bidi="ar-SA"/>
    </w:rPr>
  </w:style>
  <w:style w:type="character" w:customStyle="1" w:styleId="text06">
    <w:name w:val="text06"/>
    <w:qFormat/>
  </w:style>
  <w:style w:type="character" w:customStyle="1" w:styleId="4Char1">
    <w:name w:val="标题 4 Char1"/>
    <w:qFormat/>
    <w:locked/>
    <w:rPr>
      <w:rFonts w:ascii="Arial" w:eastAsia="黑体" w:hAnsi="Arial"/>
      <w:b/>
      <w:bCs/>
      <w:kern w:val="2"/>
      <w:sz w:val="28"/>
      <w:szCs w:val="28"/>
      <w:lang w:val="en-US" w:eastAsia="zh-CN" w:bidi="ar-SA"/>
    </w:rPr>
  </w:style>
  <w:style w:type="character" w:customStyle="1" w:styleId="Charf7">
    <w:name w:val="表 标题 Char"/>
    <w:link w:val="afffffff1"/>
    <w:qFormat/>
    <w:rPr>
      <w:rFonts w:hAnsi="宋体" w:cs="宋体"/>
      <w:b/>
      <w:smallCaps/>
      <w:kern w:val="2"/>
      <w:sz w:val="24"/>
    </w:rPr>
  </w:style>
  <w:style w:type="paragraph" w:customStyle="1" w:styleId="afffffff1">
    <w:name w:val="表 标题"/>
    <w:basedOn w:val="afc"/>
    <w:next w:val="a"/>
    <w:link w:val="Charf7"/>
    <w:qFormat/>
    <w:pPr>
      <w:spacing w:beforeLines="50"/>
      <w:ind w:leftChars="0" w:left="420" w:firstLineChars="0" w:firstLine="0"/>
      <w:jc w:val="center"/>
    </w:pPr>
    <w:rPr>
      <w:rFonts w:hAnsi="宋体" w:cs="宋体"/>
      <w:b/>
      <w:smallCaps/>
      <w:sz w:val="24"/>
      <w:szCs w:val="20"/>
    </w:rPr>
  </w:style>
  <w:style w:type="character" w:customStyle="1" w:styleId="Charf8">
    <w:name w:val="文本 Char"/>
    <w:link w:val="afffffff2"/>
    <w:qFormat/>
    <w:rPr>
      <w:rFonts w:eastAsia="Times New Roman"/>
      <w:kern w:val="2"/>
      <w:sz w:val="24"/>
      <w:szCs w:val="24"/>
    </w:rPr>
  </w:style>
  <w:style w:type="paragraph" w:customStyle="1" w:styleId="afffffff2">
    <w:name w:val="文本"/>
    <w:link w:val="Charf8"/>
    <w:qFormat/>
    <w:pPr>
      <w:widowControl w:val="0"/>
      <w:spacing w:line="440" w:lineRule="exact"/>
      <w:ind w:firstLineChars="200" w:firstLine="200"/>
    </w:pPr>
    <w:rPr>
      <w:rFonts w:eastAsia="Times New Roman"/>
      <w:kern w:val="2"/>
      <w:sz w:val="24"/>
      <w:szCs w:val="24"/>
    </w:rPr>
  </w:style>
  <w:style w:type="paragraph" w:customStyle="1" w:styleId="dandan6-13CharCharChar">
    <w:name w:val="dandan6-13正文 Char Char Char"/>
    <w:basedOn w:val="a"/>
    <w:next w:val="a"/>
    <w:qFormat/>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f">
    <w:name w:val="表格1+ 五号"/>
    <w:basedOn w:val="a"/>
    <w:qFormat/>
    <w:pPr>
      <w:widowControl/>
      <w:spacing w:line="300" w:lineRule="exact"/>
      <w:jc w:val="center"/>
    </w:pPr>
    <w:rPr>
      <w:rFonts w:ascii="宋体" w:hAnsi="宋体" w:cs="宋体"/>
      <w:color w:val="000000"/>
      <w:spacing w:val="8"/>
      <w:kern w:val="0"/>
      <w:szCs w:val="20"/>
      <w:lang w:val="en-GB"/>
    </w:rPr>
  </w:style>
  <w:style w:type="character" w:customStyle="1" w:styleId="Charf9">
    <w:name w:val="表格中文字 Char"/>
    <w:link w:val="afffffff3"/>
    <w:qFormat/>
    <w:rPr>
      <w:kern w:val="18"/>
      <w:sz w:val="21"/>
      <w:szCs w:val="21"/>
    </w:rPr>
  </w:style>
  <w:style w:type="paragraph" w:customStyle="1" w:styleId="afffffff3">
    <w:name w:val="表格中文字"/>
    <w:basedOn w:val="a"/>
    <w:link w:val="Charf9"/>
    <w:qFormat/>
    <w:pPr>
      <w:adjustRightInd w:val="0"/>
      <w:snapToGrid w:val="0"/>
      <w:jc w:val="center"/>
    </w:pPr>
    <w:rPr>
      <w:kern w:val="18"/>
      <w:szCs w:val="21"/>
    </w:rPr>
  </w:style>
  <w:style w:type="character" w:customStyle="1" w:styleId="Charfa">
    <w:name w:val="正本文字 Char"/>
    <w:link w:val="afffffff4"/>
    <w:qFormat/>
    <w:rPr>
      <w:kern w:val="18"/>
      <w:sz w:val="24"/>
    </w:rPr>
  </w:style>
  <w:style w:type="paragraph" w:customStyle="1" w:styleId="afffffff4">
    <w:name w:val="正本文字"/>
    <w:basedOn w:val="a"/>
    <w:link w:val="Charfa"/>
    <w:qFormat/>
    <w:pPr>
      <w:adjustRightInd w:val="0"/>
      <w:snapToGrid w:val="0"/>
      <w:spacing w:line="360" w:lineRule="auto"/>
      <w:ind w:firstLineChars="200" w:firstLine="480"/>
      <w:jc w:val="left"/>
    </w:pPr>
    <w:rPr>
      <w:kern w:val="18"/>
      <w:sz w:val="24"/>
      <w:szCs w:val="20"/>
    </w:rPr>
  </w:style>
  <w:style w:type="character" w:customStyle="1" w:styleId="2Char">
    <w:name w:val="样式2 Char"/>
    <w:link w:val="2d"/>
    <w:qFormat/>
    <w:rPr>
      <w:kern w:val="2"/>
      <w:sz w:val="24"/>
      <w:szCs w:val="24"/>
    </w:rPr>
  </w:style>
  <w:style w:type="paragraph" w:customStyle="1" w:styleId="CharChar1CharCharCharChar">
    <w:name w:val="Char Char1 Char Char Char Char"/>
    <w:basedOn w:val="a"/>
    <w:qFormat/>
    <w:pPr>
      <w:spacing w:line="360" w:lineRule="auto"/>
    </w:pPr>
    <w:rPr>
      <w:sz w:val="32"/>
    </w:rPr>
  </w:style>
  <w:style w:type="paragraph" w:customStyle="1" w:styleId="afffffff5">
    <w:name w:val="正文首行缩进＋湿地"/>
    <w:basedOn w:val="a"/>
    <w:qFormat/>
    <w:pPr>
      <w:spacing w:line="440" w:lineRule="exact"/>
      <w:ind w:firstLineChars="225" w:firstLine="540"/>
    </w:pPr>
    <w:rPr>
      <w:rFonts w:ascii="仿宋_GB2312" w:eastAsia="仿宋_GB2312" w:hAnsi="宋体"/>
      <w:kern w:val="0"/>
      <w:sz w:val="28"/>
      <w:szCs w:val="20"/>
    </w:rPr>
  </w:style>
  <w:style w:type="paragraph" w:customStyle="1" w:styleId="afffffff6">
    <w:name w:val="a"/>
    <w:basedOn w:val="a"/>
    <w:qFormat/>
    <w:pPr>
      <w:widowControl/>
      <w:spacing w:before="100" w:beforeAutospacing="1" w:after="100" w:afterAutospacing="1"/>
      <w:jc w:val="left"/>
    </w:pPr>
    <w:rPr>
      <w:rFonts w:ascii="宋体" w:hAnsi="宋体" w:cs="宋体"/>
      <w:kern w:val="0"/>
      <w:sz w:val="24"/>
    </w:rPr>
  </w:style>
  <w:style w:type="character" w:customStyle="1" w:styleId="Charfb">
    <w:name w:val="普通(网站) Char"/>
    <w:qFormat/>
    <w:rPr>
      <w:rFonts w:ascii="宋体" w:hAnsi="宋体" w:cs="宋体"/>
      <w:sz w:val="24"/>
      <w:szCs w:val="24"/>
    </w:rPr>
  </w:style>
  <w:style w:type="character" w:customStyle="1" w:styleId="CharCharChar0">
    <w:name w:val="表格标题新 Char Char Char"/>
    <w:qFormat/>
    <w:rPr>
      <w:rFonts w:ascii="仿宋_GB2312" w:eastAsia="仿宋_GB2312"/>
      <w:kern w:val="2"/>
      <w:sz w:val="24"/>
      <w:szCs w:val="24"/>
      <w:lang w:val="en-US" w:eastAsia="zh-CN" w:bidi="ar-SA"/>
    </w:rPr>
  </w:style>
  <w:style w:type="character" w:customStyle="1" w:styleId="CharChar15">
    <w:name w:val="Char Char15"/>
    <w:qFormat/>
    <w:rPr>
      <w:rFonts w:ascii="宋体" w:eastAsia="宋体" w:hAnsi="Courier New"/>
      <w:kern w:val="2"/>
      <w:sz w:val="21"/>
      <w:lang w:val="en-US" w:eastAsia="zh-CN" w:bidi="ar-SA"/>
    </w:rPr>
  </w:style>
  <w:style w:type="character" w:customStyle="1" w:styleId="CharChar5">
    <w:name w:val="霍尼韦尔 Char Char"/>
    <w:link w:val="afffffff7"/>
    <w:qFormat/>
    <w:rPr>
      <w:rFonts w:cs="宋体"/>
      <w:kern w:val="2"/>
      <w:sz w:val="24"/>
    </w:rPr>
  </w:style>
  <w:style w:type="paragraph" w:customStyle="1" w:styleId="afffffff7">
    <w:name w:val="霍尼韦尔"/>
    <w:basedOn w:val="a"/>
    <w:link w:val="CharChar5"/>
    <w:qFormat/>
    <w:pPr>
      <w:spacing w:line="480" w:lineRule="exact"/>
      <w:ind w:firstLineChars="200" w:firstLine="480"/>
      <w:jc w:val="left"/>
    </w:pPr>
    <w:rPr>
      <w:rFonts w:cs="宋体"/>
      <w:sz w:val="24"/>
      <w:szCs w:val="20"/>
    </w:rPr>
  </w:style>
  <w:style w:type="character" w:customStyle="1" w:styleId="111Char2">
    <w:name w:val="条标题1.1.1 Char2"/>
    <w:qFormat/>
    <w:rPr>
      <w:rFonts w:eastAsia="宋体"/>
      <w:b/>
      <w:bCs/>
      <w:kern w:val="2"/>
      <w:sz w:val="32"/>
      <w:szCs w:val="32"/>
      <w:lang w:val="en-US" w:eastAsia="zh-CN" w:bidi="ar-SA"/>
    </w:rPr>
  </w:style>
  <w:style w:type="character" w:customStyle="1" w:styleId="z101">
    <w:name w:val="z101"/>
    <w:qFormat/>
    <w:rPr>
      <w:color w:val="000000"/>
      <w:sz w:val="21"/>
      <w:szCs w:val="21"/>
    </w:rPr>
  </w:style>
  <w:style w:type="character" w:customStyle="1" w:styleId="2f1">
    <w:name w:val="正文文本 (2)"/>
    <w:qFormat/>
    <w:rPr>
      <w:rFonts w:ascii="宋体" w:eastAsia="宋体" w:hAnsi="宋体" w:cs="宋体"/>
      <w:color w:val="000000"/>
      <w:spacing w:val="0"/>
      <w:w w:val="100"/>
      <w:position w:val="0"/>
      <w:sz w:val="21"/>
      <w:szCs w:val="21"/>
      <w:u w:val="none"/>
      <w:lang w:val="zh-CN" w:eastAsia="zh-CN" w:bidi="zh-CN"/>
    </w:rPr>
  </w:style>
  <w:style w:type="character" w:customStyle="1" w:styleId="2Georgia">
    <w:name w:val="正文文本 (2) + Georgia"/>
    <w:qFormat/>
    <w:rPr>
      <w:rFonts w:ascii="Georgia" w:eastAsia="Georgia" w:hAnsi="Georgia" w:cs="Georgia"/>
      <w:color w:val="000000"/>
      <w:spacing w:val="0"/>
      <w:w w:val="100"/>
      <w:position w:val="0"/>
      <w:sz w:val="22"/>
      <w:szCs w:val="22"/>
      <w:u w:val="none"/>
      <w:lang w:val="en-US" w:eastAsia="en-US" w:bidi="en-US"/>
    </w:rPr>
  </w:style>
  <w:style w:type="character" w:customStyle="1" w:styleId="4CharChar">
    <w:name w:val="正文4号 Char Char"/>
    <w:link w:val="44"/>
    <w:qFormat/>
    <w:rPr>
      <w:kern w:val="2"/>
      <w:sz w:val="24"/>
      <w:szCs w:val="24"/>
    </w:rPr>
  </w:style>
  <w:style w:type="paragraph" w:customStyle="1" w:styleId="44">
    <w:name w:val="正文4号"/>
    <w:link w:val="4CharChar"/>
    <w:qFormat/>
    <w:pPr>
      <w:widowControl w:val="0"/>
      <w:spacing w:line="360" w:lineRule="auto"/>
      <w:ind w:firstLineChars="200" w:firstLine="200"/>
      <w:jc w:val="both"/>
    </w:pPr>
    <w:rPr>
      <w:kern w:val="2"/>
      <w:sz w:val="24"/>
      <w:szCs w:val="24"/>
    </w:rPr>
  </w:style>
  <w:style w:type="paragraph" w:customStyle="1" w:styleId="afffffff8">
    <w:name w:val="图表文字"/>
    <w:basedOn w:val="a"/>
    <w:qFormat/>
    <w:pPr>
      <w:spacing w:line="300" w:lineRule="exact"/>
      <w:jc w:val="center"/>
    </w:pPr>
    <w:rPr>
      <w:bCs/>
      <w:szCs w:val="20"/>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styleId="afffffff9">
    <w:name w:val="No Spacing"/>
    <w:link w:val="afffffffa"/>
    <w:uiPriority w:val="1"/>
    <w:qFormat/>
    <w:pPr>
      <w:jc w:val="center"/>
    </w:pPr>
    <w:rPr>
      <w:color w:val="000000"/>
      <w:kern w:val="2"/>
      <w:sz w:val="24"/>
      <w:szCs w:val="24"/>
    </w:rPr>
  </w:style>
  <w:style w:type="paragraph" w:customStyle="1" w:styleId="afffffffb">
    <w:name w:val="二级标题"/>
    <w:basedOn w:val="afa"/>
    <w:qFormat/>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c"/>
    <w:qFormat/>
    <w:locked/>
    <w:rPr>
      <w:rFonts w:ascii="宋体" w:hAnsi="宋体"/>
      <w:color w:val="000000"/>
      <w:kern w:val="2"/>
      <w:sz w:val="21"/>
      <w:szCs w:val="21"/>
      <w:lang w:val="en-GB"/>
    </w:rPr>
  </w:style>
  <w:style w:type="paragraph" w:customStyle="1" w:styleId="afffffffc">
    <w:name w:val="五号表格"/>
    <w:next w:val="a"/>
    <w:link w:val="CharChar7"/>
    <w:qFormat/>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f0">
    <w:name w:val="占位符文本1"/>
    <w:uiPriority w:val="99"/>
    <w:semiHidden/>
    <w:qFormat/>
    <w:rPr>
      <w:rFonts w:cs="Times New Roman"/>
      <w:color w:val="808080"/>
    </w:rPr>
  </w:style>
  <w:style w:type="character" w:customStyle="1" w:styleId="CharChar8">
    <w:name w:val="宗兴正文 Char Char"/>
    <w:link w:val="afffffffd"/>
    <w:qFormat/>
    <w:locked/>
    <w:rPr>
      <w:sz w:val="24"/>
    </w:rPr>
  </w:style>
  <w:style w:type="paragraph" w:customStyle="1" w:styleId="afffffffd">
    <w:name w:val="宗兴正文"/>
    <w:basedOn w:val="a"/>
    <w:link w:val="CharChar8"/>
    <w:qFormat/>
    <w:pPr>
      <w:adjustRightInd w:val="0"/>
      <w:spacing w:before="93" w:after="93" w:line="360" w:lineRule="auto"/>
      <w:ind w:firstLineChars="200" w:firstLine="480"/>
      <w:jc w:val="left"/>
      <w:textAlignment w:val="baseline"/>
    </w:pPr>
    <w:rPr>
      <w:kern w:val="0"/>
      <w:sz w:val="24"/>
      <w:szCs w:val="20"/>
    </w:rPr>
  </w:style>
  <w:style w:type="character" w:customStyle="1" w:styleId="CharChara">
    <w:name w:val="表题 Char Char"/>
    <w:link w:val="afffffffe"/>
    <w:qFormat/>
    <w:locked/>
    <w:rPr>
      <w:rFonts w:ascii="宋体"/>
      <w:b/>
      <w:sz w:val="24"/>
      <w:lang w:eastAsia="en-US"/>
    </w:rPr>
  </w:style>
  <w:style w:type="paragraph" w:customStyle="1" w:styleId="afffffffe">
    <w:name w:val="表题"/>
    <w:basedOn w:val="a"/>
    <w:link w:val="CharChara"/>
    <w:qFormat/>
    <w:pPr>
      <w:widowControl/>
      <w:adjustRightInd w:val="0"/>
      <w:spacing w:before="120" w:line="360" w:lineRule="auto"/>
      <w:jc w:val="center"/>
      <w:textAlignment w:val="baseline"/>
    </w:pPr>
    <w:rPr>
      <w:rFonts w:ascii="宋体"/>
      <w:b/>
      <w:kern w:val="0"/>
      <w:sz w:val="24"/>
      <w:szCs w:val="20"/>
      <w:lang w:eastAsia="en-US"/>
    </w:rPr>
  </w:style>
  <w:style w:type="paragraph" w:customStyle="1" w:styleId="36">
    <w:name w:val="3"/>
    <w:uiPriority w:val="99"/>
    <w:qFormat/>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qFormat/>
    <w:locked/>
    <w:rPr>
      <w:rFonts w:ascii="宋体"/>
      <w:b/>
      <w:sz w:val="30"/>
    </w:rPr>
  </w:style>
  <w:style w:type="paragraph" w:customStyle="1" w:styleId="2TimesNewRoman050">
    <w:name w:val="样式 样式 标题 2节 + (西文) Times New Roman (中文) 宋体 四号 段前: 0.5 行 段后: 0......"/>
    <w:basedOn w:val="a"/>
    <w:link w:val="2TimesNewRoman050CharChar"/>
    <w:qFormat/>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1Char10">
    <w:name w:val="纯文本1 Char1"/>
    <w:qFormat/>
    <w:rPr>
      <w:rFonts w:ascii="宋体" w:eastAsia="宋体" w:hAnsi="Courier New"/>
      <w:kern w:val="2"/>
      <w:sz w:val="21"/>
      <w:lang w:val="en-US" w:eastAsia="zh-CN"/>
    </w:rPr>
  </w:style>
  <w:style w:type="character" w:customStyle="1" w:styleId="CharCharb">
    <w:name w:val="表格 Char Char"/>
    <w:qFormat/>
    <w:locked/>
    <w:rPr>
      <w:rFonts w:ascii="Times New Roman" w:hAnsi="Times New Roman"/>
      <w:b/>
      <w:sz w:val="24"/>
    </w:rPr>
  </w:style>
  <w:style w:type="character" w:customStyle="1" w:styleId="2CharChar">
    <w:name w:val="正文文本缩进 2 Char Char"/>
    <w:qFormat/>
    <w:rPr>
      <w:rFonts w:eastAsia="宋体"/>
      <w:kern w:val="2"/>
      <w:sz w:val="24"/>
      <w:lang w:val="en-US" w:eastAsia="zh-CN"/>
    </w:rPr>
  </w:style>
  <w:style w:type="character" w:customStyle="1" w:styleId="CharCharc">
    <w:name w:val="表格的字 Char Char"/>
    <w:link w:val="affffffff"/>
    <w:qFormat/>
    <w:locked/>
    <w:rPr>
      <w:sz w:val="24"/>
    </w:rPr>
  </w:style>
  <w:style w:type="paragraph" w:customStyle="1" w:styleId="affffffff">
    <w:name w:val="表格的字"/>
    <w:basedOn w:val="a"/>
    <w:link w:val="CharCharc"/>
    <w:qFormat/>
    <w:pPr>
      <w:adjustRightInd w:val="0"/>
      <w:spacing w:line="312" w:lineRule="atLeast"/>
      <w:jc w:val="center"/>
      <w:textAlignment w:val="baseline"/>
    </w:pPr>
    <w:rPr>
      <w:kern w:val="0"/>
      <w:sz w:val="24"/>
      <w:szCs w:val="20"/>
    </w:rPr>
  </w:style>
  <w:style w:type="character" w:customStyle="1" w:styleId="CharChard">
    <w:name w:val="表名图名 Char Char"/>
    <w:link w:val="affffffff0"/>
    <w:qFormat/>
    <w:locked/>
    <w:rPr>
      <w:rFonts w:ascii="宋体"/>
      <w:b/>
      <w:sz w:val="24"/>
      <w:lang w:eastAsia="en-US"/>
    </w:rPr>
  </w:style>
  <w:style w:type="paragraph" w:customStyle="1" w:styleId="affffffff0">
    <w:name w:val="表名图名"/>
    <w:basedOn w:val="a"/>
    <w:link w:val="CharChard"/>
    <w:qFormat/>
    <w:pPr>
      <w:widowControl/>
      <w:adjustRightInd w:val="0"/>
      <w:spacing w:before="120" w:line="360" w:lineRule="auto"/>
      <w:jc w:val="center"/>
      <w:textAlignment w:val="baseline"/>
    </w:pPr>
    <w:rPr>
      <w:rFonts w:ascii="宋体"/>
      <w:b/>
      <w:kern w:val="0"/>
      <w:sz w:val="24"/>
      <w:szCs w:val="20"/>
      <w:lang w:eastAsia="en-US"/>
    </w:rPr>
  </w:style>
  <w:style w:type="character" w:customStyle="1" w:styleId="CharChare">
    <w:name w:val="表、图名 Char Char"/>
    <w:link w:val="affffffff1"/>
    <w:qFormat/>
    <w:locked/>
    <w:rPr>
      <w:b/>
      <w:kern w:val="2"/>
      <w:sz w:val="21"/>
      <w:szCs w:val="24"/>
    </w:rPr>
  </w:style>
  <w:style w:type="paragraph" w:customStyle="1" w:styleId="affffffff1">
    <w:name w:val="表、图名"/>
    <w:link w:val="CharChare"/>
    <w:qFormat/>
    <w:pPr>
      <w:spacing w:before="120" w:line="360" w:lineRule="auto"/>
      <w:jc w:val="center"/>
    </w:pPr>
    <w:rPr>
      <w:b/>
      <w:kern w:val="2"/>
      <w:sz w:val="21"/>
      <w:szCs w:val="24"/>
    </w:rPr>
  </w:style>
  <w:style w:type="character" w:customStyle="1" w:styleId="BodyTextIndentChar">
    <w:name w:val="Body Text Indent Char"/>
    <w:qFormat/>
    <w:locked/>
    <w:rPr>
      <w:sz w:val="24"/>
    </w:rPr>
  </w:style>
  <w:style w:type="character" w:customStyle="1" w:styleId="2211H2h241lxb2CharChar">
    <w:name w:val="样式 标题 2节标题标题21.1H2h2第一层条4.1二级标题标题 lxb2二级标题 Char表标题单位... Char"/>
    <w:qFormat/>
    <w:rPr>
      <w:rFonts w:ascii="Verdana" w:eastAsia="宋体" w:hAnsi="Verdana"/>
      <w:b/>
      <w:kern w:val="32"/>
      <w:sz w:val="28"/>
      <w:lang w:val="en-US" w:eastAsia="zh-CN"/>
    </w:rPr>
  </w:style>
  <w:style w:type="character" w:customStyle="1" w:styleId="DocumentMapChar">
    <w:name w:val="Document Map Char"/>
    <w:qFormat/>
    <w:locked/>
    <w:rPr>
      <w:rFonts w:ascii="宋体"/>
      <w:sz w:val="18"/>
    </w:rPr>
  </w:style>
  <w:style w:type="character" w:customStyle="1" w:styleId="BodyTextFirstIndentChar">
    <w:name w:val="Body Text First Indent Char"/>
    <w:qFormat/>
    <w:locked/>
    <w:rPr>
      <w:rFonts w:ascii="Calibri" w:eastAsia="宋体" w:hAnsi="Calibri"/>
      <w:sz w:val="24"/>
    </w:rPr>
  </w:style>
  <w:style w:type="character" w:customStyle="1" w:styleId="Char23">
    <w:name w:val="表头 Char2"/>
    <w:qFormat/>
    <w:locked/>
    <w:rPr>
      <w:rFonts w:eastAsia="黑体"/>
      <w:color w:val="000000"/>
      <w:spacing w:val="-10"/>
    </w:rPr>
  </w:style>
  <w:style w:type="character" w:customStyle="1" w:styleId="CharCharf">
    <w:name w:val="图名 Char Char"/>
    <w:link w:val="affffffff2"/>
    <w:qFormat/>
    <w:locked/>
    <w:rPr>
      <w:b/>
      <w:kern w:val="2"/>
      <w:sz w:val="24"/>
      <w:szCs w:val="24"/>
      <w:lang w:eastAsia="en-US"/>
    </w:rPr>
  </w:style>
  <w:style w:type="paragraph" w:customStyle="1" w:styleId="affffffff2">
    <w:name w:val="图名"/>
    <w:link w:val="CharCharf"/>
    <w:qFormat/>
    <w:pPr>
      <w:spacing w:before="80" w:after="120" w:line="360" w:lineRule="auto"/>
      <w:jc w:val="center"/>
    </w:pPr>
    <w:rPr>
      <w:b/>
      <w:kern w:val="2"/>
      <w:sz w:val="24"/>
      <w:szCs w:val="24"/>
      <w:lang w:eastAsia="en-US"/>
    </w:rPr>
  </w:style>
  <w:style w:type="character" w:customStyle="1" w:styleId="3TimesNewRomanCharChar">
    <w:name w:val="样式 标题 3 + (西文) Times New Roman (中文) 宋体 小四 加粗 Char Char"/>
    <w:link w:val="3TimesNewRoman"/>
    <w:qFormat/>
    <w:locked/>
    <w:rPr>
      <w:sz w:val="24"/>
    </w:rPr>
  </w:style>
  <w:style w:type="paragraph" w:customStyle="1" w:styleId="3TimesNewRoman">
    <w:name w:val="样式 标题 3 + (西文) Times New Roman (中文) 宋体 小四 加粗"/>
    <w:basedOn w:val="a"/>
    <w:link w:val="3TimesNewRomanCharChar"/>
    <w:qFormat/>
    <w:pPr>
      <w:adjustRightInd w:val="0"/>
      <w:spacing w:line="312" w:lineRule="atLeast"/>
      <w:textAlignment w:val="baseline"/>
    </w:pPr>
    <w:rPr>
      <w:kern w:val="0"/>
      <w:sz w:val="24"/>
      <w:szCs w:val="20"/>
    </w:rPr>
  </w:style>
  <w:style w:type="character" w:customStyle="1" w:styleId="1-CharChar">
    <w:name w:val="1-正文样式 Char Char"/>
    <w:link w:val="1-"/>
    <w:qFormat/>
    <w:locked/>
    <w:rPr>
      <w:sz w:val="24"/>
    </w:rPr>
  </w:style>
  <w:style w:type="paragraph" w:customStyle="1" w:styleId="1-">
    <w:name w:val="1-正文样式"/>
    <w:basedOn w:val="a"/>
    <w:link w:val="1-CharChar"/>
    <w:qFormat/>
    <w:pPr>
      <w:adjustRightInd w:val="0"/>
      <w:spacing w:afterLines="50" w:line="360" w:lineRule="auto"/>
      <w:ind w:firstLineChars="200" w:firstLine="200"/>
      <w:textAlignment w:val="baseline"/>
    </w:pPr>
    <w:rPr>
      <w:kern w:val="0"/>
      <w:sz w:val="24"/>
      <w:szCs w:val="20"/>
    </w:rPr>
  </w:style>
  <w:style w:type="character" w:customStyle="1" w:styleId="CharCharf0">
    <w:name w:val="我的正文 Char Char"/>
    <w:link w:val="affffffff3"/>
    <w:qFormat/>
    <w:locked/>
    <w:rPr>
      <w:kern w:val="2"/>
      <w:sz w:val="24"/>
      <w:szCs w:val="24"/>
    </w:rPr>
  </w:style>
  <w:style w:type="paragraph" w:customStyle="1" w:styleId="affffffff3">
    <w:name w:val="我的正文"/>
    <w:link w:val="CharCharf0"/>
    <w:qFormat/>
    <w:pPr>
      <w:spacing w:line="360" w:lineRule="auto"/>
      <w:ind w:firstLineChars="200" w:firstLine="200"/>
      <w:jc w:val="both"/>
    </w:pPr>
    <w:rPr>
      <w:kern w:val="2"/>
      <w:sz w:val="24"/>
      <w:szCs w:val="24"/>
    </w:rPr>
  </w:style>
  <w:style w:type="character" w:customStyle="1" w:styleId="1CharChar">
    <w:name w:val="样式1 Char Char"/>
    <w:qFormat/>
    <w:locked/>
    <w:rPr>
      <w:rFonts w:ascii="Calibri" w:hAnsi="Calibri"/>
      <w:color w:val="000000"/>
      <w:sz w:val="24"/>
    </w:rPr>
  </w:style>
  <w:style w:type="character" w:customStyle="1" w:styleId="1CharChar0">
    <w:name w:val="正文1 Char Char"/>
    <w:qFormat/>
    <w:locked/>
    <w:rPr>
      <w:color w:val="000000"/>
      <w:sz w:val="24"/>
    </w:rPr>
  </w:style>
  <w:style w:type="character" w:customStyle="1" w:styleId="CharCharf1">
    <w:name w:val="正文（小四） Char Char"/>
    <w:link w:val="affffffff4"/>
    <w:qFormat/>
    <w:locked/>
    <w:rPr>
      <w:bCs/>
      <w:kern w:val="2"/>
      <w:sz w:val="24"/>
      <w:szCs w:val="32"/>
    </w:rPr>
  </w:style>
  <w:style w:type="paragraph" w:customStyle="1" w:styleId="affffffff4">
    <w:name w:val="正文（小四）"/>
    <w:link w:val="CharCharf1"/>
    <w:qFormat/>
    <w:pPr>
      <w:spacing w:line="360" w:lineRule="auto"/>
      <w:ind w:firstLineChars="200" w:firstLine="200"/>
      <w:jc w:val="both"/>
    </w:pPr>
    <w:rPr>
      <w:bCs/>
      <w:kern w:val="2"/>
      <w:sz w:val="24"/>
      <w:szCs w:val="32"/>
    </w:rPr>
  </w:style>
  <w:style w:type="character" w:customStyle="1" w:styleId="CharCharf2">
    <w:name w:val="表格文字 Char Char"/>
    <w:qFormat/>
    <w:locked/>
    <w:rPr>
      <w:kern w:val="2"/>
      <w:sz w:val="21"/>
      <w:szCs w:val="24"/>
    </w:rPr>
  </w:style>
  <w:style w:type="character" w:customStyle="1" w:styleId="CharCharChar1">
    <w:name w:val="我的正文 Char Char Char"/>
    <w:qFormat/>
    <w:rPr>
      <w:kern w:val="2"/>
      <w:sz w:val="24"/>
      <w:lang w:val="en-US" w:eastAsia="zh-CN"/>
    </w:rPr>
  </w:style>
  <w:style w:type="character" w:customStyle="1" w:styleId="4Char">
    <w:name w:val="样式4 Char"/>
    <w:link w:val="45"/>
    <w:qFormat/>
    <w:locked/>
    <w:rPr>
      <w:rFonts w:eastAsia="仿宋_GB2312"/>
      <w:color w:val="0000FF"/>
      <w:spacing w:val="4"/>
      <w:sz w:val="24"/>
    </w:rPr>
  </w:style>
  <w:style w:type="paragraph" w:customStyle="1" w:styleId="45">
    <w:name w:val="样式4"/>
    <w:basedOn w:val="ac"/>
    <w:link w:val="4Char"/>
    <w:qFormat/>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character" w:customStyle="1" w:styleId="nanaCharChar">
    <w:name w:val="表格文字nana Char Char"/>
    <w:link w:val="nana"/>
    <w:qFormat/>
    <w:locked/>
    <w:rPr>
      <w:rFonts w:ascii="宋体" w:eastAsia="仿宋_GB2312" w:hAnsi="宋体"/>
      <w:snapToGrid w:val="0"/>
      <w:color w:val="000000"/>
      <w:sz w:val="21"/>
    </w:rPr>
  </w:style>
  <w:style w:type="paragraph" w:customStyle="1" w:styleId="nana">
    <w:name w:val="表格文字nana"/>
    <w:basedOn w:val="a"/>
    <w:link w:val="nanaCharChar"/>
    <w:qFormat/>
    <w:pPr>
      <w:widowControl/>
      <w:adjustRightInd w:val="0"/>
      <w:spacing w:line="300" w:lineRule="auto"/>
      <w:jc w:val="center"/>
      <w:textAlignment w:val="baseline"/>
    </w:pPr>
    <w:rPr>
      <w:rFonts w:ascii="宋体" w:eastAsia="仿宋_GB2312" w:hAnsi="宋体"/>
      <w:snapToGrid w:val="0"/>
      <w:color w:val="000000"/>
      <w:kern w:val="0"/>
      <w:szCs w:val="20"/>
    </w:rPr>
  </w:style>
  <w:style w:type="character" w:customStyle="1" w:styleId="CharChar3">
    <w:name w:val="表格内容 Char Char"/>
    <w:link w:val="afffffb"/>
    <w:qFormat/>
    <w:locked/>
    <w:rPr>
      <w:rFonts w:ascii="Arial" w:eastAsia="仿宋_GB2312" w:hAnsi="Arial"/>
      <w:sz w:val="24"/>
    </w:rPr>
  </w:style>
  <w:style w:type="character" w:customStyle="1" w:styleId="2CharChar0">
    <w:name w:val="样式2 Char Char"/>
    <w:qFormat/>
    <w:locked/>
    <w:rPr>
      <w:rFonts w:ascii="Calibri" w:hAnsi="Calibri"/>
      <w:sz w:val="24"/>
    </w:rPr>
  </w:style>
  <w:style w:type="character" w:customStyle="1" w:styleId="CharCharf3">
    <w:name w:val="注释 Char Char"/>
    <w:link w:val="affffffff5"/>
    <w:qFormat/>
    <w:locked/>
    <w:rPr>
      <w:rFonts w:ascii="宋体"/>
      <w:snapToGrid w:val="0"/>
      <w:spacing w:val="4"/>
      <w:sz w:val="24"/>
    </w:rPr>
  </w:style>
  <w:style w:type="paragraph" w:customStyle="1" w:styleId="affffffff5">
    <w:name w:val="注释"/>
    <w:basedOn w:val="a"/>
    <w:link w:val="CharCharf3"/>
    <w:qFormat/>
    <w:pPr>
      <w:adjustRightInd w:val="0"/>
      <w:snapToGrid w:val="0"/>
      <w:spacing w:line="360" w:lineRule="auto"/>
      <w:textAlignment w:val="baseline"/>
    </w:pPr>
    <w:rPr>
      <w:rFonts w:ascii="宋体"/>
      <w:snapToGrid w:val="0"/>
      <w:spacing w:val="4"/>
      <w:kern w:val="0"/>
      <w:sz w:val="24"/>
      <w:szCs w:val="20"/>
    </w:rPr>
  </w:style>
  <w:style w:type="character" w:customStyle="1" w:styleId="CharCharf4">
    <w:name w:val="表格字体 Char Char"/>
    <w:link w:val="affffffff6"/>
    <w:qFormat/>
    <w:locked/>
    <w:rPr>
      <w:sz w:val="21"/>
    </w:rPr>
  </w:style>
  <w:style w:type="paragraph" w:customStyle="1" w:styleId="affffffff6">
    <w:name w:val="表格字体"/>
    <w:basedOn w:val="a"/>
    <w:link w:val="CharCharf4"/>
    <w:qFormat/>
    <w:pPr>
      <w:adjustRightInd w:val="0"/>
      <w:spacing w:beforeLines="20" w:afterLines="20" w:line="360" w:lineRule="auto"/>
      <w:jc w:val="center"/>
      <w:textAlignment w:val="baseline"/>
    </w:pPr>
    <w:rPr>
      <w:kern w:val="0"/>
      <w:szCs w:val="20"/>
    </w:rPr>
  </w:style>
  <w:style w:type="character" w:customStyle="1" w:styleId="CharChar18">
    <w:name w:val="Char Char18"/>
    <w:qFormat/>
    <w:rPr>
      <w:rFonts w:ascii="Cambria" w:eastAsia="宋体" w:hAnsi="Cambria"/>
      <w:sz w:val="24"/>
      <w:lang w:val="en-US" w:eastAsia="en-US"/>
    </w:rPr>
  </w:style>
  <w:style w:type="character" w:customStyle="1" w:styleId="1CharChar1">
    <w:name w:val="1正文段落 Char Char"/>
    <w:qFormat/>
    <w:locked/>
    <w:rPr>
      <w:snapToGrid w:val="0"/>
      <w:sz w:val="24"/>
      <w:szCs w:val="24"/>
    </w:rPr>
  </w:style>
  <w:style w:type="character" w:customStyle="1" w:styleId="BCharChar">
    <w:name w:val="正文B Char Char"/>
    <w:qFormat/>
    <w:locked/>
    <w:rPr>
      <w:rFonts w:ascii="宋体" w:eastAsia="宋体" w:hAnsi="宋体"/>
      <w:sz w:val="24"/>
    </w:rPr>
  </w:style>
  <w:style w:type="character" w:customStyle="1" w:styleId="CharCharf5">
    <w:name w:val="正文加粗 Char Char"/>
    <w:link w:val="affffffff7"/>
    <w:qFormat/>
    <w:locked/>
    <w:rPr>
      <w:rFonts w:eastAsia="仿宋_GB2312"/>
      <w:b/>
      <w:kern w:val="2"/>
      <w:sz w:val="24"/>
      <w:szCs w:val="24"/>
    </w:rPr>
  </w:style>
  <w:style w:type="paragraph" w:customStyle="1" w:styleId="affffffff7">
    <w:name w:val="正文加粗"/>
    <w:next w:val="a"/>
    <w:link w:val="CharCharf5"/>
    <w:qFormat/>
    <w:pPr>
      <w:spacing w:line="360" w:lineRule="auto"/>
      <w:ind w:firstLine="480"/>
    </w:pPr>
    <w:rPr>
      <w:rFonts w:eastAsia="仿宋_GB2312"/>
      <w:b/>
      <w:kern w:val="2"/>
      <w:sz w:val="24"/>
      <w:szCs w:val="24"/>
    </w:rPr>
  </w:style>
  <w:style w:type="character" w:customStyle="1" w:styleId="Char1a">
    <w:name w:val="表头 Char1"/>
    <w:qFormat/>
    <w:rPr>
      <w:rFonts w:eastAsia="仿宋_GB2312"/>
      <w:b/>
      <w:snapToGrid w:val="0"/>
      <w:color w:val="000000"/>
      <w:sz w:val="21"/>
    </w:rPr>
  </w:style>
  <w:style w:type="character" w:customStyle="1" w:styleId="Char1b">
    <w:name w:val="正文(首行缩进) Char1"/>
    <w:qFormat/>
    <w:locked/>
    <w:rPr>
      <w:rFonts w:ascii="宋体" w:eastAsia="宋体"/>
      <w:snapToGrid w:val="0"/>
      <w:color w:val="000000"/>
      <w:sz w:val="24"/>
    </w:rPr>
  </w:style>
  <w:style w:type="character" w:customStyle="1" w:styleId="nr">
    <w:name w:val="nr"/>
    <w:qFormat/>
    <w:rPr>
      <w:rFonts w:cs="Times New Roman"/>
    </w:rPr>
  </w:style>
  <w:style w:type="character" w:customStyle="1" w:styleId="Char1c">
    <w:name w:val="批注文字 Char1"/>
    <w:uiPriority w:val="99"/>
    <w:qFormat/>
    <w:locked/>
    <w:rPr>
      <w:kern w:val="2"/>
      <w:sz w:val="21"/>
      <w:szCs w:val="24"/>
    </w:rPr>
  </w:style>
  <w:style w:type="paragraph" w:customStyle="1" w:styleId="affffffff8">
    <w:name w:val="表格内容格式"/>
    <w:basedOn w:val="a"/>
    <w:qFormat/>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qFormat/>
    <w:pPr>
      <w:tabs>
        <w:tab w:val="left" w:pos="3626"/>
      </w:tabs>
      <w:adjustRightInd w:val="0"/>
      <w:spacing w:line="240" w:lineRule="atLeast"/>
      <w:jc w:val="center"/>
      <w:textAlignment w:val="baseline"/>
    </w:pPr>
    <w:rPr>
      <w:spacing w:val="-4"/>
      <w:kern w:val="0"/>
      <w:szCs w:val="21"/>
    </w:rPr>
  </w:style>
  <w:style w:type="character" w:customStyle="1" w:styleId="Char1d">
    <w:name w:val="正文文本缩进 Char1"/>
    <w:uiPriority w:val="99"/>
    <w:semiHidden/>
    <w:qFormat/>
    <w:rPr>
      <w:rFonts w:ascii="Times New Roman" w:eastAsia="宋体" w:hAnsi="Times New Roman" w:cs="Times New Roman"/>
      <w:sz w:val="24"/>
      <w:szCs w:val="24"/>
    </w:rPr>
  </w:style>
  <w:style w:type="paragraph" w:customStyle="1" w:styleId="2f2">
    <w:name w:val="公参2"/>
    <w:basedOn w:val="a"/>
    <w:qFormat/>
    <w:pPr>
      <w:tabs>
        <w:tab w:val="left" w:pos="-2848"/>
      </w:tabs>
      <w:adjustRightInd w:val="0"/>
      <w:spacing w:line="360" w:lineRule="atLeast"/>
      <w:textAlignment w:val="baseline"/>
    </w:pPr>
    <w:rPr>
      <w:rFonts w:cs="宋体"/>
      <w:kern w:val="0"/>
      <w:position w:val="-10"/>
      <w:szCs w:val="20"/>
    </w:rPr>
  </w:style>
  <w:style w:type="paragraph" w:customStyle="1" w:styleId="affffffff9">
    <w:name w:val="a表格"/>
    <w:basedOn w:val="a"/>
    <w:qFormat/>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qFormat/>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fa">
    <w:name w:val="我的表格"/>
    <w:qFormat/>
    <w:pPr>
      <w:adjustRightInd w:val="0"/>
      <w:snapToGrid w:val="0"/>
      <w:spacing w:line="300" w:lineRule="exact"/>
      <w:jc w:val="center"/>
    </w:pPr>
    <w:rPr>
      <w:spacing w:val="4"/>
      <w:sz w:val="21"/>
      <w:szCs w:val="24"/>
      <w:lang w:bidi="th-TH"/>
    </w:rPr>
  </w:style>
  <w:style w:type="character" w:customStyle="1" w:styleId="Char1e">
    <w:name w:val="正文文本 Char1"/>
    <w:qFormat/>
    <w:locked/>
    <w:rPr>
      <w:kern w:val="2"/>
      <w:sz w:val="44"/>
      <w:szCs w:val="24"/>
    </w:rPr>
  </w:style>
  <w:style w:type="paragraph" w:customStyle="1" w:styleId="099152">
    <w:name w:val="样式 首行缩进:  0.99 厘米 行距: 1.5 倍行距2"/>
    <w:basedOn w:val="a"/>
    <w:qFormat/>
    <w:pPr>
      <w:adjustRightInd w:val="0"/>
      <w:snapToGrid w:val="0"/>
      <w:spacing w:line="312" w:lineRule="atLeast"/>
      <w:jc w:val="center"/>
      <w:textAlignment w:val="baseline"/>
    </w:pPr>
    <w:rPr>
      <w:rFonts w:ascii="宋体" w:hAnsi="宋体"/>
      <w:color w:val="FF0000"/>
      <w:kern w:val="0"/>
      <w:szCs w:val="21"/>
    </w:rPr>
  </w:style>
  <w:style w:type="paragraph" w:customStyle="1" w:styleId="1ff1">
    <w:name w:val="样式 正文首行缩进 + 首行缩进:  1 字符"/>
    <w:basedOn w:val="aff2"/>
    <w:qFormat/>
    <w:pPr>
      <w:adjustRightInd w:val="0"/>
      <w:spacing w:after="0" w:line="480" w:lineRule="exact"/>
      <w:ind w:firstLineChars="200" w:firstLine="200"/>
      <w:textAlignment w:val="baseline"/>
    </w:pPr>
    <w:rPr>
      <w:rFonts w:ascii="Calibri" w:hAnsi="Calibri" w:cs="宋体"/>
      <w:bCs/>
      <w:sz w:val="28"/>
      <w:lang w:val="zh-CN"/>
    </w:rPr>
  </w:style>
  <w:style w:type="paragraph" w:customStyle="1" w:styleId="1ff2">
    <w:name w:val="正文文字1"/>
    <w:basedOn w:val="a"/>
    <w:qFormat/>
    <w:pPr>
      <w:adjustRightInd w:val="0"/>
      <w:spacing w:line="500" w:lineRule="exact"/>
      <w:ind w:firstLineChars="200" w:firstLine="480"/>
      <w:textAlignment w:val="baseline"/>
    </w:pPr>
    <w:rPr>
      <w:kern w:val="0"/>
      <w:sz w:val="24"/>
      <w:szCs w:val="20"/>
    </w:rPr>
  </w:style>
  <w:style w:type="paragraph" w:customStyle="1" w:styleId="affffffffb">
    <w:name w:val="环表头"/>
    <w:basedOn w:val="a"/>
    <w:link w:val="CharCharf6"/>
    <w:qFormat/>
    <w:pPr>
      <w:adjustRightInd w:val="0"/>
      <w:spacing w:line="480" w:lineRule="exact"/>
      <w:jc w:val="center"/>
      <w:textAlignment w:val="baseline"/>
    </w:pPr>
    <w:rPr>
      <w:rFonts w:ascii="黑体" w:eastAsia="黑体" w:hAnsi="宋体"/>
      <w:iCs/>
      <w:color w:val="000000"/>
      <w:kern w:val="0"/>
      <w:sz w:val="24"/>
      <w:szCs w:val="20"/>
      <w:lang w:val="zh-CN"/>
    </w:rPr>
  </w:style>
  <w:style w:type="paragraph" w:customStyle="1" w:styleId="22CharTimesNewRoman">
    <w:name w:val="样式 标题 2标题 2 Char + (西文) Times New Roman (中文) 宋体 小四"/>
    <w:basedOn w:val="2"/>
    <w:qFormat/>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pPr>
      <w:adjustRightInd w:val="0"/>
      <w:spacing w:line="360" w:lineRule="auto"/>
      <w:ind w:firstLineChars="200" w:firstLine="200"/>
      <w:textAlignment w:val="baseline"/>
    </w:pPr>
    <w:rPr>
      <w:kern w:val="0"/>
      <w:szCs w:val="20"/>
    </w:rPr>
  </w:style>
  <w:style w:type="paragraph" w:customStyle="1" w:styleId="New">
    <w:name w:val="正文 New"/>
    <w:qFormat/>
    <w:pPr>
      <w:widowControl w:val="0"/>
      <w:jc w:val="both"/>
    </w:pPr>
    <w:rPr>
      <w:kern w:val="2"/>
      <w:sz w:val="21"/>
      <w:szCs w:val="24"/>
    </w:rPr>
  </w:style>
  <w:style w:type="paragraph" w:customStyle="1" w:styleId="zhang">
    <w:name w:val="zhang正文"/>
    <w:basedOn w:val="ae"/>
    <w:qFormat/>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f2"/>
    <w:qFormat/>
    <w:pPr>
      <w:widowControl/>
      <w:adjustRightInd w:val="0"/>
      <w:spacing w:line="360" w:lineRule="auto"/>
      <w:ind w:firstLine="100"/>
      <w:jc w:val="left"/>
      <w:textAlignment w:val="baseline"/>
    </w:pPr>
    <w:rPr>
      <w:rFonts w:ascii="Calibri" w:hAnsi="Calibri" w:cs="宋体"/>
      <w:sz w:val="24"/>
      <w:lang w:val="zh-CN"/>
    </w:rPr>
  </w:style>
  <w:style w:type="paragraph" w:customStyle="1" w:styleId="p19">
    <w:name w:val="p19"/>
    <w:basedOn w:val="a"/>
    <w:qFormat/>
    <w:pPr>
      <w:widowControl/>
      <w:adjustRightInd w:val="0"/>
      <w:spacing w:line="360" w:lineRule="atLeast"/>
      <w:jc w:val="center"/>
      <w:textAlignment w:val="baseline"/>
    </w:pPr>
    <w:rPr>
      <w:kern w:val="0"/>
      <w:szCs w:val="21"/>
    </w:rPr>
  </w:style>
  <w:style w:type="paragraph" w:customStyle="1" w:styleId="1ff3">
    <w:name w:val="1表格头"/>
    <w:basedOn w:val="a"/>
    <w:qFormat/>
    <w:pPr>
      <w:adjustRightInd w:val="0"/>
      <w:snapToGrid w:val="0"/>
      <w:spacing w:line="160" w:lineRule="atLeast"/>
      <w:jc w:val="center"/>
      <w:textAlignment w:val="baseline"/>
    </w:pPr>
    <w:rPr>
      <w:rFonts w:eastAsia="仿宋_GB2312"/>
      <w:kern w:val="0"/>
      <w:sz w:val="24"/>
      <w:szCs w:val="20"/>
    </w:rPr>
  </w:style>
  <w:style w:type="paragraph" w:customStyle="1" w:styleId="37">
    <w:name w:val="样式3"/>
    <w:basedOn w:val="2"/>
    <w:qFormat/>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qFormat/>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qFormat/>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qFormat/>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114">
    <w:name w:val="正文11"/>
    <w:basedOn w:val="a"/>
    <w:qFormat/>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qFormat/>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fc">
    <w:name w:val="表目"/>
    <w:basedOn w:val="a"/>
    <w:qFormat/>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CharCharChar10">
    <w:name w:val="Char Char Char1"/>
    <w:basedOn w:val="a"/>
    <w:qFormat/>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4">
    <w:name w:val="5"/>
    <w:basedOn w:val="a"/>
    <w:next w:val="33"/>
    <w:qFormat/>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3">
    <w:name w:val="2级标题"/>
    <w:basedOn w:val="a"/>
    <w:qFormat/>
    <w:pPr>
      <w:adjustRightInd w:val="0"/>
      <w:spacing w:before="60" w:line="460" w:lineRule="exact"/>
      <w:textAlignment w:val="baseline"/>
      <w:outlineLvl w:val="1"/>
    </w:pPr>
    <w:rPr>
      <w:b/>
      <w:kern w:val="0"/>
      <w:sz w:val="28"/>
      <w:szCs w:val="20"/>
    </w:rPr>
  </w:style>
  <w:style w:type="paragraph" w:customStyle="1" w:styleId="affffffffd">
    <w:name w:val="图居中"/>
    <w:basedOn w:val="a"/>
    <w:next w:val="a"/>
    <w:qFormat/>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qFormat/>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qFormat/>
    <w:pPr>
      <w:adjustRightInd w:val="0"/>
      <w:spacing w:line="360" w:lineRule="auto"/>
      <w:ind w:firstLineChars="200" w:firstLine="567"/>
      <w:textAlignment w:val="baseline"/>
    </w:pPr>
    <w:rPr>
      <w:rFonts w:cs="PMingLiU"/>
      <w:kern w:val="0"/>
      <w:sz w:val="24"/>
      <w:szCs w:val="20"/>
    </w:rPr>
  </w:style>
  <w:style w:type="paragraph" w:customStyle="1" w:styleId="0010">
    <w:name w:val="正文001"/>
    <w:qFormat/>
    <w:pPr>
      <w:spacing w:before="60" w:line="460" w:lineRule="exact"/>
      <w:ind w:firstLine="482"/>
    </w:pPr>
    <w:rPr>
      <w:sz w:val="24"/>
    </w:rPr>
  </w:style>
  <w:style w:type="paragraph" w:customStyle="1" w:styleId="1ff4">
    <w:name w:val="报告1"/>
    <w:basedOn w:val="a"/>
    <w:qFormat/>
    <w:pPr>
      <w:adjustRightInd w:val="0"/>
      <w:spacing w:line="360" w:lineRule="auto"/>
      <w:ind w:firstLine="505"/>
      <w:jc w:val="left"/>
      <w:textAlignment w:val="baseline"/>
    </w:pPr>
    <w:rPr>
      <w:kern w:val="0"/>
      <w:sz w:val="24"/>
      <w:szCs w:val="20"/>
    </w:rPr>
  </w:style>
  <w:style w:type="paragraph" w:customStyle="1" w:styleId="1-111h11stlevelSectionHeadl1b1H1Head">
    <w:name w:val="样式 标题 1-*+章标题 11.标题 1h11st levelSection Headl1b1H1Head..."/>
    <w:basedOn w:val="1"/>
    <w:qFormat/>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e">
    <w:name w:val="表名（标题）"/>
    <w:basedOn w:val="a"/>
    <w:qFormat/>
    <w:pPr>
      <w:adjustRightInd w:val="0"/>
      <w:spacing w:line="460" w:lineRule="exact"/>
      <w:jc w:val="left"/>
      <w:textAlignment w:val="baseline"/>
    </w:pPr>
    <w:rPr>
      <w:kern w:val="0"/>
      <w:sz w:val="24"/>
      <w:szCs w:val="20"/>
    </w:rPr>
  </w:style>
  <w:style w:type="paragraph" w:customStyle="1" w:styleId="Char111">
    <w:name w:val="Char11"/>
    <w:basedOn w:val="a"/>
    <w:qFormat/>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qFormat/>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f">
    <w:name w:val="图目"/>
    <w:basedOn w:val="a"/>
    <w:qFormat/>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xl36">
    <w:name w:val="xl36"/>
    <w:basedOn w:val="a"/>
    <w:qFormat/>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qFormat/>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qFormat/>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qFormat/>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f5">
    <w:name w:val="正文（1）"/>
    <w:basedOn w:val="a"/>
    <w:qFormat/>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f0">
    <w:name w:val="表中正文居中"/>
    <w:qFormat/>
    <w:pPr>
      <w:spacing w:before="120" w:after="120" w:line="240" w:lineRule="atLeast"/>
      <w:jc w:val="center"/>
    </w:pPr>
    <w:rPr>
      <w:rFonts w:ascii="宋体"/>
      <w:kern w:val="2"/>
      <w:sz w:val="21"/>
    </w:rPr>
  </w:style>
  <w:style w:type="paragraph" w:customStyle="1" w:styleId="afffffffff1">
    <w:name w:val="正文标准样式"/>
    <w:basedOn w:val="a"/>
    <w:qFormat/>
    <w:pPr>
      <w:adjustRightInd w:val="0"/>
      <w:spacing w:line="300" w:lineRule="auto"/>
      <w:ind w:firstLine="482"/>
      <w:textAlignment w:val="baseline"/>
    </w:pPr>
    <w:rPr>
      <w:kern w:val="0"/>
      <w:sz w:val="24"/>
      <w:szCs w:val="20"/>
    </w:rPr>
  </w:style>
  <w:style w:type="paragraph" w:customStyle="1" w:styleId="p18">
    <w:name w:val="p18"/>
    <w:basedOn w:val="a"/>
    <w:qFormat/>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3"/>
    <w:qFormat/>
    <w:pPr>
      <w:adjustRightInd w:val="0"/>
      <w:spacing w:after="120" w:line="360" w:lineRule="auto"/>
      <w:ind w:firstLine="200"/>
      <w:jc w:val="left"/>
      <w:textAlignment w:val="baseline"/>
    </w:pPr>
    <w:rPr>
      <w:rFonts w:eastAsia="宋体" w:cs="PMingLiU"/>
      <w:b w:val="0"/>
      <w:sz w:val="24"/>
    </w:rPr>
  </w:style>
  <w:style w:type="paragraph" w:customStyle="1" w:styleId="2f4">
    <w:name w:val="表格2"/>
    <w:basedOn w:val="a"/>
    <w:qFormat/>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qFormat/>
    <w:pPr>
      <w:spacing w:line="566" w:lineRule="atLeast"/>
    </w:pPr>
    <w:rPr>
      <w:rFonts w:ascii="华文中宋" w:eastAsia="华文中宋" w:cs="华文中宋"/>
      <w:color w:val="auto"/>
    </w:rPr>
  </w:style>
  <w:style w:type="paragraph" w:customStyle="1" w:styleId="afffffffff2">
    <w:name w:val="缩进"/>
    <w:basedOn w:val="a"/>
    <w:qFormat/>
    <w:pPr>
      <w:autoSpaceDE w:val="0"/>
      <w:autoSpaceDN w:val="0"/>
      <w:adjustRightInd w:val="0"/>
      <w:spacing w:line="400" w:lineRule="atLeast"/>
      <w:ind w:firstLine="425"/>
      <w:textAlignment w:val="baseline"/>
    </w:pPr>
    <w:rPr>
      <w:kern w:val="0"/>
      <w:sz w:val="24"/>
      <w:szCs w:val="20"/>
    </w:rPr>
  </w:style>
  <w:style w:type="paragraph" w:customStyle="1" w:styleId="315012">
    <w:name w:val="样式 样式 样式 样式 标题 3 + 左侧:  1.5 厘米 首行缩进:  0 厘米 + 行距: 单倍行距 + 段后: 1 行 ...2"/>
    <w:basedOn w:val="a"/>
    <w:qFormat/>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ff3">
    <w:name w:val="目录"/>
    <w:qFormat/>
    <w:pPr>
      <w:jc w:val="center"/>
    </w:pPr>
    <w:rPr>
      <w:rFonts w:eastAsia="黑体"/>
      <w:b/>
      <w:bCs/>
      <w:kern w:val="44"/>
      <w:sz w:val="32"/>
      <w:szCs w:val="44"/>
    </w:rPr>
  </w:style>
  <w:style w:type="paragraph" w:customStyle="1" w:styleId="afffffffff4">
    <w:name w:val="表格头"/>
    <w:basedOn w:val="a"/>
    <w:qFormat/>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f5">
    <w:name w:val="风玫瑰图"/>
    <w:qFormat/>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qFormat/>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211H2Underrubrik1prop2Heading2HiddenHea2">
    <w:name w:val="样式 标题 2节节标题 1.1H2（一）Underrubrik1prop2Heading 2 HiddenHea...2"/>
    <w:basedOn w:val="2"/>
    <w:qFormat/>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f6">
    <w:name w:val="表名"/>
    <w:qFormat/>
    <w:pPr>
      <w:spacing w:before="120" w:line="360" w:lineRule="auto"/>
      <w:jc w:val="center"/>
    </w:pPr>
    <w:rPr>
      <w:b/>
      <w:bCs/>
      <w:kern w:val="2"/>
      <w:sz w:val="21"/>
      <w:szCs w:val="32"/>
    </w:rPr>
  </w:style>
  <w:style w:type="paragraph" w:customStyle="1" w:styleId="1char5">
    <w:name w:val="1char"/>
    <w:basedOn w:val="a"/>
    <w:qFormat/>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qFormat/>
    <w:rPr>
      <w:rFonts w:ascii="Tahoma" w:eastAsia="宋体" w:hAnsi="Tahoma"/>
      <w:kern w:val="2"/>
      <w:sz w:val="24"/>
      <w:lang w:val="en-US" w:eastAsia="zh-CN"/>
    </w:rPr>
  </w:style>
  <w:style w:type="paragraph" w:customStyle="1" w:styleId="Afffffffff7">
    <w:name w:val="A正文"/>
    <w:basedOn w:val="a"/>
    <w:qFormat/>
    <w:pPr>
      <w:snapToGrid w:val="0"/>
      <w:spacing w:line="500" w:lineRule="exact"/>
      <w:ind w:firstLine="480"/>
    </w:pPr>
    <w:rPr>
      <w:sz w:val="24"/>
    </w:rPr>
  </w:style>
  <w:style w:type="paragraph" w:customStyle="1" w:styleId="1110">
    <w:name w:val="1.1.1"/>
    <w:basedOn w:val="a"/>
    <w:qFormat/>
    <w:pPr>
      <w:spacing w:line="360" w:lineRule="auto"/>
      <w:ind w:firstLineChars="200" w:firstLine="200"/>
    </w:pPr>
    <w:rPr>
      <w:rFonts w:ascii="黑体"/>
      <w:sz w:val="24"/>
      <w:szCs w:val="20"/>
    </w:rPr>
  </w:style>
  <w:style w:type="character" w:customStyle="1" w:styleId="15">
    <w:name w:val="尾注文本 字符1"/>
    <w:link w:val="af3"/>
    <w:uiPriority w:val="99"/>
    <w:qFormat/>
    <w:rPr>
      <w:sz w:val="21"/>
      <w:lang w:val="zh-CN" w:eastAsia="zh-CN"/>
    </w:rPr>
  </w:style>
  <w:style w:type="paragraph" w:customStyle="1" w:styleId="afffffffff8">
    <w:name w:val="小表"/>
    <w:basedOn w:val="a"/>
    <w:qFormat/>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qFormat/>
  </w:style>
  <w:style w:type="character" w:customStyle="1" w:styleId="ListParagraphChar">
    <w:name w:val="List Paragraph Char"/>
    <w:link w:val="1f1"/>
    <w:qFormat/>
    <w:locked/>
  </w:style>
  <w:style w:type="paragraph" w:customStyle="1" w:styleId="Char60">
    <w:name w:val="Char6"/>
    <w:basedOn w:val="a"/>
    <w:qFormat/>
  </w:style>
  <w:style w:type="table" w:customStyle="1" w:styleId="2f5">
    <w:name w:val="网格型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网格型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50">
    <w:name w:val="Char5"/>
    <w:basedOn w:val="a"/>
    <w:qFormat/>
  </w:style>
  <w:style w:type="table" w:customStyle="1" w:styleId="121">
    <w:name w:val="网格型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40">
    <w:name w:val="Char4"/>
    <w:basedOn w:val="a"/>
    <w:qFormat/>
  </w:style>
  <w:style w:type="paragraph" w:customStyle="1" w:styleId="CharCharCharCharCharCharCharCharChar1CharCharCharChar">
    <w:name w:val="Char Char Char Char Char Char Char Char Char1 Char Char Char Char"/>
    <w:basedOn w:val="a"/>
    <w:qFormat/>
    <w:rPr>
      <w:sz w:val="24"/>
    </w:rPr>
  </w:style>
  <w:style w:type="paragraph" w:customStyle="1" w:styleId="CharCharCharCharCharCharCharCharChar1CharCharCharChar1">
    <w:name w:val="Char Char Char Char Char Char Char Char Char1 Char Char Char Char1"/>
    <w:basedOn w:val="a"/>
    <w:qFormat/>
    <w:rPr>
      <w:sz w:val="24"/>
    </w:rPr>
  </w:style>
  <w:style w:type="paragraph" w:customStyle="1" w:styleId="afffffffff9">
    <w:name w:val="新正文"/>
    <w:basedOn w:val="a"/>
    <w:link w:val="Charfc"/>
    <w:qFormat/>
    <w:pPr>
      <w:adjustRightInd w:val="0"/>
      <w:snapToGrid w:val="0"/>
      <w:spacing w:line="480" w:lineRule="exact"/>
      <w:ind w:firstLineChars="200" w:firstLine="482"/>
    </w:pPr>
    <w:rPr>
      <w:rFonts w:ascii="仿宋_GB2312" w:eastAsia="仿宋_GB2312"/>
      <w:kern w:val="0"/>
      <w:sz w:val="20"/>
      <w:szCs w:val="20"/>
      <w:lang w:val="zh-CN"/>
    </w:rPr>
  </w:style>
  <w:style w:type="character" w:customStyle="1" w:styleId="Charfc">
    <w:name w:val="新正文 Char"/>
    <w:link w:val="afffffffff9"/>
    <w:qFormat/>
    <w:locked/>
    <w:rPr>
      <w:rFonts w:ascii="仿宋_GB2312" w:eastAsia="仿宋_GB2312"/>
      <w:lang w:val="zh-CN" w:eastAsia="zh-CN"/>
    </w:rPr>
  </w:style>
  <w:style w:type="table" w:customStyle="1" w:styleId="131">
    <w:name w:val="网格型1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210">
    <w:name w:val="Char21"/>
    <w:basedOn w:val="a"/>
    <w:qFormat/>
  </w:style>
  <w:style w:type="paragraph" w:customStyle="1" w:styleId="TOC10">
    <w:name w:val="TOC 标题1"/>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55">
    <w:name w:val="网格型5"/>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w-img-bd">
    <w:name w:val="show-img-bd"/>
    <w:qFormat/>
  </w:style>
  <w:style w:type="character" w:customStyle="1" w:styleId="Charfd">
    <w:name w:val="图 标题 Char"/>
    <w:link w:val="afffffffffa"/>
    <w:qFormat/>
    <w:rPr>
      <w:b/>
      <w:kern w:val="2"/>
      <w:sz w:val="24"/>
    </w:rPr>
  </w:style>
  <w:style w:type="paragraph" w:customStyle="1" w:styleId="afffffffffa">
    <w:name w:val="图 标题"/>
    <w:basedOn w:val="a"/>
    <w:link w:val="Charfd"/>
    <w:qFormat/>
    <w:pPr>
      <w:adjustRightInd w:val="0"/>
      <w:snapToGrid w:val="0"/>
      <w:spacing w:line="360" w:lineRule="auto"/>
      <w:jc w:val="center"/>
    </w:pPr>
    <w:rPr>
      <w:b/>
      <w:sz w:val="24"/>
      <w:szCs w:val="20"/>
    </w:rPr>
  </w:style>
  <w:style w:type="character" w:customStyle="1" w:styleId="aaChar">
    <w:name w:val="aa正文 Char"/>
    <w:link w:val="aa0"/>
    <w:qFormat/>
    <w:rPr>
      <w:sz w:val="24"/>
      <w:szCs w:val="24"/>
    </w:rPr>
  </w:style>
  <w:style w:type="paragraph" w:customStyle="1" w:styleId="aa0">
    <w:name w:val="aa正文"/>
    <w:basedOn w:val="a"/>
    <w:link w:val="aaChar"/>
    <w:qFormat/>
    <w:pPr>
      <w:spacing w:line="360" w:lineRule="auto"/>
      <w:ind w:firstLineChars="200" w:firstLine="200"/>
    </w:pPr>
    <w:rPr>
      <w:kern w:val="0"/>
      <w:sz w:val="24"/>
    </w:rPr>
  </w:style>
  <w:style w:type="character" w:customStyle="1" w:styleId="words-outer-wrap">
    <w:name w:val="words-outer-wrap"/>
    <w:qFormat/>
  </w:style>
  <w:style w:type="character" w:customStyle="1" w:styleId="split-word">
    <w:name w:val="split-word"/>
    <w:qFormat/>
  </w:style>
  <w:style w:type="paragraph" w:customStyle="1" w:styleId="ListParagraph1">
    <w:name w:val="List Paragraph1"/>
    <w:basedOn w:val="a"/>
    <w:qFormat/>
    <w:pPr>
      <w:widowControl/>
      <w:spacing w:after="160" w:line="259" w:lineRule="auto"/>
      <w:ind w:left="720"/>
      <w:contextualSpacing/>
      <w:jc w:val="left"/>
    </w:pPr>
    <w:rPr>
      <w:rFonts w:ascii="Calibri" w:hAnsi="Calibri"/>
      <w:kern w:val="0"/>
      <w:sz w:val="22"/>
      <w:szCs w:val="22"/>
    </w:rPr>
  </w:style>
  <w:style w:type="character" w:customStyle="1" w:styleId="Charfe">
    <w:name w:val="表格标题 Char"/>
    <w:qFormat/>
    <w:rPr>
      <w:rFonts w:ascii="TimesNewRoman" w:hAnsi="TimesNewRoman"/>
      <w:b/>
      <w:sz w:val="24"/>
    </w:rPr>
  </w:style>
  <w:style w:type="paragraph" w:customStyle="1" w:styleId="CharChar21">
    <w:name w:val="Char Char21"/>
    <w:basedOn w:val="a"/>
    <w:qFormat/>
    <w:rPr>
      <w:szCs w:val="21"/>
    </w:rPr>
  </w:style>
  <w:style w:type="paragraph" w:customStyle="1" w:styleId="333333333333333">
    <w:name w:val="333333333333333"/>
    <w:basedOn w:val="30"/>
    <w:qFormat/>
    <w:pPr>
      <w:tabs>
        <w:tab w:val="clear" w:pos="567"/>
      </w:tabs>
      <w:spacing w:before="0" w:after="0" w:line="360" w:lineRule="auto"/>
      <w:ind w:left="0" w:firstLine="0"/>
    </w:pPr>
    <w:rPr>
      <w:rFonts w:ascii="宋体" w:eastAsia="宋体" w:hAnsi="宋体" w:cs="宋体"/>
      <w:bCs/>
      <w:sz w:val="28"/>
    </w:rPr>
  </w:style>
  <w:style w:type="paragraph" w:customStyle="1" w:styleId="afffffffffb">
    <w:name w:val="正文图"/>
    <w:basedOn w:val="a"/>
    <w:qFormat/>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qFormat/>
    <w:pPr>
      <w:widowControl/>
      <w:spacing w:after="160" w:line="240" w:lineRule="exact"/>
      <w:jc w:val="left"/>
    </w:pPr>
    <w:rPr>
      <w:rFonts w:ascii="Verdana" w:eastAsia="Times New Roman" w:hAnsi="Verdana"/>
      <w:kern w:val="0"/>
      <w:sz w:val="20"/>
      <w:szCs w:val="20"/>
      <w:lang w:eastAsia="en-US"/>
    </w:rPr>
  </w:style>
  <w:style w:type="character" w:customStyle="1" w:styleId="Charff">
    <w:name w:val="表的标题 Char"/>
    <w:link w:val="afffffffffc"/>
    <w:qFormat/>
    <w:rPr>
      <w:rFonts w:eastAsia="黑体" w:cs="宋体"/>
      <w:kern w:val="2"/>
      <w:sz w:val="24"/>
    </w:rPr>
  </w:style>
  <w:style w:type="paragraph" w:customStyle="1" w:styleId="afffffffffc">
    <w:name w:val="表的标题"/>
    <w:basedOn w:val="a"/>
    <w:next w:val="a"/>
    <w:link w:val="Charff"/>
    <w:qFormat/>
    <w:pPr>
      <w:adjustRightInd w:val="0"/>
      <w:snapToGrid w:val="0"/>
      <w:spacing w:beforeLines="50"/>
      <w:jc w:val="center"/>
    </w:pPr>
    <w:rPr>
      <w:rFonts w:eastAsia="黑体" w:cs="宋体"/>
      <w:sz w:val="24"/>
      <w:szCs w:val="20"/>
    </w:rPr>
  </w:style>
  <w:style w:type="character" w:customStyle="1" w:styleId="4Char0">
    <w:name w:val="4正文 Char"/>
    <w:link w:val="46"/>
    <w:qFormat/>
    <w:rPr>
      <w:kern w:val="2"/>
      <w:sz w:val="24"/>
    </w:rPr>
  </w:style>
  <w:style w:type="paragraph" w:customStyle="1" w:styleId="46">
    <w:name w:val="4正文"/>
    <w:basedOn w:val="a"/>
    <w:link w:val="4Char0"/>
    <w:qFormat/>
    <w:pPr>
      <w:spacing w:line="360" w:lineRule="auto"/>
      <w:ind w:firstLineChars="200" w:firstLine="480"/>
    </w:pPr>
    <w:rPr>
      <w:sz w:val="24"/>
      <w:szCs w:val="20"/>
    </w:rPr>
  </w:style>
  <w:style w:type="paragraph" w:customStyle="1" w:styleId="1ff6">
    <w:name w:val="目录1"/>
    <w:basedOn w:val="a"/>
    <w:qFormat/>
    <w:pPr>
      <w:tabs>
        <w:tab w:val="left" w:pos="2850"/>
        <w:tab w:val="center" w:pos="4649"/>
      </w:tabs>
      <w:spacing w:line="480" w:lineRule="exact"/>
      <w:jc w:val="center"/>
    </w:pPr>
    <w:rPr>
      <w:rFonts w:ascii="黑体" w:eastAsia="黑体"/>
      <w:sz w:val="36"/>
      <w:szCs w:val="36"/>
    </w:rPr>
  </w:style>
  <w:style w:type="character" w:customStyle="1" w:styleId="CharChar291">
    <w:name w:val="Char Char291"/>
    <w:qFormat/>
    <w:rPr>
      <w:rFonts w:eastAsia="宋体"/>
      <w:b/>
      <w:bCs/>
      <w:kern w:val="2"/>
      <w:sz w:val="32"/>
      <w:szCs w:val="32"/>
      <w:lang w:val="en-US" w:eastAsia="zh-CN" w:bidi="ar-SA"/>
    </w:rPr>
  </w:style>
  <w:style w:type="character" w:customStyle="1" w:styleId="CharChar111">
    <w:name w:val="Char Char111"/>
    <w:qFormat/>
    <w:rPr>
      <w:rFonts w:ascii="Calibri" w:eastAsia="Calibri" w:hAnsi="Tahoma" w:cs="Tahoma"/>
      <w:kern w:val="2"/>
      <w:sz w:val="21"/>
      <w:szCs w:val="21"/>
      <w:lang w:val="en-US" w:eastAsia="zh-CN" w:bidi="ar-SA"/>
    </w:rPr>
  </w:style>
  <w:style w:type="character" w:customStyle="1" w:styleId="CharChar41">
    <w:name w:val="Char Char41"/>
    <w:qFormat/>
    <w:rPr>
      <w:rFonts w:ascii="宋体" w:eastAsia="宋体" w:hAnsi="Courier New"/>
      <w:kern w:val="2"/>
      <w:sz w:val="21"/>
      <w:lang w:val="en-US" w:eastAsia="zh-CN" w:bidi="ar-SA"/>
    </w:rPr>
  </w:style>
  <w:style w:type="character" w:customStyle="1" w:styleId="CharChar91">
    <w:name w:val="Char Char91"/>
    <w:qFormat/>
    <w:rPr>
      <w:rFonts w:ascii="宋体" w:eastAsia="宋体" w:hAnsi="宋体"/>
      <w:kern w:val="2"/>
      <w:sz w:val="24"/>
      <w:szCs w:val="24"/>
      <w:lang w:val="en-US" w:eastAsia="zh-CN" w:bidi="ar-SA"/>
    </w:rPr>
  </w:style>
  <w:style w:type="character" w:customStyle="1" w:styleId="2Char2">
    <w:name w:val="正文文本缩进 2 Char2"/>
    <w:uiPriority w:val="99"/>
    <w:semiHidden/>
    <w:qFormat/>
    <w:rPr>
      <w:kern w:val="2"/>
      <w:sz w:val="21"/>
      <w:szCs w:val="24"/>
    </w:rPr>
  </w:style>
  <w:style w:type="character" w:customStyle="1" w:styleId="Char1f">
    <w:name w:val="页脚 Char1"/>
    <w:qFormat/>
    <w:rPr>
      <w:kern w:val="2"/>
      <w:sz w:val="18"/>
      <w:szCs w:val="18"/>
    </w:rPr>
  </w:style>
  <w:style w:type="paragraph" w:customStyle="1" w:styleId="CharCharCharCharCharCharChar2">
    <w:name w:val="Char Char Char Char Char Char Char2"/>
    <w:basedOn w:val="a"/>
    <w:qFormat/>
    <w:pPr>
      <w:adjustRightInd w:val="0"/>
      <w:spacing w:line="360" w:lineRule="auto"/>
    </w:pPr>
    <w:rPr>
      <w:kern w:val="0"/>
      <w:sz w:val="24"/>
      <w:szCs w:val="20"/>
    </w:rPr>
  </w:style>
  <w:style w:type="character" w:customStyle="1" w:styleId="Char1f0">
    <w:name w:val="批注框文本 Char1"/>
    <w:uiPriority w:val="99"/>
    <w:semiHidden/>
    <w:qFormat/>
    <w:rPr>
      <w:kern w:val="2"/>
      <w:sz w:val="18"/>
      <w:szCs w:val="18"/>
    </w:rPr>
  </w:style>
  <w:style w:type="character" w:customStyle="1" w:styleId="2Char12">
    <w:name w:val="正文首行缩进 2 Char1"/>
    <w:uiPriority w:val="99"/>
    <w:semiHidden/>
    <w:qFormat/>
    <w:rPr>
      <w:rFonts w:ascii="Times New Roman" w:eastAsia="宋体" w:hAnsi="Times New Roman" w:cs="Times New Roman"/>
      <w:kern w:val="2"/>
      <w:sz w:val="21"/>
      <w:szCs w:val="24"/>
    </w:rPr>
  </w:style>
  <w:style w:type="paragraph" w:customStyle="1" w:styleId="Char120">
    <w:name w:val="Char12"/>
    <w:basedOn w:val="a"/>
    <w:qFormat/>
    <w:rPr>
      <w:sz w:val="24"/>
    </w:rPr>
  </w:style>
  <w:style w:type="paragraph" w:customStyle="1" w:styleId="Char220">
    <w:name w:val="Char22"/>
    <w:basedOn w:val="a"/>
    <w:qFormat/>
    <w:pPr>
      <w:ind w:firstLineChars="200" w:firstLine="200"/>
    </w:pPr>
    <w:rPr>
      <w:rFonts w:ascii="宋体" w:hAnsi="宋体" w:cs="宋体"/>
    </w:rPr>
  </w:style>
  <w:style w:type="paragraph" w:customStyle="1" w:styleId="CharCharChar2">
    <w:name w:val="Char Char Char2"/>
    <w:basedOn w:val="a"/>
    <w:qFormat/>
  </w:style>
  <w:style w:type="paragraph" w:customStyle="1" w:styleId="47">
    <w:name w:val="正文4"/>
    <w:qFormat/>
    <w:pPr>
      <w:widowControl w:val="0"/>
      <w:adjustRightInd w:val="0"/>
      <w:spacing w:line="360" w:lineRule="atLeast"/>
    </w:pPr>
    <w:rPr>
      <w:rFonts w:ascii="宋体" w:hint="eastAsia"/>
      <w:sz w:val="24"/>
    </w:rPr>
  </w:style>
  <w:style w:type="paragraph" w:customStyle="1" w:styleId="321">
    <w:name w:val="正文文本缩进 32"/>
    <w:basedOn w:val="a"/>
    <w:qFormat/>
    <w:pPr>
      <w:adjustRightInd w:val="0"/>
      <w:spacing w:line="400" w:lineRule="exact"/>
      <w:ind w:firstLine="570"/>
      <w:jc w:val="left"/>
      <w:textAlignment w:val="baseline"/>
    </w:pPr>
    <w:rPr>
      <w:rFonts w:ascii="宋体" w:hAnsi="宋体"/>
      <w:spacing w:val="10"/>
      <w:sz w:val="24"/>
      <w:szCs w:val="20"/>
    </w:rPr>
  </w:style>
  <w:style w:type="paragraph" w:customStyle="1" w:styleId="1ff7">
    <w:name w:val="字元 字元1"/>
    <w:basedOn w:val="a"/>
    <w:qFormat/>
    <w:rPr>
      <w:sz w:val="24"/>
    </w:rPr>
  </w:style>
  <w:style w:type="paragraph" w:customStyle="1" w:styleId="CharCharCharCharCharChar1CharCharCharCharCharCharCharCharChar1">
    <w:name w:val="Char Char Char Char Char Char1 Char Char Char Char Char Char Char Char Char1"/>
    <w:basedOn w:val="a"/>
    <w:qFormat/>
    <w:rPr>
      <w:sz w:val="24"/>
    </w:rPr>
  </w:style>
  <w:style w:type="paragraph" w:customStyle="1" w:styleId="CharCharChar1Char1CharCharChar1">
    <w:name w:val="Char Char Char1 Char1 Char Char Char1"/>
    <w:basedOn w:val="a"/>
    <w:qFormat/>
    <w:pPr>
      <w:spacing w:line="500" w:lineRule="exact"/>
      <w:ind w:firstLineChars="200" w:firstLine="480"/>
    </w:pPr>
    <w:rPr>
      <w:sz w:val="24"/>
      <w:szCs w:val="20"/>
    </w:rPr>
  </w:style>
  <w:style w:type="character" w:customStyle="1" w:styleId="CharChar301">
    <w:name w:val="Char Char301"/>
    <w:qFormat/>
    <w:rPr>
      <w:rFonts w:eastAsia="宋体"/>
      <w:b/>
      <w:bCs/>
      <w:kern w:val="2"/>
      <w:sz w:val="21"/>
      <w:szCs w:val="24"/>
      <w:lang w:val="en-US" w:eastAsia="zh-CN" w:bidi="ar-SA"/>
    </w:rPr>
  </w:style>
  <w:style w:type="character" w:customStyle="1" w:styleId="CharChar171">
    <w:name w:val="Char Char171"/>
    <w:qFormat/>
    <w:locked/>
    <w:rPr>
      <w:rFonts w:eastAsia="宋体"/>
      <w:b/>
      <w:bCs/>
      <w:kern w:val="2"/>
      <w:sz w:val="32"/>
      <w:szCs w:val="32"/>
      <w:lang w:val="en-US" w:eastAsia="zh-CN" w:bidi="ar-SA"/>
    </w:rPr>
  </w:style>
  <w:style w:type="character" w:customStyle="1" w:styleId="CharChar61">
    <w:name w:val="Char Char61"/>
    <w:qFormat/>
    <w:locked/>
    <w:rPr>
      <w:rFonts w:eastAsia="宋体"/>
      <w:kern w:val="2"/>
      <w:sz w:val="21"/>
      <w:szCs w:val="24"/>
      <w:lang w:val="en-US" w:eastAsia="zh-CN" w:bidi="ar-SA"/>
    </w:rPr>
  </w:style>
  <w:style w:type="character" w:customStyle="1" w:styleId="CharChar12">
    <w:name w:val="Char Char12"/>
    <w:qFormat/>
    <w:rPr>
      <w:rFonts w:eastAsia="宋体"/>
      <w:kern w:val="2"/>
      <w:sz w:val="18"/>
      <w:szCs w:val="18"/>
      <w:lang w:val="en-US" w:eastAsia="zh-CN" w:bidi="ar-SA"/>
    </w:rPr>
  </w:style>
  <w:style w:type="character" w:customStyle="1" w:styleId="CharChar151">
    <w:name w:val="Char Char151"/>
    <w:qFormat/>
    <w:rPr>
      <w:rFonts w:ascii="宋体" w:eastAsia="宋体" w:hAnsi="Courier New"/>
      <w:kern w:val="2"/>
      <w:sz w:val="21"/>
      <w:lang w:val="en-US" w:eastAsia="zh-CN" w:bidi="ar-SA"/>
    </w:rPr>
  </w:style>
  <w:style w:type="character" w:customStyle="1" w:styleId="2f6">
    <w:name w:val="占位符文本2"/>
    <w:uiPriority w:val="99"/>
    <w:semiHidden/>
    <w:qFormat/>
    <w:rPr>
      <w:rFonts w:cs="Times New Roman"/>
      <w:color w:val="808080"/>
    </w:rPr>
  </w:style>
  <w:style w:type="paragraph" w:customStyle="1" w:styleId="TOC20">
    <w:name w:val="TOC 标题2"/>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qFormat/>
  </w:style>
  <w:style w:type="character" w:customStyle="1" w:styleId="CharChar1Char">
    <w:name w:val="Char Char1 Char"/>
    <w:qFormat/>
    <w:rPr>
      <w:rFonts w:ascii="宋体" w:hAnsi="宋体" w:cs="宋体"/>
      <w:kern w:val="2"/>
      <w:sz w:val="24"/>
      <w:szCs w:val="24"/>
    </w:rPr>
  </w:style>
  <w:style w:type="character" w:customStyle="1" w:styleId="5CharChar">
    <w:name w:val="5文章(治) Char Char"/>
    <w:link w:val="56"/>
    <w:qFormat/>
    <w:rPr>
      <w:kern w:val="2"/>
      <w:sz w:val="24"/>
    </w:rPr>
  </w:style>
  <w:style w:type="paragraph" w:customStyle="1" w:styleId="56">
    <w:name w:val="5文章(治)"/>
    <w:basedOn w:val="a"/>
    <w:link w:val="5CharChar"/>
    <w:qFormat/>
    <w:pPr>
      <w:spacing w:line="360" w:lineRule="auto"/>
      <w:ind w:firstLineChars="200" w:firstLine="560"/>
    </w:pPr>
    <w:rPr>
      <w:sz w:val="24"/>
      <w:szCs w:val="20"/>
    </w:rPr>
  </w:style>
  <w:style w:type="character" w:customStyle="1" w:styleId="bjh-p">
    <w:name w:val="bjh-p"/>
    <w:qFormat/>
  </w:style>
  <w:style w:type="paragraph" w:customStyle="1" w:styleId="afffffffffd">
    <w:name w:val="正文我要"/>
    <w:basedOn w:val="a"/>
    <w:qFormat/>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qFormat/>
    <w:rPr>
      <w:rFonts w:ascii="黑体" w:eastAsia="黑体" w:hAnsi="黑体"/>
      <w:sz w:val="28"/>
    </w:rPr>
  </w:style>
  <w:style w:type="character" w:customStyle="1" w:styleId="Charff0">
    <w:name w:val="表格标题新 Char"/>
    <w:link w:val="afffffffffe"/>
    <w:qFormat/>
    <w:rPr>
      <w:rFonts w:ascii="仿宋_GB2312" w:eastAsia="黑体"/>
      <w:b/>
      <w:snapToGrid w:val="0"/>
      <w:spacing w:val="4"/>
      <w:sz w:val="24"/>
      <w:szCs w:val="24"/>
    </w:rPr>
  </w:style>
  <w:style w:type="paragraph" w:customStyle="1" w:styleId="afffffffffe">
    <w:name w:val="表格标题新"/>
    <w:basedOn w:val="afff8"/>
    <w:link w:val="Charff0"/>
    <w:qFormat/>
    <w:pPr>
      <w:spacing w:beforeLines="50" w:before="120"/>
      <w:ind w:firstLine="562"/>
    </w:pPr>
    <w:rPr>
      <w:rFonts w:ascii="仿宋_GB2312" w:eastAsia="黑体"/>
      <w:b/>
      <w:snapToGrid w:val="0"/>
      <w:spacing w:val="4"/>
      <w:szCs w:val="24"/>
    </w:rPr>
  </w:style>
  <w:style w:type="character" w:customStyle="1" w:styleId="CharCharf6">
    <w:name w:val="环表头 Char Char"/>
    <w:link w:val="affffffffb"/>
    <w:qFormat/>
    <w:rPr>
      <w:rFonts w:ascii="黑体" w:eastAsia="黑体" w:hAnsi="宋体"/>
      <w:iCs/>
      <w:color w:val="000000"/>
      <w:sz w:val="24"/>
      <w:lang w:val="zh-CN" w:eastAsia="zh-CN"/>
    </w:rPr>
  </w:style>
  <w:style w:type="character" w:customStyle="1" w:styleId="1ff8">
    <w:name w:val="书籍标题1"/>
    <w:uiPriority w:val="33"/>
    <w:qFormat/>
    <w:rPr>
      <w:b/>
      <w:bCs/>
      <w:smallCaps/>
      <w:spacing w:val="5"/>
    </w:rPr>
  </w:style>
  <w:style w:type="character" w:customStyle="1" w:styleId="large1">
    <w:name w:val="large1"/>
    <w:qFormat/>
    <w:rPr>
      <w:rFonts w:ascii="宋体" w:eastAsia="宋体" w:hAnsi="宋体" w:hint="eastAsia"/>
      <w:sz w:val="22"/>
      <w:szCs w:val="22"/>
    </w:rPr>
  </w:style>
  <w:style w:type="character" w:customStyle="1" w:styleId="fontstyle11">
    <w:name w:val="fontstyle11"/>
    <w:qFormat/>
    <w:rPr>
      <w:rFonts w:ascii="宋体" w:eastAsia="宋体" w:hAnsi="宋体" w:hint="eastAsia"/>
      <w:color w:val="000000"/>
      <w:sz w:val="22"/>
      <w:szCs w:val="22"/>
    </w:rPr>
  </w:style>
  <w:style w:type="character" w:customStyle="1" w:styleId="3Char">
    <w:name w:val="3级 Char"/>
    <w:link w:val="3"/>
    <w:qFormat/>
    <w:rPr>
      <w:rFonts w:eastAsia="仿宋_GB2312"/>
      <w:bCs/>
      <w:kern w:val="2"/>
      <w:sz w:val="28"/>
      <w:szCs w:val="32"/>
    </w:rPr>
  </w:style>
  <w:style w:type="paragraph" w:customStyle="1" w:styleId="3">
    <w:name w:val="3级"/>
    <w:basedOn w:val="a"/>
    <w:link w:val="3Char"/>
    <w:qFormat/>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105Char">
    <w:name w:val="表题前1后0.5行 Char"/>
    <w:link w:val="105"/>
    <w:qFormat/>
    <w:rPr>
      <w:rFonts w:ascii="宋体"/>
      <w:kern w:val="2"/>
      <w:sz w:val="26"/>
      <w:szCs w:val="24"/>
    </w:rPr>
  </w:style>
  <w:style w:type="paragraph" w:customStyle="1" w:styleId="105">
    <w:name w:val="表题前1后0.5行"/>
    <w:basedOn w:val="a"/>
    <w:link w:val="105Char"/>
    <w:qFormat/>
    <w:pPr>
      <w:keepNext/>
      <w:overflowPunct w:val="0"/>
      <w:topLinePunct/>
      <w:autoSpaceDE w:val="0"/>
      <w:autoSpaceDN w:val="0"/>
      <w:adjustRightInd w:val="0"/>
      <w:spacing w:beforeLines="30" w:afterLines="30"/>
      <w:jc w:val="center"/>
    </w:pPr>
    <w:rPr>
      <w:rFonts w:ascii="宋体"/>
      <w:sz w:val="26"/>
    </w:rPr>
  </w:style>
  <w:style w:type="character" w:customStyle="1" w:styleId="height21">
    <w:name w:val="height21"/>
    <w:qFormat/>
    <w:rPr>
      <w:sz w:val="18"/>
      <w:szCs w:val="18"/>
    </w:rPr>
  </w:style>
  <w:style w:type="character" w:customStyle="1" w:styleId="fontstyle21">
    <w:name w:val="fontstyle21"/>
    <w:qFormat/>
    <w:rPr>
      <w:rFonts w:ascii="TimesNewRomanPSMT" w:hAnsi="TimesNewRomanPSMT" w:hint="default"/>
      <w:color w:val="000000"/>
      <w:sz w:val="28"/>
      <w:szCs w:val="28"/>
    </w:rPr>
  </w:style>
  <w:style w:type="character" w:customStyle="1" w:styleId="01CharChar">
    <w:name w:val="正文01 Char Char"/>
    <w:qFormat/>
    <w:rPr>
      <w:kern w:val="2"/>
      <w:sz w:val="24"/>
      <w:szCs w:val="24"/>
    </w:rPr>
  </w:style>
  <w:style w:type="character" w:customStyle="1" w:styleId="fontstyle01">
    <w:name w:val="fontstyle01"/>
    <w:qFormat/>
    <w:rPr>
      <w:rFonts w:ascii="Times New Roman" w:hAnsi="Times New Roman" w:cs="Times New Roman" w:hint="default"/>
      <w:color w:val="000000"/>
      <w:sz w:val="22"/>
      <w:szCs w:val="22"/>
    </w:rPr>
  </w:style>
  <w:style w:type="paragraph" w:customStyle="1" w:styleId="Char33">
    <w:name w:val="Char33"/>
    <w:basedOn w:val="a"/>
    <w:qFormat/>
    <w:rPr>
      <w:sz w:val="24"/>
    </w:rPr>
  </w:style>
  <w:style w:type="paragraph" w:customStyle="1" w:styleId="Hu">
    <w:name w:val="Hu表内"/>
    <w:basedOn w:val="affffffffff"/>
    <w:qFormat/>
    <w:rPr>
      <w:sz w:val="24"/>
    </w:rPr>
  </w:style>
  <w:style w:type="paragraph" w:customStyle="1" w:styleId="affffffffff">
    <w:name w:val="表内"/>
    <w:basedOn w:val="a"/>
    <w:qFormat/>
    <w:pPr>
      <w:adjustRightInd w:val="0"/>
      <w:spacing w:line="240" w:lineRule="atLeast"/>
      <w:jc w:val="center"/>
      <w:textAlignment w:val="baseline"/>
    </w:pPr>
    <w:rPr>
      <w:rFonts w:ascii="宋体" w:hAnsi="宋体"/>
      <w:kern w:val="0"/>
      <w:szCs w:val="20"/>
    </w:rPr>
  </w:style>
  <w:style w:type="paragraph" w:customStyle="1" w:styleId="1-21">
    <w:name w:val="中等深浅网格 1 - 强调文字颜色 21"/>
    <w:basedOn w:val="a"/>
    <w:uiPriority w:val="34"/>
    <w:qFormat/>
    <w:pPr>
      <w:ind w:firstLineChars="200" w:firstLine="420"/>
    </w:pPr>
    <w:rPr>
      <w:rFonts w:ascii="Calibri" w:hAnsi="Calibri"/>
      <w:szCs w:val="22"/>
    </w:rPr>
  </w:style>
  <w:style w:type="paragraph" w:customStyle="1" w:styleId="2f7">
    <w:name w:val="纯文本2"/>
    <w:basedOn w:val="a"/>
    <w:qFormat/>
    <w:pPr>
      <w:adjustRightInd w:val="0"/>
      <w:textAlignment w:val="baseline"/>
    </w:pPr>
    <w:rPr>
      <w:rFonts w:ascii="宋体" w:eastAsia="仿宋_GB2312" w:hAnsi="Courier New"/>
      <w:sz w:val="28"/>
      <w:szCs w:val="28"/>
    </w:rPr>
  </w:style>
  <w:style w:type="paragraph" w:customStyle="1" w:styleId="affffffffff0">
    <w:name w:val="二级大标题"/>
    <w:basedOn w:val="2"/>
    <w:qFormat/>
    <w:pPr>
      <w:keepNext w:val="0"/>
      <w:keepLines w:val="0"/>
      <w:tabs>
        <w:tab w:val="clear" w:pos="425"/>
        <w:tab w:val="left" w:pos="720"/>
      </w:tabs>
      <w:adjustRightInd w:val="0"/>
      <w:snapToGrid w:val="0"/>
      <w:spacing w:before="0" w:after="0" w:line="360" w:lineRule="auto"/>
    </w:pPr>
    <w:rPr>
      <w:rFonts w:ascii="Times New Roman" w:eastAsia="仿宋_GB2312" w:hAnsi="Times New Roman"/>
      <w:sz w:val="28"/>
      <w:szCs w:val="28"/>
    </w:rPr>
  </w:style>
  <w:style w:type="paragraph" w:customStyle="1" w:styleId="CharCharChar5">
    <w:name w:val="Char Char Char5"/>
    <w:basedOn w:val="a"/>
    <w:qFormat/>
    <w:pPr>
      <w:spacing w:line="360" w:lineRule="auto"/>
    </w:pPr>
    <w:rPr>
      <w:rFonts w:ascii="Tahoma" w:hAnsi="Tahoma"/>
      <w:sz w:val="24"/>
      <w:szCs w:val="20"/>
    </w:rPr>
  </w:style>
  <w:style w:type="paragraph" w:customStyle="1" w:styleId="CharChar1CharCharCharCharCharCharCharCharCharCharCharCharChar">
    <w:name w:val="Char Char1 Char Char Char Char Char Char Char Char Char Char Char Char Char"/>
    <w:basedOn w:val="a"/>
    <w:qFormat/>
    <w:pPr>
      <w:spacing w:line="360" w:lineRule="auto"/>
    </w:pPr>
    <w:rPr>
      <w:rFonts w:ascii="Tahoma" w:hAnsi="Tahoma"/>
      <w:sz w:val="24"/>
      <w:szCs w:val="20"/>
    </w:rPr>
  </w:style>
  <w:style w:type="paragraph" w:customStyle="1" w:styleId="affffffffff1">
    <w:name w:val="项目编号"/>
    <w:basedOn w:val="a"/>
    <w:next w:val="a"/>
    <w:qFormat/>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qFormat/>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9">
    <w:name w:val="表格文字1"/>
    <w:basedOn w:val="a"/>
    <w:qFormat/>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pPr>
      <w:adjustRightInd w:val="0"/>
      <w:spacing w:before="2040" w:line="400" w:lineRule="atLeast"/>
      <w:textAlignment w:val="baseline"/>
    </w:pPr>
    <w:rPr>
      <w:rFonts w:eastAsia="黑体"/>
      <w:spacing w:val="10"/>
      <w:kern w:val="0"/>
      <w:sz w:val="28"/>
    </w:rPr>
  </w:style>
  <w:style w:type="paragraph" w:customStyle="1" w:styleId="z-1">
    <w:name w:val="z-窗体底端1"/>
    <w:basedOn w:val="a"/>
    <w:next w:val="a"/>
    <w:link w:val="z-10"/>
    <w:qFormat/>
    <w:pPr>
      <w:pBdr>
        <w:top w:val="single" w:sz="6" w:space="1" w:color="auto"/>
      </w:pBdr>
      <w:jc w:val="center"/>
    </w:pPr>
    <w:rPr>
      <w:rFonts w:ascii="Arial"/>
      <w:vanish/>
      <w:sz w:val="16"/>
    </w:rPr>
  </w:style>
  <w:style w:type="character" w:customStyle="1" w:styleId="z-10">
    <w:name w:val="z-窗体底端 字符1"/>
    <w:link w:val="z-1"/>
    <w:qFormat/>
    <w:rPr>
      <w:rFonts w:ascii="Arial"/>
      <w:vanish/>
      <w:kern w:val="2"/>
      <w:sz w:val="16"/>
      <w:szCs w:val="24"/>
    </w:rPr>
  </w:style>
  <w:style w:type="paragraph" w:customStyle="1" w:styleId="70">
    <w:name w:val="7表格(治)"/>
    <w:qFormat/>
    <w:pPr>
      <w:spacing w:line="240" w:lineRule="exact"/>
      <w:jc w:val="center"/>
    </w:pPr>
    <w:rPr>
      <w:rFonts w:eastAsia="楷体_GB2312"/>
      <w:sz w:val="21"/>
    </w:rPr>
  </w:style>
  <w:style w:type="paragraph" w:customStyle="1" w:styleId="CharCharCharCharCharCharChar5">
    <w:name w:val="Char Char Char Char Char Char Char5"/>
    <w:basedOn w:val="a"/>
    <w:qFormat/>
    <w:rPr>
      <w:sz w:val="24"/>
    </w:rPr>
  </w:style>
  <w:style w:type="paragraph" w:customStyle="1" w:styleId="z-11">
    <w:name w:val="z-窗体顶端1"/>
    <w:basedOn w:val="a"/>
    <w:next w:val="a"/>
    <w:link w:val="z-12"/>
    <w:qFormat/>
    <w:pPr>
      <w:pBdr>
        <w:bottom w:val="single" w:sz="6" w:space="1" w:color="auto"/>
      </w:pBdr>
      <w:jc w:val="center"/>
    </w:pPr>
    <w:rPr>
      <w:rFonts w:ascii="Arial"/>
      <w:vanish/>
      <w:sz w:val="16"/>
    </w:rPr>
  </w:style>
  <w:style w:type="character" w:customStyle="1" w:styleId="z-12">
    <w:name w:val="z-窗体顶端 字符1"/>
    <w:link w:val="z-11"/>
    <w:qFormat/>
    <w:rPr>
      <w:rFonts w:ascii="Arial"/>
      <w:vanish/>
      <w:kern w:val="2"/>
      <w:sz w:val="16"/>
      <w:szCs w:val="24"/>
    </w:rPr>
  </w:style>
  <w:style w:type="paragraph" w:customStyle="1" w:styleId="Char150">
    <w:name w:val="Char15"/>
    <w:basedOn w:val="a"/>
    <w:qFormat/>
    <w:pPr>
      <w:widowControl/>
      <w:spacing w:line="360" w:lineRule="auto"/>
      <w:ind w:firstLineChars="200" w:firstLine="200"/>
      <w:jc w:val="left"/>
    </w:pPr>
    <w:rPr>
      <w:kern w:val="0"/>
      <w:sz w:val="24"/>
      <w:szCs w:val="20"/>
    </w:rPr>
  </w:style>
  <w:style w:type="paragraph" w:customStyle="1" w:styleId="Style5">
    <w:name w:val="_Style 5"/>
    <w:basedOn w:val="a"/>
    <w:qFormat/>
  </w:style>
  <w:style w:type="paragraph" w:customStyle="1" w:styleId="1ffa">
    <w:name w:val="日期1"/>
    <w:basedOn w:val="a"/>
    <w:next w:val="a"/>
    <w:qFormat/>
    <w:pPr>
      <w:adjustRightInd w:val="0"/>
      <w:textAlignment w:val="baseline"/>
    </w:pPr>
    <w:rPr>
      <w:sz w:val="28"/>
      <w:szCs w:val="20"/>
    </w:rPr>
  </w:style>
  <w:style w:type="character" w:customStyle="1" w:styleId="4biaogeneibuChar">
    <w:name w:val="4biaoge neibu Char"/>
    <w:link w:val="4biaogeneibu"/>
    <w:qFormat/>
    <w:rPr>
      <w:rFonts w:cs="黑体"/>
      <w:kern w:val="2"/>
      <w:sz w:val="21"/>
      <w:szCs w:val="16"/>
    </w:rPr>
  </w:style>
  <w:style w:type="paragraph" w:customStyle="1" w:styleId="4biaogeneibu">
    <w:name w:val="4biaoge neibu"/>
    <w:basedOn w:val="a"/>
    <w:link w:val="4biaogeneibuChar"/>
    <w:qFormat/>
    <w:pPr>
      <w:jc w:val="center"/>
    </w:pPr>
    <w:rPr>
      <w:rFonts w:cs="黑体"/>
      <w:szCs w:val="16"/>
    </w:rPr>
  </w:style>
  <w:style w:type="paragraph" w:customStyle="1" w:styleId="affffffffff2">
    <w:name w:val="图表标题"/>
    <w:basedOn w:val="a"/>
    <w:next w:val="a"/>
    <w:qFormat/>
    <w:pPr>
      <w:spacing w:line="360" w:lineRule="auto"/>
      <w:ind w:firstLineChars="200" w:firstLine="640"/>
      <w:jc w:val="center"/>
    </w:pPr>
    <w:rPr>
      <w:b/>
      <w:bCs/>
    </w:rPr>
  </w:style>
  <w:style w:type="paragraph" w:customStyle="1" w:styleId="1ffb">
    <w:name w:val="1正文"/>
    <w:basedOn w:val="a"/>
    <w:qFormat/>
    <w:pPr>
      <w:widowControl/>
      <w:spacing w:line="360" w:lineRule="auto"/>
      <w:ind w:firstLineChars="200" w:firstLine="200"/>
    </w:pPr>
    <w:rPr>
      <w:kern w:val="0"/>
      <w:sz w:val="24"/>
      <w:szCs w:val="20"/>
      <w:lang w:val="en-GB"/>
    </w:rPr>
  </w:style>
  <w:style w:type="character" w:customStyle="1" w:styleId="doctitle">
    <w:name w:val="doc_title"/>
    <w:qFormat/>
  </w:style>
  <w:style w:type="paragraph" w:customStyle="1" w:styleId="ql-align-justify">
    <w:name w:val="ql-align-justify"/>
    <w:basedOn w:val="a"/>
    <w:qFormat/>
    <w:pPr>
      <w:widowControl/>
      <w:spacing w:before="100" w:beforeAutospacing="1" w:after="100" w:afterAutospacing="1"/>
      <w:jc w:val="left"/>
    </w:pPr>
    <w:rPr>
      <w:rFonts w:ascii="宋体" w:hAnsi="宋体" w:cs="宋体"/>
      <w:kern w:val="0"/>
      <w:sz w:val="24"/>
    </w:rPr>
  </w:style>
  <w:style w:type="character" w:customStyle="1" w:styleId="Char1f1">
    <w:name w:val="表格内容 Char1"/>
    <w:qFormat/>
    <w:rPr>
      <w:kern w:val="20481"/>
      <w:sz w:val="21"/>
    </w:rPr>
  </w:style>
  <w:style w:type="table" w:customStyle="1" w:styleId="64">
    <w:name w:val="网格型6"/>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8">
    <w:name w:val="标题2"/>
    <w:qFormat/>
  </w:style>
  <w:style w:type="table" w:customStyle="1" w:styleId="2f9">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 5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8">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c">
    <w:name w:val="左右无边框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3">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d">
    <w:name w:val="无左右边框型1"/>
    <w:basedOn w:val="aff3"/>
    <w:qFormat/>
    <w:pPr>
      <w:widowControl w:val="0"/>
      <w:jc w:val="both"/>
    </w:pPr>
    <w:tblPr/>
  </w:style>
  <w:style w:type="table" w:customStyle="1" w:styleId="215">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e">
    <w:name w:val="左右无边表格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6">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6">
    <w:name w:val="网格型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网格型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0">
    <w:name w:val="网格型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0">
    <w:name w:val="网格型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
    <w:name w:val="网格型5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2">
    <w:name w:val="Char32"/>
    <w:basedOn w:val="a"/>
    <w:qFormat/>
    <w:rPr>
      <w:sz w:val="24"/>
    </w:rPr>
  </w:style>
  <w:style w:type="paragraph" w:customStyle="1" w:styleId="39">
    <w:name w:val="纯文本3"/>
    <w:basedOn w:val="a"/>
    <w:qFormat/>
    <w:pPr>
      <w:adjustRightInd w:val="0"/>
      <w:textAlignment w:val="baseline"/>
    </w:pPr>
    <w:rPr>
      <w:rFonts w:ascii="宋体" w:eastAsia="仿宋_GB2312" w:hAnsi="Courier New"/>
      <w:sz w:val="28"/>
      <w:szCs w:val="28"/>
    </w:rPr>
  </w:style>
  <w:style w:type="paragraph" w:customStyle="1" w:styleId="CharCharChar4">
    <w:name w:val="Char Char Char4"/>
    <w:basedOn w:val="a"/>
    <w:qFormat/>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qFormat/>
    <w:pPr>
      <w:spacing w:line="360" w:lineRule="auto"/>
    </w:pPr>
    <w:rPr>
      <w:rFonts w:ascii="Tahoma" w:hAnsi="Tahoma"/>
      <w:sz w:val="24"/>
      <w:szCs w:val="20"/>
    </w:rPr>
  </w:style>
  <w:style w:type="paragraph" w:customStyle="1" w:styleId="CharCharCharCharCharCharChar4">
    <w:name w:val="Char Char Char Char Char Char Char4"/>
    <w:basedOn w:val="a"/>
    <w:qFormat/>
    <w:rPr>
      <w:sz w:val="24"/>
    </w:rPr>
  </w:style>
  <w:style w:type="paragraph" w:customStyle="1" w:styleId="Char140">
    <w:name w:val="Char14"/>
    <w:basedOn w:val="a"/>
    <w:qFormat/>
    <w:pPr>
      <w:widowControl/>
      <w:spacing w:line="360" w:lineRule="auto"/>
      <w:ind w:firstLineChars="200" w:firstLine="200"/>
      <w:jc w:val="left"/>
    </w:pPr>
    <w:rPr>
      <w:kern w:val="0"/>
      <w:sz w:val="24"/>
      <w:szCs w:val="20"/>
    </w:rPr>
  </w:style>
  <w:style w:type="paragraph" w:customStyle="1" w:styleId="2fa">
    <w:name w:val="日期2"/>
    <w:basedOn w:val="a"/>
    <w:next w:val="a"/>
    <w:qFormat/>
    <w:pPr>
      <w:adjustRightInd w:val="0"/>
      <w:textAlignment w:val="baseline"/>
    </w:pPr>
    <w:rPr>
      <w:sz w:val="28"/>
      <w:szCs w:val="20"/>
    </w:rPr>
  </w:style>
  <w:style w:type="table" w:customStyle="1" w:styleId="610">
    <w:name w:val="网格型6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网格型8"/>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01">
    <w:name w:val="font01"/>
    <w:qFormat/>
    <w:rPr>
      <w:rFonts w:ascii="font-weight : 400" w:eastAsia="font-weight : 400" w:hAnsi="font-weight : 400" w:cs="font-weight : 400"/>
      <w:color w:val="000000"/>
      <w:sz w:val="22"/>
      <w:szCs w:val="22"/>
      <w:u w:val="none"/>
    </w:rPr>
  </w:style>
  <w:style w:type="table" w:customStyle="1" w:styleId="90">
    <w:name w:val="网格型9"/>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17">
    <w:name w:val="Pa17"/>
    <w:basedOn w:val="Default"/>
    <w:next w:val="Default"/>
    <w:uiPriority w:val="99"/>
    <w:qFormat/>
    <w:pPr>
      <w:spacing w:line="161" w:lineRule="atLeast"/>
    </w:pPr>
    <w:rPr>
      <w:rFonts w:ascii="黑体" w:eastAsia="黑体" w:cs="Times New Roman"/>
      <w:color w:val="auto"/>
    </w:rPr>
  </w:style>
  <w:style w:type="paragraph" w:customStyle="1" w:styleId="Pa29">
    <w:name w:val="Pa29"/>
    <w:basedOn w:val="Default"/>
    <w:next w:val="Default"/>
    <w:uiPriority w:val="99"/>
    <w:qFormat/>
    <w:pPr>
      <w:spacing w:line="161" w:lineRule="atLeast"/>
    </w:pPr>
    <w:rPr>
      <w:rFonts w:ascii="黑体" w:eastAsia="黑体" w:cs="Times New Roman"/>
      <w:color w:val="auto"/>
    </w:rPr>
  </w:style>
  <w:style w:type="character" w:customStyle="1" w:styleId="A24">
    <w:name w:val="A24"/>
    <w:uiPriority w:val="99"/>
    <w:qFormat/>
    <w:rPr>
      <w:rFonts w:ascii="Times New Roman"/>
      <w:i/>
      <w:iCs/>
      <w:color w:val="211D1E"/>
      <w:sz w:val="9"/>
      <w:szCs w:val="9"/>
    </w:rPr>
  </w:style>
  <w:style w:type="character" w:customStyle="1" w:styleId="A25">
    <w:name w:val="A25"/>
    <w:uiPriority w:val="99"/>
    <w:qFormat/>
    <w:rPr>
      <w:rFonts w:ascii="FZShuSong-Z01" w:eastAsia="FZShuSong-Z01" w:cs="FZShuSong-Z01"/>
      <w:color w:val="211D1E"/>
      <w:sz w:val="20"/>
      <w:szCs w:val="20"/>
    </w:rPr>
  </w:style>
  <w:style w:type="character" w:customStyle="1" w:styleId="HTML2">
    <w:name w:val="HTML 预设格式 字符"/>
    <w:uiPriority w:val="99"/>
    <w:qFormat/>
    <w:locked/>
    <w:rPr>
      <w:rFonts w:ascii="Arial" w:hAnsi="Arial" w:cs="Arial"/>
      <w:sz w:val="23"/>
      <w:szCs w:val="23"/>
    </w:rPr>
  </w:style>
  <w:style w:type="character" w:customStyle="1" w:styleId="1fff">
    <w:name w:val="标题 1 字符"/>
    <w:qFormat/>
    <w:rPr>
      <w:rFonts w:eastAsia="宋体"/>
      <w:b/>
      <w:bCs/>
      <w:kern w:val="2"/>
      <w:sz w:val="24"/>
      <w:szCs w:val="24"/>
      <w:lang w:val="en-US" w:eastAsia="zh-CN" w:bidi="ar-SA"/>
    </w:rPr>
  </w:style>
  <w:style w:type="character" w:customStyle="1" w:styleId="3a">
    <w:name w:val="标题 3 字符"/>
    <w:qFormat/>
    <w:rPr>
      <w:rFonts w:eastAsia="宋体"/>
      <w:b/>
      <w:bCs/>
      <w:kern w:val="2"/>
      <w:sz w:val="32"/>
      <w:szCs w:val="32"/>
      <w:lang w:val="en-US" w:eastAsia="zh-CN" w:bidi="ar-SA"/>
    </w:rPr>
  </w:style>
  <w:style w:type="character" w:customStyle="1" w:styleId="73">
    <w:name w:val="标题 7 字符"/>
    <w:qFormat/>
    <w:locked/>
    <w:rPr>
      <w:rFonts w:eastAsia="仿宋_GB2312"/>
      <w:b/>
      <w:sz w:val="24"/>
      <w:szCs w:val="24"/>
    </w:rPr>
  </w:style>
  <w:style w:type="character" w:customStyle="1" w:styleId="affffffffff3">
    <w:name w:val="尾注文本 字符"/>
    <w:uiPriority w:val="99"/>
    <w:qFormat/>
    <w:rPr>
      <w:sz w:val="21"/>
    </w:rPr>
  </w:style>
  <w:style w:type="character" w:customStyle="1" w:styleId="83">
    <w:name w:val="标题 8 字符"/>
    <w:qFormat/>
    <w:locked/>
    <w:rPr>
      <w:rFonts w:ascii="Arial" w:eastAsia="黑体" w:hAnsi="Arial"/>
      <w:bCs/>
      <w:sz w:val="24"/>
      <w:szCs w:val="24"/>
    </w:rPr>
  </w:style>
  <w:style w:type="character" w:customStyle="1" w:styleId="affffffffff4">
    <w:name w:val="正文缩进 字符"/>
    <w:qFormat/>
    <w:rPr>
      <w:rFonts w:eastAsia="宋体"/>
      <w:kern w:val="2"/>
      <w:sz w:val="28"/>
      <w:szCs w:val="21"/>
      <w:lang w:val="en-US" w:eastAsia="zh-CN" w:bidi="ar-SA"/>
    </w:rPr>
  </w:style>
  <w:style w:type="character" w:customStyle="1" w:styleId="affffffffff5">
    <w:name w:val="副标题 字符"/>
    <w:qFormat/>
    <w:rPr>
      <w:rFonts w:ascii="Cambria" w:eastAsia="宋体" w:hAnsi="Cambria"/>
      <w:sz w:val="21"/>
      <w:szCs w:val="24"/>
      <w:lang w:val="en-US" w:eastAsia="en-US" w:bidi="en-US"/>
    </w:rPr>
  </w:style>
  <w:style w:type="character" w:customStyle="1" w:styleId="2fb">
    <w:name w:val="正文文本 2 字符"/>
    <w:uiPriority w:val="99"/>
    <w:qFormat/>
    <w:locked/>
    <w:rPr>
      <w:rFonts w:eastAsia="宋体"/>
      <w:kern w:val="2"/>
      <w:sz w:val="24"/>
      <w:szCs w:val="24"/>
      <w:lang w:val="en-US" w:eastAsia="zh-CN" w:bidi="ar-SA"/>
    </w:rPr>
  </w:style>
  <w:style w:type="character" w:customStyle="1" w:styleId="2fc">
    <w:name w:val="正文文本缩进 2 字符"/>
    <w:qFormat/>
    <w:rPr>
      <w:rFonts w:eastAsia="宋体"/>
      <w:kern w:val="2"/>
      <w:sz w:val="21"/>
      <w:szCs w:val="24"/>
      <w:lang w:val="en-US" w:eastAsia="zh-CN" w:bidi="ar-SA"/>
    </w:rPr>
  </w:style>
  <w:style w:type="character" w:customStyle="1" w:styleId="z-">
    <w:name w:val="z-窗体底端 字符"/>
    <w:qFormat/>
    <w:rPr>
      <w:rFonts w:ascii="Arial"/>
      <w:vanish/>
      <w:kern w:val="2"/>
      <w:sz w:val="16"/>
      <w:szCs w:val="24"/>
    </w:rPr>
  </w:style>
  <w:style w:type="character" w:customStyle="1" w:styleId="affffffffff6">
    <w:name w:val="注释标题 字符"/>
    <w:qFormat/>
    <w:rPr>
      <w:rFonts w:ascii="宋体" w:eastAsia="宋体"/>
      <w:kern w:val="2"/>
      <w:sz w:val="21"/>
      <w:lang w:val="en-US" w:eastAsia="zh-CN" w:bidi="ar-SA"/>
    </w:rPr>
  </w:style>
  <w:style w:type="character" w:customStyle="1" w:styleId="2fd">
    <w:name w:val="标题 2 字符"/>
    <w:qFormat/>
    <w:rPr>
      <w:rFonts w:eastAsia="宋体"/>
      <w:b/>
      <w:bCs/>
      <w:kern w:val="2"/>
      <w:sz w:val="21"/>
      <w:szCs w:val="24"/>
      <w:lang w:val="en-US" w:eastAsia="zh-CN" w:bidi="ar-SA"/>
    </w:rPr>
  </w:style>
  <w:style w:type="character" w:customStyle="1" w:styleId="affffffffff7">
    <w:name w:val="标题 字符"/>
    <w:qFormat/>
    <w:rPr>
      <w:rFonts w:ascii="Cambria" w:hAnsi="Cambria"/>
      <w:b/>
      <w:bCs/>
      <w:kern w:val="2"/>
      <w:sz w:val="32"/>
      <w:szCs w:val="32"/>
    </w:rPr>
  </w:style>
  <w:style w:type="character" w:customStyle="1" w:styleId="2fe">
    <w:name w:val="正文文本首行缩进 2 字符"/>
    <w:qFormat/>
    <w:locked/>
    <w:rPr>
      <w:rFonts w:eastAsia="宋体"/>
      <w:kern w:val="2"/>
      <w:sz w:val="21"/>
      <w:szCs w:val="24"/>
      <w:lang w:val="en-US" w:eastAsia="zh-CN" w:bidi="ar-SA"/>
    </w:rPr>
  </w:style>
  <w:style w:type="character" w:customStyle="1" w:styleId="48">
    <w:name w:val="标题 4 字符"/>
    <w:qFormat/>
    <w:locked/>
    <w:rPr>
      <w:rFonts w:ascii="Arial" w:eastAsia="黑体" w:hAnsi="Arial"/>
      <w:b/>
      <w:bCs/>
      <w:kern w:val="2"/>
      <w:sz w:val="28"/>
      <w:szCs w:val="28"/>
      <w:lang w:val="en-US" w:eastAsia="zh-CN" w:bidi="ar-SA"/>
    </w:rPr>
  </w:style>
  <w:style w:type="character" w:customStyle="1" w:styleId="92">
    <w:name w:val="标题 9 字符"/>
    <w:qFormat/>
    <w:locked/>
    <w:rPr>
      <w:rFonts w:ascii="Arial" w:eastAsia="黑体" w:hAnsi="Arial"/>
      <w:bCs/>
      <w:sz w:val="24"/>
      <w:szCs w:val="24"/>
    </w:rPr>
  </w:style>
  <w:style w:type="character" w:customStyle="1" w:styleId="affffffffff8">
    <w:name w:val="文档结构图 字符"/>
    <w:uiPriority w:val="99"/>
    <w:qFormat/>
    <w:locked/>
    <w:rPr>
      <w:kern w:val="2"/>
      <w:sz w:val="21"/>
      <w:szCs w:val="24"/>
      <w:shd w:val="clear" w:color="auto" w:fill="000080"/>
    </w:rPr>
  </w:style>
  <w:style w:type="character" w:customStyle="1" w:styleId="3b">
    <w:name w:val="正文文本缩进 3 字符"/>
    <w:qFormat/>
    <w:locked/>
    <w:rPr>
      <w:rFonts w:eastAsia="宋体"/>
      <w:kern w:val="2"/>
      <w:sz w:val="16"/>
      <w:szCs w:val="16"/>
      <w:lang w:val="en-US" w:eastAsia="zh-CN" w:bidi="ar-SA"/>
    </w:rPr>
  </w:style>
  <w:style w:type="character" w:customStyle="1" w:styleId="affffffffff9">
    <w:name w:val="纯文本 字符"/>
    <w:qFormat/>
    <w:rPr>
      <w:rFonts w:ascii="宋体" w:eastAsia="宋体" w:hAnsi="Courier New" w:cs="Courier New"/>
      <w:kern w:val="2"/>
      <w:sz w:val="21"/>
      <w:szCs w:val="21"/>
      <w:lang w:val="en-US" w:eastAsia="zh-CN" w:bidi="ar-SA"/>
    </w:rPr>
  </w:style>
  <w:style w:type="character" w:customStyle="1" w:styleId="3c">
    <w:name w:val="正文文本 3 字符"/>
    <w:uiPriority w:val="99"/>
    <w:qFormat/>
    <w:locked/>
    <w:rPr>
      <w:rFonts w:ascii="宋体" w:eastAsia="宋体" w:hAnsi="宋体"/>
      <w:kern w:val="2"/>
      <w:sz w:val="16"/>
      <w:szCs w:val="16"/>
      <w:lang w:val="en-US" w:eastAsia="zh-CN" w:bidi="ar-SA"/>
    </w:rPr>
  </w:style>
  <w:style w:type="character" w:customStyle="1" w:styleId="65">
    <w:name w:val="标题 6 字符"/>
    <w:qFormat/>
    <w:locked/>
    <w:rPr>
      <w:rFonts w:ascii="Arial" w:eastAsia="黑体" w:hAnsi="Arial"/>
      <w:b/>
      <w:sz w:val="24"/>
      <w:szCs w:val="24"/>
    </w:rPr>
  </w:style>
  <w:style w:type="character" w:customStyle="1" w:styleId="57">
    <w:name w:val="标题 5 字符"/>
    <w:qFormat/>
    <w:locked/>
    <w:rPr>
      <w:rFonts w:eastAsia="宋体"/>
      <w:b/>
      <w:bCs/>
      <w:kern w:val="2"/>
      <w:sz w:val="28"/>
      <w:szCs w:val="28"/>
      <w:lang w:val="en-US" w:eastAsia="zh-CN" w:bidi="ar-SA"/>
    </w:rPr>
  </w:style>
  <w:style w:type="character" w:customStyle="1" w:styleId="affffffffffa">
    <w:name w:val="正文文本首行缩进 字符"/>
    <w:uiPriority w:val="99"/>
    <w:qFormat/>
    <w:locked/>
    <w:rPr>
      <w:kern w:val="2"/>
      <w:sz w:val="21"/>
      <w:szCs w:val="24"/>
    </w:rPr>
  </w:style>
  <w:style w:type="character" w:customStyle="1" w:styleId="z-0">
    <w:name w:val="z-窗体顶端 字符"/>
    <w:qFormat/>
    <w:rPr>
      <w:rFonts w:ascii="Arial"/>
      <w:vanish/>
      <w:kern w:val="2"/>
      <w:sz w:val="16"/>
      <w:szCs w:val="24"/>
    </w:rPr>
  </w:style>
  <w:style w:type="table" w:customStyle="1" w:styleId="1112">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4">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3">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qFormat/>
    <w:locked/>
    <w:rPr>
      <w:rFonts w:eastAsia="宋体"/>
      <w:b/>
      <w:bCs/>
      <w:kern w:val="2"/>
      <w:sz w:val="28"/>
      <w:szCs w:val="28"/>
      <w:lang w:val="en-US" w:eastAsia="zh-CN" w:bidi="ar-SA"/>
    </w:rPr>
  </w:style>
  <w:style w:type="character" w:customStyle="1" w:styleId="1fff0">
    <w:name w:val="纯文本 字符1"/>
    <w:qFormat/>
    <w:rPr>
      <w:rFonts w:ascii="宋体" w:eastAsia="宋体" w:hAnsi="Courier New" w:cs="Courier New"/>
      <w:kern w:val="2"/>
      <w:sz w:val="21"/>
      <w:szCs w:val="21"/>
      <w:lang w:val="en-US" w:eastAsia="zh-CN" w:bidi="ar-SA"/>
    </w:rPr>
  </w:style>
  <w:style w:type="table" w:customStyle="1" w:styleId="affffffffffb">
    <w:name w:val="王新建"/>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character" w:customStyle="1" w:styleId="font141">
    <w:name w:val="font141"/>
    <w:qFormat/>
    <w:rPr>
      <w:rFonts w:ascii="Times New Roman" w:hAnsi="Times New Roman" w:cs="Times New Roman" w:hint="default"/>
      <w:b/>
      <w:color w:val="000000"/>
      <w:sz w:val="21"/>
      <w:szCs w:val="21"/>
      <w:u w:val="none"/>
    </w:rPr>
  </w:style>
  <w:style w:type="character" w:customStyle="1" w:styleId="font91">
    <w:name w:val="font91"/>
    <w:qFormat/>
    <w:rPr>
      <w:rFonts w:ascii="宋体" w:eastAsia="宋体" w:hAnsi="宋体" w:cs="宋体" w:hint="eastAsia"/>
      <w:color w:val="000000"/>
      <w:sz w:val="18"/>
      <w:szCs w:val="18"/>
      <w:u w:val="none"/>
    </w:rPr>
  </w:style>
  <w:style w:type="character" w:customStyle="1" w:styleId="font31">
    <w:name w:val="font31"/>
    <w:qFormat/>
    <w:rPr>
      <w:rFonts w:ascii="宋体" w:eastAsia="宋体" w:hAnsi="宋体" w:cs="宋体" w:hint="eastAsia"/>
      <w:color w:val="000000"/>
      <w:sz w:val="21"/>
      <w:szCs w:val="21"/>
      <w:u w:val="none"/>
    </w:rPr>
  </w:style>
  <w:style w:type="character" w:customStyle="1" w:styleId="1CharChar2">
    <w:name w:val="标题 1 Char Char"/>
    <w:qFormat/>
    <w:rPr>
      <w:rFonts w:eastAsia="宋体"/>
      <w:b/>
      <w:bCs/>
      <w:kern w:val="44"/>
      <w:sz w:val="44"/>
      <w:szCs w:val="44"/>
      <w:lang w:val="en-US" w:eastAsia="zh-CN" w:bidi="ar-SA"/>
    </w:rPr>
  </w:style>
  <w:style w:type="character" w:customStyle="1" w:styleId="font21">
    <w:name w:val="font21"/>
    <w:qFormat/>
    <w:rPr>
      <w:rFonts w:ascii="Times New Roman" w:hAnsi="Times New Roman" w:cs="Times New Roman" w:hint="default"/>
      <w:color w:val="000000"/>
      <w:sz w:val="21"/>
      <w:szCs w:val="21"/>
      <w:u w:val="none"/>
      <w:vertAlign w:val="superscript"/>
    </w:rPr>
  </w:style>
  <w:style w:type="character" w:customStyle="1" w:styleId="font71">
    <w:name w:val="font71"/>
    <w:qFormat/>
    <w:rPr>
      <w:rFonts w:ascii="Times New Roman" w:hAnsi="Times New Roman" w:cs="Times New Roman" w:hint="default"/>
      <w:color w:val="000000"/>
      <w:sz w:val="21"/>
      <w:szCs w:val="21"/>
      <w:u w:val="none"/>
      <w:vertAlign w:val="subscript"/>
    </w:rPr>
  </w:style>
  <w:style w:type="character" w:customStyle="1" w:styleId="font41">
    <w:name w:val="font41"/>
    <w:qFormat/>
    <w:rPr>
      <w:rFonts w:ascii="宋体" w:eastAsia="宋体" w:hAnsi="宋体" w:cs="宋体" w:hint="eastAsia"/>
      <w:color w:val="000000"/>
      <w:sz w:val="18"/>
      <w:szCs w:val="18"/>
      <w:u w:val="none"/>
    </w:rPr>
  </w:style>
  <w:style w:type="character" w:customStyle="1" w:styleId="font51">
    <w:name w:val="font51"/>
    <w:qFormat/>
    <w:rPr>
      <w:rFonts w:ascii="Times New Roman" w:hAnsi="Times New Roman" w:cs="Times New Roman" w:hint="default"/>
      <w:color w:val="000000"/>
      <w:sz w:val="21"/>
      <w:szCs w:val="21"/>
      <w:u w:val="none"/>
    </w:rPr>
  </w:style>
  <w:style w:type="character" w:customStyle="1" w:styleId="font101">
    <w:name w:val="font101"/>
    <w:qFormat/>
    <w:rPr>
      <w:rFonts w:ascii="Times New Roman" w:hAnsi="Times New Roman" w:cs="Times New Roman" w:hint="default"/>
      <w:color w:val="000000"/>
      <w:sz w:val="18"/>
      <w:szCs w:val="18"/>
      <w:u w:val="none"/>
    </w:rPr>
  </w:style>
  <w:style w:type="character" w:customStyle="1" w:styleId="font131">
    <w:name w:val="font131"/>
    <w:qFormat/>
    <w:rPr>
      <w:rFonts w:ascii="宋体" w:eastAsia="宋体" w:hAnsi="宋体" w:cs="宋体" w:hint="eastAsia"/>
      <w:b/>
      <w:color w:val="000000"/>
      <w:sz w:val="21"/>
      <w:szCs w:val="21"/>
      <w:u w:val="none"/>
    </w:rPr>
  </w:style>
  <w:style w:type="character" w:customStyle="1" w:styleId="2CharChar1">
    <w:name w:val="2号标题 Char Char"/>
    <w:qFormat/>
    <w:rPr>
      <w:rFonts w:ascii="Arial" w:eastAsia="宋体" w:hAnsi="Arial"/>
      <w:b/>
      <w:bCs/>
      <w:kern w:val="2"/>
      <w:sz w:val="28"/>
      <w:szCs w:val="32"/>
      <w:lang w:val="en-US" w:eastAsia="zh-CN" w:bidi="ar-SA"/>
    </w:rPr>
  </w:style>
  <w:style w:type="character" w:customStyle="1" w:styleId="3CharCharCharCharCharChar">
    <w:name w:val="标题 3 Char Char Char Char Char Char"/>
    <w:qFormat/>
    <w:rPr>
      <w:rFonts w:eastAsia="宋体"/>
      <w:b/>
      <w:bCs/>
      <w:kern w:val="2"/>
      <w:sz w:val="32"/>
      <w:szCs w:val="32"/>
      <w:lang w:val="en-US" w:eastAsia="zh-CN" w:bidi="ar-SA"/>
    </w:rPr>
  </w:style>
  <w:style w:type="character" w:customStyle="1" w:styleId="font121">
    <w:name w:val="font121"/>
    <w:qFormat/>
    <w:rPr>
      <w:rFonts w:ascii="宋体" w:eastAsia="宋体" w:hAnsi="宋体" w:cs="宋体" w:hint="eastAsia"/>
      <w:color w:val="000000"/>
      <w:sz w:val="21"/>
      <w:szCs w:val="21"/>
      <w:u w:val="none"/>
    </w:rPr>
  </w:style>
  <w:style w:type="character" w:customStyle="1" w:styleId="font11">
    <w:name w:val="font11"/>
    <w:qFormat/>
    <w:rPr>
      <w:rFonts w:ascii="Times New Roman" w:hAnsi="Times New Roman" w:cs="Times New Roman" w:hint="default"/>
      <w:color w:val="000000"/>
      <w:sz w:val="21"/>
      <w:szCs w:val="21"/>
      <w:u w:val="none"/>
      <w:vertAlign w:val="subscript"/>
    </w:rPr>
  </w:style>
  <w:style w:type="paragraph" w:customStyle="1" w:styleId="WPSOffice1">
    <w:name w:val="WPSOffice手动目录 1"/>
    <w:qFormat/>
  </w:style>
  <w:style w:type="paragraph" w:customStyle="1" w:styleId="B2">
    <w:name w:val="B2"/>
    <w:qFormat/>
    <w:pPr>
      <w:widowControl w:val="0"/>
      <w:spacing w:line="480" w:lineRule="exact"/>
      <w:ind w:firstLineChars="200" w:firstLine="200"/>
      <w:jc w:val="both"/>
    </w:pPr>
    <w:rPr>
      <w:kern w:val="2"/>
      <w:sz w:val="24"/>
    </w:rPr>
  </w:style>
  <w:style w:type="paragraph" w:customStyle="1" w:styleId="2ff">
    <w:name w:val="正文 首行缩进:  2 字符"/>
    <w:basedOn w:val="a"/>
    <w:qFormat/>
    <w:pPr>
      <w:ind w:firstLineChars="200" w:firstLine="579"/>
    </w:pPr>
    <w:rPr>
      <w:rFonts w:cs="宋体"/>
      <w:szCs w:val="20"/>
    </w:rPr>
  </w:style>
  <w:style w:type="paragraph" w:customStyle="1" w:styleId="Affffffffffc">
    <w:name w:val="默认 A"/>
    <w:qFormat/>
    <w:rPr>
      <w:rFonts w:ascii="Helvetica" w:eastAsia="Arial Unicode MS" w:hAnsi="Helvetica" w:cs="Arial Unicode MS"/>
      <w:color w:val="000000"/>
      <w:sz w:val="22"/>
      <w:szCs w:val="22"/>
    </w:rPr>
  </w:style>
  <w:style w:type="paragraph" w:customStyle="1" w:styleId="affffffffffd">
    <w:name w:val="正文王"/>
    <w:basedOn w:val="af1"/>
    <w:qFormat/>
    <w:pPr>
      <w:spacing w:line="440" w:lineRule="exact"/>
    </w:pPr>
    <w:rPr>
      <w:rFonts w:ascii="Arial" w:hAnsi="Arial"/>
      <w:sz w:val="24"/>
    </w:rPr>
  </w:style>
  <w:style w:type="paragraph" w:customStyle="1" w:styleId="Affffffffffe">
    <w:name w:val="正文 A"/>
    <w:qFormat/>
    <w:pPr>
      <w:widowControl w:val="0"/>
      <w:jc w:val="both"/>
    </w:pPr>
    <w:rPr>
      <w:rFonts w:eastAsia="Arial Unicode MS" w:cs="Arial Unicode MS"/>
      <w:color w:val="000000"/>
      <w:kern w:val="2"/>
      <w:sz w:val="21"/>
      <w:szCs w:val="21"/>
    </w:rPr>
  </w:style>
  <w:style w:type="paragraph" w:customStyle="1" w:styleId="1fff1">
    <w:name w:val="一级目录 1"/>
    <w:basedOn w:val="a"/>
    <w:qFormat/>
    <w:pPr>
      <w:jc w:val="center"/>
    </w:pPr>
    <w:rPr>
      <w:rFonts w:eastAsia="黑体"/>
      <w:b/>
      <w:sz w:val="36"/>
      <w:szCs w:val="36"/>
    </w:rPr>
  </w:style>
  <w:style w:type="paragraph" w:customStyle="1" w:styleId="1fff2">
    <w:name w:val="正文文本缩进1"/>
    <w:basedOn w:val="a"/>
    <w:qFormat/>
    <w:pPr>
      <w:spacing w:beforeLines="50" w:afterLines="50" w:line="360" w:lineRule="auto"/>
      <w:ind w:firstLineChars="200" w:firstLine="480"/>
    </w:pPr>
    <w:rPr>
      <w:rFonts w:ascii="Arial" w:hAnsi="Arial" w:cs="Arial"/>
      <w:sz w:val="24"/>
    </w:rPr>
  </w:style>
  <w:style w:type="paragraph" w:customStyle="1" w:styleId="1fff3">
    <w:name w:val="1号标题"/>
    <w:basedOn w:val="a"/>
    <w:qFormat/>
    <w:pPr>
      <w:pageBreakBefore/>
      <w:spacing w:beforeLines="150" w:before="150" w:afterLines="100" w:after="100" w:line="360" w:lineRule="auto"/>
      <w:jc w:val="center"/>
      <w:outlineLvl w:val="0"/>
    </w:pPr>
    <w:rPr>
      <w:rFonts w:eastAsia="黑体" w:cs="Arial"/>
      <w:b/>
      <w:sz w:val="36"/>
    </w:rPr>
  </w:style>
  <w:style w:type="paragraph" w:customStyle="1" w:styleId="afffffffffff">
    <w:name w:val="本文格式"/>
    <w:qFormat/>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pPr>
      <w:spacing w:line="480" w:lineRule="exact"/>
      <w:ind w:firstLineChars="200" w:firstLine="643"/>
      <w:jc w:val="center"/>
    </w:pPr>
    <w:rPr>
      <w:rFonts w:eastAsia="黑体"/>
      <w:b/>
      <w:bCs/>
      <w:color w:val="000000"/>
      <w:sz w:val="44"/>
    </w:rPr>
  </w:style>
  <w:style w:type="paragraph" w:customStyle="1" w:styleId="33333333">
    <w:name w:val="33333333"/>
    <w:basedOn w:val="a"/>
    <w:qFormat/>
    <w:pPr>
      <w:spacing w:line="500" w:lineRule="exact"/>
    </w:pPr>
    <w:rPr>
      <w:sz w:val="28"/>
      <w:szCs w:val="28"/>
    </w:rPr>
  </w:style>
  <w:style w:type="paragraph" w:customStyle="1" w:styleId="afffffffffff0">
    <w:name w:val="表内格式"/>
    <w:basedOn w:val="a"/>
    <w:qFormat/>
    <w:pPr>
      <w:jc w:val="center"/>
    </w:pPr>
    <w:rPr>
      <w:sz w:val="18"/>
    </w:rPr>
  </w:style>
  <w:style w:type="paragraph" w:customStyle="1" w:styleId="Style158">
    <w:name w:val="_Style 158"/>
    <w:basedOn w:val="a"/>
    <w:next w:val="a"/>
    <w:qFormat/>
    <w:rPr>
      <w:sz w:val="24"/>
    </w:rPr>
  </w:style>
  <w:style w:type="paragraph" w:customStyle="1" w:styleId="22222">
    <w:name w:val="22222"/>
    <w:basedOn w:val="a"/>
    <w:qFormat/>
    <w:pPr>
      <w:spacing w:beforeLines="100" w:before="240" w:line="360" w:lineRule="auto"/>
      <w:jc w:val="left"/>
      <w:outlineLvl w:val="1"/>
    </w:pPr>
    <w:rPr>
      <w:rFonts w:ascii="黑体" w:eastAsia="黑体"/>
      <w:b/>
      <w:sz w:val="30"/>
      <w:szCs w:val="30"/>
    </w:rPr>
  </w:style>
  <w:style w:type="paragraph" w:customStyle="1" w:styleId="WPSOffice2">
    <w:name w:val="WPSOffice手动目录 2"/>
    <w:qFormat/>
    <w:pPr>
      <w:ind w:leftChars="200" w:left="200"/>
    </w:pPr>
  </w:style>
  <w:style w:type="paragraph" w:customStyle="1" w:styleId="afffffffffff1">
    <w:name w:val="君邦正文"/>
    <w:qFormat/>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pPr>
      <w:spacing w:before="120" w:after="240"/>
      <w:jc w:val="both"/>
    </w:pPr>
    <w:rPr>
      <w:rFonts w:eastAsia="Calibri"/>
      <w:sz w:val="22"/>
      <w:szCs w:val="22"/>
      <w:lang w:val="ru-RU" w:eastAsia="en-US"/>
    </w:rPr>
  </w:style>
  <w:style w:type="paragraph" w:customStyle="1" w:styleId="1fff4">
    <w:name w:val="1级标题"/>
    <w:basedOn w:val="1"/>
    <w:qFormat/>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pPr>
      <w:widowControl w:val="0"/>
      <w:spacing w:line="360" w:lineRule="auto"/>
    </w:pPr>
    <w:rPr>
      <w:rFonts w:eastAsia="Arial Unicode MS" w:cs="Arial Unicode MS"/>
      <w:color w:val="000000"/>
      <w:sz w:val="24"/>
      <w:szCs w:val="24"/>
    </w:rPr>
  </w:style>
  <w:style w:type="paragraph" w:customStyle="1" w:styleId="4100">
    <w:name w:val="表内小410"/>
    <w:basedOn w:val="a"/>
    <w:qFormat/>
    <w:pPr>
      <w:adjustRightInd w:val="0"/>
      <w:snapToGrid w:val="0"/>
      <w:ind w:left="240" w:hanging="240"/>
    </w:pPr>
    <w:rPr>
      <w:rFonts w:ascii="宋体" w:hAnsi="Times"/>
      <w:sz w:val="24"/>
      <w:szCs w:val="20"/>
    </w:rPr>
  </w:style>
  <w:style w:type="paragraph" w:customStyle="1" w:styleId="1fff5">
    <w:name w:val="表头样式1"/>
    <w:basedOn w:val="a"/>
    <w:qFormat/>
    <w:pPr>
      <w:spacing w:beforeLines="50" w:before="156"/>
      <w:jc w:val="center"/>
    </w:pPr>
    <w:rPr>
      <w:rFonts w:eastAsia="黑体"/>
      <w:b/>
      <w:kern w:val="0"/>
      <w:sz w:val="24"/>
      <w:szCs w:val="20"/>
    </w:rPr>
  </w:style>
  <w:style w:type="paragraph" w:customStyle="1" w:styleId="3d">
    <w:name w:val="3级标题"/>
    <w:basedOn w:val="30"/>
    <w:qFormat/>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qFormat/>
    <w:pPr>
      <w:widowControl/>
      <w:spacing w:before="100" w:beforeAutospacing="1" w:after="100" w:afterAutospacing="1"/>
      <w:jc w:val="left"/>
    </w:pPr>
    <w:rPr>
      <w:rFonts w:ascii="宋体" w:hAnsi="宋体" w:cs="宋体"/>
      <w:kern w:val="0"/>
      <w:sz w:val="24"/>
    </w:rPr>
  </w:style>
  <w:style w:type="paragraph" w:customStyle="1" w:styleId="afffffffffff2">
    <w:name w:val="正文小四"/>
    <w:basedOn w:val="a"/>
    <w:qFormat/>
    <w:pPr>
      <w:adjustRightInd w:val="0"/>
      <w:snapToGrid w:val="0"/>
      <w:spacing w:line="360" w:lineRule="auto"/>
      <w:ind w:firstLineChars="200" w:firstLine="482"/>
      <w:textAlignment w:val="baseline"/>
    </w:pPr>
    <w:rPr>
      <w:kern w:val="0"/>
      <w:sz w:val="24"/>
      <w:szCs w:val="20"/>
    </w:rPr>
  </w:style>
  <w:style w:type="character" w:customStyle="1" w:styleId="3e">
    <w:name w:val="标题3"/>
    <w:qFormat/>
  </w:style>
  <w:style w:type="table" w:customStyle="1" w:styleId="3f">
    <w:name w:val="表格主题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 5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9">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0">
    <w:name w:val="左右无边框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3">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1">
    <w:name w:val="无左右边框型2"/>
    <w:basedOn w:val="aff3"/>
    <w:qFormat/>
    <w:pPr>
      <w:widowControl w:val="0"/>
      <w:jc w:val="both"/>
    </w:pPr>
    <w:tblPr/>
  </w:style>
  <w:style w:type="table" w:customStyle="1" w:styleId="223">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2">
    <w:name w:val="左右无边表格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3">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网格型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0">
    <w:name w:val="网格型1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
    <w:name w:val="网格型5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1">
    <w:name w:val="Char31"/>
    <w:basedOn w:val="a"/>
    <w:qFormat/>
    <w:rPr>
      <w:sz w:val="24"/>
    </w:rPr>
  </w:style>
  <w:style w:type="paragraph" w:customStyle="1" w:styleId="4a">
    <w:name w:val="纯文本4"/>
    <w:basedOn w:val="a"/>
    <w:qFormat/>
    <w:pPr>
      <w:adjustRightInd w:val="0"/>
      <w:textAlignment w:val="baseline"/>
    </w:pPr>
    <w:rPr>
      <w:rFonts w:ascii="宋体" w:eastAsia="仿宋_GB2312" w:hAnsi="Courier New"/>
      <w:sz w:val="28"/>
      <w:szCs w:val="28"/>
    </w:rPr>
  </w:style>
  <w:style w:type="paragraph" w:customStyle="1" w:styleId="CharCharChar3">
    <w:name w:val="Char Char Char3"/>
    <w:basedOn w:val="a"/>
    <w:qFormat/>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qFormat/>
    <w:pPr>
      <w:spacing w:line="360" w:lineRule="auto"/>
    </w:pPr>
    <w:rPr>
      <w:rFonts w:ascii="Tahoma" w:hAnsi="Tahoma"/>
      <w:sz w:val="24"/>
      <w:szCs w:val="20"/>
    </w:rPr>
  </w:style>
  <w:style w:type="paragraph" w:customStyle="1" w:styleId="CharCharCharCharCharCharChar3">
    <w:name w:val="Char Char Char Char Char Char Char3"/>
    <w:basedOn w:val="a"/>
    <w:qFormat/>
    <w:rPr>
      <w:sz w:val="24"/>
    </w:rPr>
  </w:style>
  <w:style w:type="paragraph" w:customStyle="1" w:styleId="Char130">
    <w:name w:val="Char13"/>
    <w:basedOn w:val="a"/>
    <w:qFormat/>
    <w:pPr>
      <w:widowControl/>
      <w:spacing w:line="360" w:lineRule="auto"/>
      <w:ind w:firstLineChars="200" w:firstLine="200"/>
      <w:jc w:val="left"/>
    </w:pPr>
    <w:rPr>
      <w:kern w:val="0"/>
      <w:sz w:val="24"/>
      <w:szCs w:val="20"/>
    </w:rPr>
  </w:style>
  <w:style w:type="paragraph" w:customStyle="1" w:styleId="3f0">
    <w:name w:val="日期3"/>
    <w:basedOn w:val="a"/>
    <w:next w:val="a"/>
    <w:qFormat/>
    <w:pPr>
      <w:adjustRightInd w:val="0"/>
      <w:textAlignment w:val="baseline"/>
    </w:pPr>
    <w:rPr>
      <w:sz w:val="28"/>
      <w:szCs w:val="20"/>
    </w:rPr>
  </w:style>
  <w:style w:type="table" w:customStyle="1" w:styleId="620">
    <w:name w:val="网格型6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
    <w:name w:val="网格型9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f6">
    <w:name w:val="王新建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b">
    <w:name w:val="表格主题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 5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8">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左右无边框3"/>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0">
    <w:name w:val="网格型3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2">
    <w:name w:val="无左右边框型3"/>
    <w:basedOn w:val="aff3"/>
    <w:qFormat/>
    <w:pPr>
      <w:widowControl w:val="0"/>
      <w:jc w:val="both"/>
    </w:pPr>
    <w:tblPr/>
  </w:style>
  <w:style w:type="table" w:customStyle="1" w:styleId="231">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3">
    <w:name w:val="左右无边表格3"/>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3">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
    <w:name w:val="网格型53"/>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网格型63"/>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网格型7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3">
    <w:name w:val="王新建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TOC30">
    <w:name w:val="TOC 标题3"/>
    <w:basedOn w:val="1"/>
    <w:next w:val="a"/>
    <w:uiPriority w:val="39"/>
    <w:unhideWhenUsed/>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150">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主题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1">
    <w:name w:val="ylf1"/>
    <w:basedOn w:val="aff4"/>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17">
    <w:name w:val="表格主题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 54"/>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
    <w:name w:val="典雅型6"/>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c">
    <w:name w:val="左右无边框4"/>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40">
    <w:name w:val="网格型3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无左右边框型4"/>
    <w:basedOn w:val="aff3"/>
    <w:qFormat/>
    <w:pPr>
      <w:widowControl w:val="0"/>
      <w:jc w:val="both"/>
    </w:pPr>
    <w:tblPr/>
  </w:style>
  <w:style w:type="table" w:customStyle="1" w:styleId="240">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e">
    <w:name w:val="左右无边表格4"/>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41">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网格型11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
    <w:name w:val="网格型12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4">
    <w:name w:val="网格型13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表格主题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网格型 514"/>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左右无边框1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10">
    <w:name w:val="网格型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无左右边框型11"/>
    <w:basedOn w:val="aff3"/>
    <w:qFormat/>
    <w:pPr>
      <w:widowControl w:val="0"/>
      <w:jc w:val="both"/>
    </w:pPr>
    <w:tblPr/>
  </w:style>
  <w:style w:type="table" w:customStyle="1" w:styleId="2140">
    <w:name w:val="典雅型2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左右无边表格1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42">
    <w:name w:val="典雅型1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网格型1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
    <w:name w:val="网格型13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
    <w:name w:val="网格型51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网格型83"/>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
    <w:name w:val="网格型93"/>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4">
    <w:name w:val="王新建3"/>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15">
    <w:name w:val="表格主题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网格型 52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左右无边框2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10">
    <w:name w:val="网格型3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
    <w:name w:val="无左右边框型21"/>
    <w:basedOn w:val="aff3"/>
    <w:qFormat/>
    <w:pPr>
      <w:widowControl w:val="0"/>
      <w:jc w:val="both"/>
    </w:pPr>
    <w:tblPr/>
  </w:style>
  <w:style w:type="table" w:customStyle="1" w:styleId="2210">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a">
    <w:name w:val="左右无边表格2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12">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网格型1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
    <w:name w:val="网格型12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
    <w:name w:val="网格型13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
    <w:name w:val="网格型52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网格型81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0">
    <w:name w:val="网格型91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b">
    <w:name w:val="王新建1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13">
    <w:name w:val="表格主题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网格型 5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5">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左右无边框3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10">
    <w:name w:val="网格型3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无左右边框型31"/>
    <w:basedOn w:val="aff3"/>
    <w:qFormat/>
    <w:pPr>
      <w:widowControl w:val="0"/>
      <w:jc w:val="both"/>
    </w:pPr>
    <w:tblPr/>
  </w:style>
  <w:style w:type="table" w:customStyle="1" w:styleId="2310">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8">
    <w:name w:val="左右无边表格3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13">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
    <w:name w:val="网格型12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
    <w:name w:val="网格型53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网格型63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网格型7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网格型82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
    <w:name w:val="网格型92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b">
    <w:name w:val="王新建2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342">
    <w:name w:val="正文_34"/>
    <w:qFormat/>
    <w:pPr>
      <w:widowControl w:val="0"/>
      <w:jc w:val="both"/>
    </w:pPr>
    <w:rPr>
      <w:rFonts w:ascii="Calibri" w:hAnsi="Calibri"/>
      <w:kern w:val="2"/>
      <w:sz w:val="21"/>
    </w:rPr>
  </w:style>
  <w:style w:type="table" w:customStyle="1" w:styleId="160">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主题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2">
    <w:name w:val="ylf2"/>
    <w:basedOn w:val="aff4"/>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25">
    <w:name w:val="表格主题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网格型-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 55"/>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
    <w:name w:val="典雅型7"/>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左右无边框5"/>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50">
    <w:name w:val="网格型3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b">
    <w:name w:val="无左右边框型5"/>
    <w:basedOn w:val="aff3"/>
    <w:qFormat/>
    <w:pPr>
      <w:widowControl w:val="0"/>
      <w:jc w:val="both"/>
    </w:pPr>
    <w:tblPr/>
  </w:style>
  <w:style w:type="table" w:customStyle="1" w:styleId="250">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c">
    <w:name w:val="左右无边表格5"/>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51">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网格型11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0">
    <w:name w:val="网格型12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5">
    <w:name w:val="网格型13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主题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 515"/>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左右无边框1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20">
    <w:name w:val="网格型3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无左右边框型12"/>
    <w:basedOn w:val="aff3"/>
    <w:qFormat/>
    <w:pPr>
      <w:widowControl w:val="0"/>
      <w:jc w:val="both"/>
    </w:pPr>
    <w:tblPr/>
  </w:style>
  <w:style w:type="table" w:customStyle="1" w:styleId="2150">
    <w:name w:val="典雅型2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52">
    <w:name w:val="典雅型1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0">
    <w:name w:val="网格型1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0">
    <w:name w:val="网格型13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
    <w:name w:val="网格型51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网格型61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网格型84"/>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
    <w:name w:val="网格型94"/>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
    <w:name w:val="典雅型2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
    <w:name w:val="王新建4"/>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25">
    <w:name w:val="表格主题3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 5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左右无边框2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20">
    <w:name w:val="网格型3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无左右边框型22"/>
    <w:basedOn w:val="aff3"/>
    <w:qFormat/>
    <w:pPr>
      <w:widowControl w:val="0"/>
      <w:jc w:val="both"/>
    </w:pPr>
    <w:tblPr/>
  </w:style>
  <w:style w:type="table" w:customStyle="1" w:styleId="2220">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8">
    <w:name w:val="左右无边表格2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23">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20">
    <w:name w:val="网格型12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2">
    <w:name w:val="网格型91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23">
    <w:name w:val="表格主题4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 53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
    <w:name w:val="典雅型5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6">
    <w:name w:val="左右无边框3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2">
    <w:name w:val="网格型3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
    <w:name w:val="无左右边框型32"/>
    <w:basedOn w:val="aff3"/>
    <w:qFormat/>
    <w:pPr>
      <w:widowControl w:val="0"/>
      <w:jc w:val="both"/>
    </w:pPr>
    <w:tblPr/>
  </w:style>
  <w:style w:type="table" w:customStyle="1" w:styleId="2320">
    <w:name w:val="典雅型2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8">
    <w:name w:val="左右无边表格3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23">
    <w:name w:val="典雅型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
    <w:name w:val="网格型12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
    <w:name w:val="网格型13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0">
    <w:name w:val="网格型53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
    <w:name w:val="网格型92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
    <w:name w:val="网格型 1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0">
    <w:name w:val="典雅型3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9">
    <w:name w:val="王新建2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7">
    <w:name w:val="网格型-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a">
    <w:name w:val="无间隔 字符"/>
    <w:basedOn w:val="a1"/>
    <w:link w:val="afffffff9"/>
    <w:uiPriority w:val="1"/>
    <w:qFormat/>
    <w:rPr>
      <w:color w:val="000000"/>
      <w:kern w:val="2"/>
      <w:sz w:val="24"/>
      <w:szCs w:val="24"/>
    </w:rPr>
  </w:style>
  <w:style w:type="paragraph" w:customStyle="1" w:styleId="afffffffffff3">
    <w:name w:val="！正文"/>
    <w:basedOn w:val="a"/>
    <w:qFormat/>
    <w:pPr>
      <w:spacing w:line="360" w:lineRule="auto"/>
      <w:ind w:firstLineChars="200" w:firstLine="480"/>
    </w:pPr>
    <w:rPr>
      <w:rFonts w:ascii="宋体" w:cs="宋体" w:hint="eastAsia"/>
      <w:kern w:val="0"/>
      <w:sz w:val="24"/>
      <w:szCs w:val="20"/>
    </w:rPr>
  </w:style>
  <w:style w:type="paragraph" w:customStyle="1" w:styleId="Style1036">
    <w:name w:val="_Style 1036"/>
    <w:basedOn w:val="a"/>
    <w:next w:val="affff7"/>
    <w:uiPriority w:val="34"/>
    <w:qFormat/>
    <w:pPr>
      <w:widowControl/>
      <w:ind w:firstLineChars="200" w:firstLine="420"/>
      <w:jc w:val="left"/>
    </w:pPr>
    <w:rPr>
      <w:spacing w:val="-2"/>
      <w:kern w:val="0"/>
      <w:sz w:val="28"/>
      <w:szCs w:val="20"/>
    </w:rPr>
  </w:style>
  <w:style w:type="character" w:customStyle="1" w:styleId="1fff7">
    <w:name w:val="未处理的提及1"/>
    <w:basedOn w:val="a1"/>
    <w:uiPriority w:val="99"/>
    <w:semiHidden/>
    <w:unhideWhenUsed/>
    <w:qFormat/>
    <w:rPr>
      <w:color w:val="605E5C"/>
      <w:shd w:val="clear" w:color="auto" w:fill="E1DFDD"/>
    </w:rPr>
  </w:style>
  <w:style w:type="paragraph" w:customStyle="1" w:styleId="1fff8">
    <w:name w:val="列表段落1"/>
    <w:basedOn w:val="a"/>
    <w:qFormat/>
    <w:pPr>
      <w:widowControl/>
      <w:ind w:firstLineChars="200" w:firstLine="420"/>
      <w:jc w:val="left"/>
    </w:pPr>
    <w:rPr>
      <w:kern w:val="0"/>
      <w:sz w:val="20"/>
      <w:szCs w:val="20"/>
    </w:rPr>
  </w:style>
  <w:style w:type="paragraph" w:customStyle="1" w:styleId="5d">
    <w:name w:val="正文5"/>
    <w:qFormat/>
    <w:pPr>
      <w:jc w:val="both"/>
    </w:pPr>
    <w:rPr>
      <w:rFonts w:ascii="Calibri" w:hAnsi="Calibri" w:cs="Calibri"/>
      <w:kern w:val="2"/>
      <w:sz w:val="21"/>
      <w:szCs w:val="21"/>
    </w:rPr>
  </w:style>
  <w:style w:type="paragraph" w:customStyle="1" w:styleId="afffffffffff4">
    <w:name w:val="表内容"/>
    <w:basedOn w:val="a"/>
    <w:next w:val="a"/>
    <w:qFormat/>
    <w:pPr>
      <w:jc w:val="center"/>
    </w:pPr>
    <w:rPr>
      <w:szCs w:val="21"/>
    </w:rPr>
  </w:style>
  <w:style w:type="paragraph" w:customStyle="1" w:styleId="afffffffffff5">
    <w:name w:val="表格内部"/>
    <w:basedOn w:val="a"/>
    <w:qFormat/>
    <w:pPr>
      <w:jc w:val="center"/>
    </w:pPr>
    <w:rPr>
      <w:kern w:val="0"/>
      <w:szCs w:val="21"/>
    </w:rPr>
  </w:style>
  <w:style w:type="paragraph" w:customStyle="1" w:styleId="afffffffffff6">
    <w:name w:val="表格图片标题"/>
    <w:basedOn w:val="a"/>
    <w:qFormat/>
    <w:pPr>
      <w:spacing w:line="360" w:lineRule="auto"/>
      <w:jc w:val="center"/>
    </w:pPr>
    <w:rPr>
      <w:b/>
      <w:sz w:val="24"/>
    </w:rPr>
  </w:style>
  <w:style w:type="character" w:customStyle="1" w:styleId="Charff1">
    <w:name w:val="正文缩进 Char"/>
    <w:qFormat/>
    <w:rPr>
      <w:rFonts w:ascii="仿宋_GB2312" w:eastAsia="仿宋_GB2312" w:hAnsi="Times New Roman" w:cs="Times New Roman"/>
      <w:sz w:val="28"/>
      <w:szCs w:val="24"/>
    </w:rPr>
  </w:style>
  <w:style w:type="character" w:customStyle="1" w:styleId="Char1f2">
    <w:name w:val="纯文本 Char1"/>
    <w:uiPriority w:val="99"/>
    <w:rPr>
      <w:rFonts w:ascii="宋体" w:eastAsia="宋体" w:hAnsi="Courier New" w:cs="Courier New"/>
      <w:szCs w:val="21"/>
    </w:rPr>
  </w:style>
  <w:style w:type="table" w:customStyle="1" w:styleId="TableNormal">
    <w:name w:val="Table Normal"/>
    <w:uiPriority w:val="2"/>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character" w:customStyle="1" w:styleId="--">
    <w:name w:val="表格内容--中祥 字符"/>
    <w:link w:val="afffffffffff7"/>
    <w:rPr>
      <w:sz w:val="21"/>
      <w:szCs w:val="21"/>
    </w:rPr>
  </w:style>
  <w:style w:type="paragraph" w:customStyle="1" w:styleId="afffffffffff7">
    <w:name w:val="中祥表格内容"/>
    <w:basedOn w:val="a"/>
    <w:link w:val="--"/>
    <w:qFormat/>
    <w:pPr>
      <w:jc w:val="center"/>
    </w:pPr>
    <w:rPr>
      <w:kern w:val="0"/>
      <w:szCs w:val="21"/>
    </w:rPr>
  </w:style>
  <w:style w:type="character" w:customStyle="1" w:styleId="--0">
    <w:name w:val="表格标题--中祥 字符"/>
    <w:link w:val="afffffffffff8"/>
    <w:rPr>
      <w:b/>
      <w:color w:val="000000"/>
      <w:kern w:val="2"/>
      <w:sz w:val="24"/>
      <w:szCs w:val="24"/>
      <w:lang w:val="zh-CN"/>
    </w:rPr>
  </w:style>
  <w:style w:type="paragraph" w:customStyle="1" w:styleId="afffffffffff8">
    <w:name w:val="中祥表标题"/>
    <w:basedOn w:val="a"/>
    <w:link w:val="--0"/>
    <w:qFormat/>
    <w:pPr>
      <w:spacing w:line="320" w:lineRule="exact"/>
      <w:jc w:val="center"/>
    </w:pPr>
    <w:rPr>
      <w:b/>
      <w:color w:val="000000"/>
      <w:sz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41216">
      <w:bodyDiv w:val="1"/>
      <w:marLeft w:val="0"/>
      <w:marRight w:val="0"/>
      <w:marTop w:val="0"/>
      <w:marBottom w:val="0"/>
      <w:divBdr>
        <w:top w:val="none" w:sz="0" w:space="0" w:color="auto"/>
        <w:left w:val="none" w:sz="0" w:space="0" w:color="auto"/>
        <w:bottom w:val="none" w:sz="0" w:space="0" w:color="auto"/>
        <w:right w:val="none" w:sz="0" w:space="0" w:color="auto"/>
      </w:divBdr>
    </w:div>
    <w:div w:id="25329562">
      <w:bodyDiv w:val="1"/>
      <w:marLeft w:val="0"/>
      <w:marRight w:val="0"/>
      <w:marTop w:val="0"/>
      <w:marBottom w:val="0"/>
      <w:divBdr>
        <w:top w:val="none" w:sz="0" w:space="0" w:color="auto"/>
        <w:left w:val="none" w:sz="0" w:space="0" w:color="auto"/>
        <w:bottom w:val="none" w:sz="0" w:space="0" w:color="auto"/>
        <w:right w:val="none" w:sz="0" w:space="0" w:color="auto"/>
      </w:divBdr>
    </w:div>
    <w:div w:id="63066557">
      <w:bodyDiv w:val="1"/>
      <w:marLeft w:val="0"/>
      <w:marRight w:val="0"/>
      <w:marTop w:val="0"/>
      <w:marBottom w:val="0"/>
      <w:divBdr>
        <w:top w:val="none" w:sz="0" w:space="0" w:color="auto"/>
        <w:left w:val="none" w:sz="0" w:space="0" w:color="auto"/>
        <w:bottom w:val="none" w:sz="0" w:space="0" w:color="auto"/>
        <w:right w:val="none" w:sz="0" w:space="0" w:color="auto"/>
      </w:divBdr>
    </w:div>
    <w:div w:id="93670519">
      <w:bodyDiv w:val="1"/>
      <w:marLeft w:val="0"/>
      <w:marRight w:val="0"/>
      <w:marTop w:val="0"/>
      <w:marBottom w:val="0"/>
      <w:divBdr>
        <w:top w:val="none" w:sz="0" w:space="0" w:color="auto"/>
        <w:left w:val="none" w:sz="0" w:space="0" w:color="auto"/>
        <w:bottom w:val="none" w:sz="0" w:space="0" w:color="auto"/>
        <w:right w:val="none" w:sz="0" w:space="0" w:color="auto"/>
      </w:divBdr>
    </w:div>
    <w:div w:id="111214715">
      <w:bodyDiv w:val="1"/>
      <w:marLeft w:val="0"/>
      <w:marRight w:val="0"/>
      <w:marTop w:val="0"/>
      <w:marBottom w:val="0"/>
      <w:divBdr>
        <w:top w:val="none" w:sz="0" w:space="0" w:color="auto"/>
        <w:left w:val="none" w:sz="0" w:space="0" w:color="auto"/>
        <w:bottom w:val="none" w:sz="0" w:space="0" w:color="auto"/>
        <w:right w:val="none" w:sz="0" w:space="0" w:color="auto"/>
      </w:divBdr>
    </w:div>
    <w:div w:id="159976186">
      <w:bodyDiv w:val="1"/>
      <w:marLeft w:val="0"/>
      <w:marRight w:val="0"/>
      <w:marTop w:val="0"/>
      <w:marBottom w:val="0"/>
      <w:divBdr>
        <w:top w:val="none" w:sz="0" w:space="0" w:color="auto"/>
        <w:left w:val="none" w:sz="0" w:space="0" w:color="auto"/>
        <w:bottom w:val="none" w:sz="0" w:space="0" w:color="auto"/>
        <w:right w:val="none" w:sz="0" w:space="0" w:color="auto"/>
      </w:divBdr>
    </w:div>
    <w:div w:id="223416772">
      <w:bodyDiv w:val="1"/>
      <w:marLeft w:val="0"/>
      <w:marRight w:val="0"/>
      <w:marTop w:val="0"/>
      <w:marBottom w:val="0"/>
      <w:divBdr>
        <w:top w:val="none" w:sz="0" w:space="0" w:color="auto"/>
        <w:left w:val="none" w:sz="0" w:space="0" w:color="auto"/>
        <w:bottom w:val="none" w:sz="0" w:space="0" w:color="auto"/>
        <w:right w:val="none" w:sz="0" w:space="0" w:color="auto"/>
      </w:divBdr>
    </w:div>
    <w:div w:id="239414630">
      <w:bodyDiv w:val="1"/>
      <w:marLeft w:val="0"/>
      <w:marRight w:val="0"/>
      <w:marTop w:val="0"/>
      <w:marBottom w:val="0"/>
      <w:divBdr>
        <w:top w:val="none" w:sz="0" w:space="0" w:color="auto"/>
        <w:left w:val="none" w:sz="0" w:space="0" w:color="auto"/>
        <w:bottom w:val="none" w:sz="0" w:space="0" w:color="auto"/>
        <w:right w:val="none" w:sz="0" w:space="0" w:color="auto"/>
      </w:divBdr>
    </w:div>
    <w:div w:id="403839285">
      <w:bodyDiv w:val="1"/>
      <w:marLeft w:val="0"/>
      <w:marRight w:val="0"/>
      <w:marTop w:val="0"/>
      <w:marBottom w:val="0"/>
      <w:divBdr>
        <w:top w:val="none" w:sz="0" w:space="0" w:color="auto"/>
        <w:left w:val="none" w:sz="0" w:space="0" w:color="auto"/>
        <w:bottom w:val="none" w:sz="0" w:space="0" w:color="auto"/>
        <w:right w:val="none" w:sz="0" w:space="0" w:color="auto"/>
      </w:divBdr>
    </w:div>
    <w:div w:id="473105749">
      <w:bodyDiv w:val="1"/>
      <w:marLeft w:val="0"/>
      <w:marRight w:val="0"/>
      <w:marTop w:val="0"/>
      <w:marBottom w:val="0"/>
      <w:divBdr>
        <w:top w:val="none" w:sz="0" w:space="0" w:color="auto"/>
        <w:left w:val="none" w:sz="0" w:space="0" w:color="auto"/>
        <w:bottom w:val="none" w:sz="0" w:space="0" w:color="auto"/>
        <w:right w:val="none" w:sz="0" w:space="0" w:color="auto"/>
      </w:divBdr>
    </w:div>
    <w:div w:id="713240912">
      <w:bodyDiv w:val="1"/>
      <w:marLeft w:val="0"/>
      <w:marRight w:val="0"/>
      <w:marTop w:val="0"/>
      <w:marBottom w:val="0"/>
      <w:divBdr>
        <w:top w:val="none" w:sz="0" w:space="0" w:color="auto"/>
        <w:left w:val="none" w:sz="0" w:space="0" w:color="auto"/>
        <w:bottom w:val="none" w:sz="0" w:space="0" w:color="auto"/>
        <w:right w:val="none" w:sz="0" w:space="0" w:color="auto"/>
      </w:divBdr>
    </w:div>
    <w:div w:id="740754518">
      <w:bodyDiv w:val="1"/>
      <w:marLeft w:val="0"/>
      <w:marRight w:val="0"/>
      <w:marTop w:val="0"/>
      <w:marBottom w:val="0"/>
      <w:divBdr>
        <w:top w:val="none" w:sz="0" w:space="0" w:color="auto"/>
        <w:left w:val="none" w:sz="0" w:space="0" w:color="auto"/>
        <w:bottom w:val="none" w:sz="0" w:space="0" w:color="auto"/>
        <w:right w:val="none" w:sz="0" w:space="0" w:color="auto"/>
      </w:divBdr>
    </w:div>
    <w:div w:id="767776352">
      <w:bodyDiv w:val="1"/>
      <w:marLeft w:val="0"/>
      <w:marRight w:val="0"/>
      <w:marTop w:val="0"/>
      <w:marBottom w:val="0"/>
      <w:divBdr>
        <w:top w:val="none" w:sz="0" w:space="0" w:color="auto"/>
        <w:left w:val="none" w:sz="0" w:space="0" w:color="auto"/>
        <w:bottom w:val="none" w:sz="0" w:space="0" w:color="auto"/>
        <w:right w:val="none" w:sz="0" w:space="0" w:color="auto"/>
      </w:divBdr>
    </w:div>
    <w:div w:id="872035211">
      <w:bodyDiv w:val="1"/>
      <w:marLeft w:val="0"/>
      <w:marRight w:val="0"/>
      <w:marTop w:val="0"/>
      <w:marBottom w:val="0"/>
      <w:divBdr>
        <w:top w:val="none" w:sz="0" w:space="0" w:color="auto"/>
        <w:left w:val="none" w:sz="0" w:space="0" w:color="auto"/>
        <w:bottom w:val="none" w:sz="0" w:space="0" w:color="auto"/>
        <w:right w:val="none" w:sz="0" w:space="0" w:color="auto"/>
      </w:divBdr>
    </w:div>
    <w:div w:id="985008236">
      <w:bodyDiv w:val="1"/>
      <w:marLeft w:val="0"/>
      <w:marRight w:val="0"/>
      <w:marTop w:val="0"/>
      <w:marBottom w:val="0"/>
      <w:divBdr>
        <w:top w:val="none" w:sz="0" w:space="0" w:color="auto"/>
        <w:left w:val="none" w:sz="0" w:space="0" w:color="auto"/>
        <w:bottom w:val="none" w:sz="0" w:space="0" w:color="auto"/>
        <w:right w:val="none" w:sz="0" w:space="0" w:color="auto"/>
      </w:divBdr>
    </w:div>
    <w:div w:id="1098018598">
      <w:bodyDiv w:val="1"/>
      <w:marLeft w:val="0"/>
      <w:marRight w:val="0"/>
      <w:marTop w:val="0"/>
      <w:marBottom w:val="0"/>
      <w:divBdr>
        <w:top w:val="none" w:sz="0" w:space="0" w:color="auto"/>
        <w:left w:val="none" w:sz="0" w:space="0" w:color="auto"/>
        <w:bottom w:val="none" w:sz="0" w:space="0" w:color="auto"/>
        <w:right w:val="none" w:sz="0" w:space="0" w:color="auto"/>
      </w:divBdr>
    </w:div>
    <w:div w:id="1104880258">
      <w:bodyDiv w:val="1"/>
      <w:marLeft w:val="0"/>
      <w:marRight w:val="0"/>
      <w:marTop w:val="0"/>
      <w:marBottom w:val="0"/>
      <w:divBdr>
        <w:top w:val="none" w:sz="0" w:space="0" w:color="auto"/>
        <w:left w:val="none" w:sz="0" w:space="0" w:color="auto"/>
        <w:bottom w:val="none" w:sz="0" w:space="0" w:color="auto"/>
        <w:right w:val="none" w:sz="0" w:space="0" w:color="auto"/>
      </w:divBdr>
    </w:div>
    <w:div w:id="1143110936">
      <w:bodyDiv w:val="1"/>
      <w:marLeft w:val="0"/>
      <w:marRight w:val="0"/>
      <w:marTop w:val="0"/>
      <w:marBottom w:val="0"/>
      <w:divBdr>
        <w:top w:val="none" w:sz="0" w:space="0" w:color="auto"/>
        <w:left w:val="none" w:sz="0" w:space="0" w:color="auto"/>
        <w:bottom w:val="none" w:sz="0" w:space="0" w:color="auto"/>
        <w:right w:val="none" w:sz="0" w:space="0" w:color="auto"/>
      </w:divBdr>
    </w:div>
    <w:div w:id="1204050863">
      <w:bodyDiv w:val="1"/>
      <w:marLeft w:val="0"/>
      <w:marRight w:val="0"/>
      <w:marTop w:val="0"/>
      <w:marBottom w:val="0"/>
      <w:divBdr>
        <w:top w:val="none" w:sz="0" w:space="0" w:color="auto"/>
        <w:left w:val="none" w:sz="0" w:space="0" w:color="auto"/>
        <w:bottom w:val="none" w:sz="0" w:space="0" w:color="auto"/>
        <w:right w:val="none" w:sz="0" w:space="0" w:color="auto"/>
      </w:divBdr>
    </w:div>
    <w:div w:id="1230651516">
      <w:bodyDiv w:val="1"/>
      <w:marLeft w:val="0"/>
      <w:marRight w:val="0"/>
      <w:marTop w:val="0"/>
      <w:marBottom w:val="0"/>
      <w:divBdr>
        <w:top w:val="none" w:sz="0" w:space="0" w:color="auto"/>
        <w:left w:val="none" w:sz="0" w:space="0" w:color="auto"/>
        <w:bottom w:val="none" w:sz="0" w:space="0" w:color="auto"/>
        <w:right w:val="none" w:sz="0" w:space="0" w:color="auto"/>
      </w:divBdr>
    </w:div>
    <w:div w:id="1264877345">
      <w:bodyDiv w:val="1"/>
      <w:marLeft w:val="0"/>
      <w:marRight w:val="0"/>
      <w:marTop w:val="0"/>
      <w:marBottom w:val="0"/>
      <w:divBdr>
        <w:top w:val="none" w:sz="0" w:space="0" w:color="auto"/>
        <w:left w:val="none" w:sz="0" w:space="0" w:color="auto"/>
        <w:bottom w:val="none" w:sz="0" w:space="0" w:color="auto"/>
        <w:right w:val="none" w:sz="0" w:space="0" w:color="auto"/>
      </w:divBdr>
    </w:div>
    <w:div w:id="1288200821">
      <w:bodyDiv w:val="1"/>
      <w:marLeft w:val="0"/>
      <w:marRight w:val="0"/>
      <w:marTop w:val="0"/>
      <w:marBottom w:val="0"/>
      <w:divBdr>
        <w:top w:val="none" w:sz="0" w:space="0" w:color="auto"/>
        <w:left w:val="none" w:sz="0" w:space="0" w:color="auto"/>
        <w:bottom w:val="none" w:sz="0" w:space="0" w:color="auto"/>
        <w:right w:val="none" w:sz="0" w:space="0" w:color="auto"/>
      </w:divBdr>
    </w:div>
    <w:div w:id="1292520611">
      <w:bodyDiv w:val="1"/>
      <w:marLeft w:val="0"/>
      <w:marRight w:val="0"/>
      <w:marTop w:val="0"/>
      <w:marBottom w:val="0"/>
      <w:divBdr>
        <w:top w:val="none" w:sz="0" w:space="0" w:color="auto"/>
        <w:left w:val="none" w:sz="0" w:space="0" w:color="auto"/>
        <w:bottom w:val="none" w:sz="0" w:space="0" w:color="auto"/>
        <w:right w:val="none" w:sz="0" w:space="0" w:color="auto"/>
      </w:divBdr>
    </w:div>
    <w:div w:id="1377899376">
      <w:bodyDiv w:val="1"/>
      <w:marLeft w:val="0"/>
      <w:marRight w:val="0"/>
      <w:marTop w:val="0"/>
      <w:marBottom w:val="0"/>
      <w:divBdr>
        <w:top w:val="none" w:sz="0" w:space="0" w:color="auto"/>
        <w:left w:val="none" w:sz="0" w:space="0" w:color="auto"/>
        <w:bottom w:val="none" w:sz="0" w:space="0" w:color="auto"/>
        <w:right w:val="none" w:sz="0" w:space="0" w:color="auto"/>
      </w:divBdr>
    </w:div>
    <w:div w:id="1414162701">
      <w:bodyDiv w:val="1"/>
      <w:marLeft w:val="0"/>
      <w:marRight w:val="0"/>
      <w:marTop w:val="0"/>
      <w:marBottom w:val="0"/>
      <w:divBdr>
        <w:top w:val="none" w:sz="0" w:space="0" w:color="auto"/>
        <w:left w:val="none" w:sz="0" w:space="0" w:color="auto"/>
        <w:bottom w:val="none" w:sz="0" w:space="0" w:color="auto"/>
        <w:right w:val="none" w:sz="0" w:space="0" w:color="auto"/>
      </w:divBdr>
    </w:div>
    <w:div w:id="1458137451">
      <w:bodyDiv w:val="1"/>
      <w:marLeft w:val="0"/>
      <w:marRight w:val="0"/>
      <w:marTop w:val="0"/>
      <w:marBottom w:val="0"/>
      <w:divBdr>
        <w:top w:val="none" w:sz="0" w:space="0" w:color="auto"/>
        <w:left w:val="none" w:sz="0" w:space="0" w:color="auto"/>
        <w:bottom w:val="none" w:sz="0" w:space="0" w:color="auto"/>
        <w:right w:val="none" w:sz="0" w:space="0" w:color="auto"/>
      </w:divBdr>
    </w:div>
    <w:div w:id="1526795267">
      <w:bodyDiv w:val="1"/>
      <w:marLeft w:val="0"/>
      <w:marRight w:val="0"/>
      <w:marTop w:val="0"/>
      <w:marBottom w:val="0"/>
      <w:divBdr>
        <w:top w:val="none" w:sz="0" w:space="0" w:color="auto"/>
        <w:left w:val="none" w:sz="0" w:space="0" w:color="auto"/>
        <w:bottom w:val="none" w:sz="0" w:space="0" w:color="auto"/>
        <w:right w:val="none" w:sz="0" w:space="0" w:color="auto"/>
      </w:divBdr>
    </w:div>
    <w:div w:id="1531335057">
      <w:bodyDiv w:val="1"/>
      <w:marLeft w:val="0"/>
      <w:marRight w:val="0"/>
      <w:marTop w:val="0"/>
      <w:marBottom w:val="0"/>
      <w:divBdr>
        <w:top w:val="none" w:sz="0" w:space="0" w:color="auto"/>
        <w:left w:val="none" w:sz="0" w:space="0" w:color="auto"/>
        <w:bottom w:val="none" w:sz="0" w:space="0" w:color="auto"/>
        <w:right w:val="none" w:sz="0" w:space="0" w:color="auto"/>
      </w:divBdr>
    </w:div>
    <w:div w:id="1535313986">
      <w:bodyDiv w:val="1"/>
      <w:marLeft w:val="0"/>
      <w:marRight w:val="0"/>
      <w:marTop w:val="0"/>
      <w:marBottom w:val="0"/>
      <w:divBdr>
        <w:top w:val="none" w:sz="0" w:space="0" w:color="auto"/>
        <w:left w:val="none" w:sz="0" w:space="0" w:color="auto"/>
        <w:bottom w:val="none" w:sz="0" w:space="0" w:color="auto"/>
        <w:right w:val="none" w:sz="0" w:space="0" w:color="auto"/>
      </w:divBdr>
    </w:div>
    <w:div w:id="1545944901">
      <w:bodyDiv w:val="1"/>
      <w:marLeft w:val="0"/>
      <w:marRight w:val="0"/>
      <w:marTop w:val="0"/>
      <w:marBottom w:val="0"/>
      <w:divBdr>
        <w:top w:val="none" w:sz="0" w:space="0" w:color="auto"/>
        <w:left w:val="none" w:sz="0" w:space="0" w:color="auto"/>
        <w:bottom w:val="none" w:sz="0" w:space="0" w:color="auto"/>
        <w:right w:val="none" w:sz="0" w:space="0" w:color="auto"/>
      </w:divBdr>
    </w:div>
    <w:div w:id="1552378895">
      <w:bodyDiv w:val="1"/>
      <w:marLeft w:val="0"/>
      <w:marRight w:val="0"/>
      <w:marTop w:val="0"/>
      <w:marBottom w:val="0"/>
      <w:divBdr>
        <w:top w:val="none" w:sz="0" w:space="0" w:color="auto"/>
        <w:left w:val="none" w:sz="0" w:space="0" w:color="auto"/>
        <w:bottom w:val="none" w:sz="0" w:space="0" w:color="auto"/>
        <w:right w:val="none" w:sz="0" w:space="0" w:color="auto"/>
      </w:divBdr>
    </w:div>
    <w:div w:id="1633248724">
      <w:bodyDiv w:val="1"/>
      <w:marLeft w:val="0"/>
      <w:marRight w:val="0"/>
      <w:marTop w:val="0"/>
      <w:marBottom w:val="0"/>
      <w:divBdr>
        <w:top w:val="none" w:sz="0" w:space="0" w:color="auto"/>
        <w:left w:val="none" w:sz="0" w:space="0" w:color="auto"/>
        <w:bottom w:val="none" w:sz="0" w:space="0" w:color="auto"/>
        <w:right w:val="none" w:sz="0" w:space="0" w:color="auto"/>
      </w:divBdr>
    </w:div>
    <w:div w:id="1673991151">
      <w:bodyDiv w:val="1"/>
      <w:marLeft w:val="0"/>
      <w:marRight w:val="0"/>
      <w:marTop w:val="0"/>
      <w:marBottom w:val="0"/>
      <w:divBdr>
        <w:top w:val="none" w:sz="0" w:space="0" w:color="auto"/>
        <w:left w:val="none" w:sz="0" w:space="0" w:color="auto"/>
        <w:bottom w:val="none" w:sz="0" w:space="0" w:color="auto"/>
        <w:right w:val="none" w:sz="0" w:space="0" w:color="auto"/>
      </w:divBdr>
    </w:div>
    <w:div w:id="1763647186">
      <w:bodyDiv w:val="1"/>
      <w:marLeft w:val="0"/>
      <w:marRight w:val="0"/>
      <w:marTop w:val="0"/>
      <w:marBottom w:val="0"/>
      <w:divBdr>
        <w:top w:val="none" w:sz="0" w:space="0" w:color="auto"/>
        <w:left w:val="none" w:sz="0" w:space="0" w:color="auto"/>
        <w:bottom w:val="none" w:sz="0" w:space="0" w:color="auto"/>
        <w:right w:val="none" w:sz="0" w:space="0" w:color="auto"/>
      </w:divBdr>
    </w:div>
    <w:div w:id="1777216557">
      <w:bodyDiv w:val="1"/>
      <w:marLeft w:val="0"/>
      <w:marRight w:val="0"/>
      <w:marTop w:val="0"/>
      <w:marBottom w:val="0"/>
      <w:divBdr>
        <w:top w:val="none" w:sz="0" w:space="0" w:color="auto"/>
        <w:left w:val="none" w:sz="0" w:space="0" w:color="auto"/>
        <w:bottom w:val="none" w:sz="0" w:space="0" w:color="auto"/>
        <w:right w:val="none" w:sz="0" w:space="0" w:color="auto"/>
      </w:divBdr>
    </w:div>
    <w:div w:id="1860198401">
      <w:bodyDiv w:val="1"/>
      <w:marLeft w:val="0"/>
      <w:marRight w:val="0"/>
      <w:marTop w:val="0"/>
      <w:marBottom w:val="0"/>
      <w:divBdr>
        <w:top w:val="none" w:sz="0" w:space="0" w:color="auto"/>
        <w:left w:val="none" w:sz="0" w:space="0" w:color="auto"/>
        <w:bottom w:val="none" w:sz="0" w:space="0" w:color="auto"/>
        <w:right w:val="none" w:sz="0" w:space="0" w:color="auto"/>
      </w:divBdr>
      <w:divsChild>
        <w:div w:id="39205835">
          <w:marLeft w:val="0"/>
          <w:marRight w:val="0"/>
          <w:marTop w:val="0"/>
          <w:marBottom w:val="0"/>
          <w:divBdr>
            <w:top w:val="none" w:sz="0" w:space="0" w:color="auto"/>
            <w:left w:val="none" w:sz="0" w:space="0" w:color="auto"/>
            <w:bottom w:val="none" w:sz="0" w:space="0" w:color="auto"/>
            <w:right w:val="none" w:sz="0" w:space="0" w:color="auto"/>
          </w:divBdr>
        </w:div>
        <w:div w:id="2097895149">
          <w:marLeft w:val="0"/>
          <w:marRight w:val="0"/>
          <w:marTop w:val="0"/>
          <w:marBottom w:val="0"/>
          <w:divBdr>
            <w:top w:val="none" w:sz="0" w:space="0" w:color="auto"/>
            <w:left w:val="none" w:sz="0" w:space="0" w:color="auto"/>
            <w:bottom w:val="none" w:sz="0" w:space="0" w:color="auto"/>
            <w:right w:val="none" w:sz="0" w:space="0" w:color="auto"/>
          </w:divBdr>
        </w:div>
      </w:divsChild>
    </w:div>
    <w:div w:id="1881167238">
      <w:bodyDiv w:val="1"/>
      <w:marLeft w:val="0"/>
      <w:marRight w:val="0"/>
      <w:marTop w:val="0"/>
      <w:marBottom w:val="0"/>
      <w:divBdr>
        <w:top w:val="none" w:sz="0" w:space="0" w:color="auto"/>
        <w:left w:val="none" w:sz="0" w:space="0" w:color="auto"/>
        <w:bottom w:val="none" w:sz="0" w:space="0" w:color="auto"/>
        <w:right w:val="none" w:sz="0" w:space="0" w:color="auto"/>
      </w:divBdr>
    </w:div>
    <w:div w:id="2076464936">
      <w:bodyDiv w:val="1"/>
      <w:marLeft w:val="0"/>
      <w:marRight w:val="0"/>
      <w:marTop w:val="0"/>
      <w:marBottom w:val="0"/>
      <w:divBdr>
        <w:top w:val="none" w:sz="0" w:space="0" w:color="auto"/>
        <w:left w:val="none" w:sz="0" w:space="0" w:color="auto"/>
        <w:bottom w:val="none" w:sz="0" w:space="0" w:color="auto"/>
        <w:right w:val="none" w:sz="0" w:space="0" w:color="auto"/>
      </w:divBdr>
    </w:div>
    <w:div w:id="2140562418">
      <w:bodyDiv w:val="1"/>
      <w:marLeft w:val="0"/>
      <w:marRight w:val="0"/>
      <w:marTop w:val="0"/>
      <w:marBottom w:val="0"/>
      <w:divBdr>
        <w:top w:val="none" w:sz="0" w:space="0" w:color="auto"/>
        <w:left w:val="none" w:sz="0" w:space="0" w:color="auto"/>
        <w:bottom w:val="none" w:sz="0" w:space="0" w:color="auto"/>
        <w:right w:val="none" w:sz="0" w:space="0" w:color="auto"/>
      </w:divBdr>
    </w:div>
    <w:div w:id="21421861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package" Target="embeddings/Microsoft_Visio_Drawing1.vsdx"/><Relationship Id="rId18" Type="http://schemas.openxmlformats.org/officeDocument/2006/relationships/oleObject" Target="embeddings/oleObject1.bin"/><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4.wmf"/><Relationship Id="rId2" Type="http://schemas.openxmlformats.org/officeDocument/2006/relationships/customXml" Target="../customXml/item2.xml"/><Relationship Id="rId16" Type="http://schemas.openxmlformats.org/officeDocument/2006/relationships/package" Target="embeddings/Microsoft_Visio_Drawing2.vsdx"/><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package" Target="embeddings/Microsoft_Visio_Drawing.vsdx"/><Relationship Id="rId5" Type="http://schemas.openxmlformats.org/officeDocument/2006/relationships/settings" Target="settings.xml"/><Relationship Id="rId15" Type="http://schemas.openxmlformats.org/officeDocument/2006/relationships/image" Target="media/image3.emf"/><Relationship Id="rId10" Type="http://schemas.openxmlformats.org/officeDocument/2006/relationships/image" Target="media/image1.emf"/><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sthjj.wuhu.gov.cn/hbyw/hjzl/hjzlgb/8284951.html&#65289;"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4A895199-1331-4D6D-865E-B98E9597824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2857</TotalTime>
  <Pages>60</Pages>
  <Words>6061</Words>
  <Characters>34552</Characters>
  <Application>Microsoft Office Word</Application>
  <DocSecurity>0</DocSecurity>
  <Lines>287</Lines>
  <Paragraphs>81</Paragraphs>
  <ScaleCrop>false</ScaleCrop>
  <Company>微软中国</Company>
  <LinksUpToDate>false</LinksUpToDate>
  <CharactersWithSpaces>40532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lhj</dc:creator>
  <cp:keywords/>
  <dc:description/>
  <cp:lastModifiedBy>hui</cp:lastModifiedBy>
  <cp:revision>37</cp:revision>
  <cp:lastPrinted>2021-11-08T02:33:00Z</cp:lastPrinted>
  <dcterms:created xsi:type="dcterms:W3CDTF">2021-11-01T00:35:00Z</dcterms:created>
  <dcterms:modified xsi:type="dcterms:W3CDTF">2021-12-09T05:55:00Z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570B1BB0085A49028D96BC5219329AC7</vt:lpwstr>
  </property>
</Properties>
</file>