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芜湖佳纳新能源材料有限公司年产10万吨三元前驱体项目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5ODk3YjdjODRkM2M0YWE4Y2VmNzgxZTZjODVkYjEifQ=="/>
  </w:docVars>
  <w:rsids>
    <w:rsidRoot w:val="44EB321A"/>
    <w:rsid w:val="034B03C9"/>
    <w:rsid w:val="036578BA"/>
    <w:rsid w:val="0EF7268B"/>
    <w:rsid w:val="36DA6522"/>
    <w:rsid w:val="3DD179FF"/>
    <w:rsid w:val="44E31281"/>
    <w:rsid w:val="44EB321A"/>
    <w:rsid w:val="4BDE55A4"/>
    <w:rsid w:val="65FD1CDC"/>
    <w:rsid w:val="687E5876"/>
    <w:rsid w:val="6D535020"/>
    <w:rsid w:val="6EC94FEC"/>
    <w:rsid w:val="713116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吕雨泽</cp:lastModifiedBy>
  <dcterms:modified xsi:type="dcterms:W3CDTF">2022-07-21T13:25:44Z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commondata">
    <vt:lpwstr>eyJoZGlkIjoiZjY5ODk3YjdjODRkM2M0YWE4Y2VmNzgxZTZjODVkYjEifQ==</vt:lpwstr>
  </property>
  <property fmtid="{D5CDD505-2E9C-101B-9397-08002B2CF9AE}" pid="4" name="ICV">
    <vt:lpwstr>1D5CC37DDA58417B88BED7BE128DB417</vt:lpwstr>
  </property>
</Properties>
</file>